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C6" w:rsidRDefault="00EA30C6">
      <w:pPr>
        <w:rPr>
          <w:sz w:val="28"/>
          <w:szCs w:val="28"/>
        </w:rPr>
      </w:pPr>
    </w:p>
    <w:p w:rsidR="00EA30C6" w:rsidRPr="002F2463" w:rsidRDefault="00EA30C6" w:rsidP="00EA30C6">
      <w:pPr>
        <w:spacing w:line="360" w:lineRule="auto"/>
        <w:jc w:val="right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 xml:space="preserve">5 </w:t>
      </w:r>
      <w:r w:rsidRPr="002F2463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EA30C6" w:rsidRPr="002F2463" w:rsidRDefault="00EA30C6" w:rsidP="00EA30C6">
      <w:pPr>
        <w:rPr>
          <w:color w:val="000000"/>
          <w:sz w:val="24"/>
          <w:szCs w:val="24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(pieczęć adresowa Oferenta) </w:t>
      </w:r>
    </w:p>
    <w:p w:rsidR="00EA30C6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sz w:val="24"/>
          <w:szCs w:val="24"/>
          <w:lang w:eastAsia="pl-PL"/>
        </w:rPr>
        <w:t>Oświadczenie</w:t>
      </w:r>
    </w:p>
    <w:p w:rsidR="00EA30C6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CB0FD9" w:rsidRDefault="00EA30C6" w:rsidP="00EA30C6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  <w:bookmarkStart w:id="0" w:name="_GoBack"/>
    </w:p>
    <w:p w:rsidR="00AF0D92" w:rsidRPr="00CB0FD9" w:rsidRDefault="00EA30C6" w:rsidP="00EA30C6">
      <w:pPr>
        <w:widowControl w:val="0"/>
        <w:spacing w:line="360" w:lineRule="auto"/>
        <w:jc w:val="both"/>
        <w:rPr>
          <w:rFonts w:eastAsia="Arial Unicode MS"/>
          <w:bCs/>
          <w:kern w:val="2"/>
          <w:sz w:val="24"/>
          <w:szCs w:val="24"/>
          <w:lang w:eastAsia="pl-PL"/>
        </w:rPr>
      </w:pPr>
      <w:r w:rsidRPr="00CB0FD9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CB0FD9">
        <w:rPr>
          <w:rFonts w:eastAsia="Arial Unicode MS"/>
          <w:bCs/>
          <w:kern w:val="2"/>
          <w:sz w:val="24"/>
          <w:szCs w:val="24"/>
          <w:lang w:eastAsia="pl-PL"/>
        </w:rPr>
        <w:t>pn. </w:t>
      </w:r>
      <w:r w:rsidR="00C12A86" w:rsidRPr="00CB0FD9">
        <w:rPr>
          <w:rFonts w:eastAsia="Arial Unicode MS"/>
          <w:bCs/>
          <w:kern w:val="2"/>
          <w:sz w:val="24"/>
          <w:szCs w:val="24"/>
          <w:lang w:eastAsia="pl-PL"/>
        </w:rPr>
        <w:t>:</w:t>
      </w:r>
    </w:p>
    <w:p w:rsidR="00EA30C6" w:rsidRPr="00CB0FD9" w:rsidRDefault="00EC7C0C" w:rsidP="00AF0D92">
      <w:pPr>
        <w:widowControl w:val="0"/>
        <w:tabs>
          <w:tab w:val="left" w:pos="720"/>
        </w:tabs>
        <w:autoSpaceDE w:val="0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CB0FD9">
        <w:rPr>
          <w:rFonts w:eastAsiaTheme="minorHAnsi"/>
          <w:sz w:val="24"/>
          <w:szCs w:val="24"/>
          <w:lang w:eastAsia="en-US"/>
        </w:rPr>
        <w:t>„</w:t>
      </w:r>
      <w:r w:rsidRPr="00CB0FD9">
        <w:rPr>
          <w:b/>
          <w:bCs/>
          <w:sz w:val="24"/>
          <w:szCs w:val="24"/>
          <w:lang w:eastAsia="en-US" w:bidi="en-US"/>
        </w:rPr>
        <w:t>P</w:t>
      </w:r>
      <w:r w:rsidRPr="00CB0FD9">
        <w:rPr>
          <w:rFonts w:eastAsia="Lucida Sans Unicode"/>
          <w:b/>
          <w:sz w:val="24"/>
          <w:szCs w:val="24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CB0FD9">
        <w:rPr>
          <w:b/>
          <w:bCs/>
          <w:sz w:val="24"/>
          <w:szCs w:val="24"/>
          <w:lang w:eastAsia="en-US" w:bidi="en-US"/>
        </w:rPr>
        <w:t>w Świnoujściu w okresie od 1 stycznia 2025 roku do 31 grudnia 2025 roku”</w:t>
      </w:r>
      <w:r w:rsidRPr="00CB0FD9">
        <w:rPr>
          <w:bCs/>
          <w:color w:val="000000"/>
          <w:sz w:val="24"/>
          <w:szCs w:val="24"/>
          <w:lang w:bidi="en-US"/>
        </w:rPr>
        <w:t xml:space="preserve"> </w:t>
      </w:r>
      <w:r w:rsidR="00EA30C6" w:rsidRPr="00CB0FD9">
        <w:rPr>
          <w:rFonts w:eastAsia="Arial Unicode MS"/>
          <w:kern w:val="2"/>
          <w:sz w:val="24"/>
          <w:szCs w:val="24"/>
          <w:lang w:eastAsia="pl-PL"/>
        </w:rPr>
        <w:t xml:space="preserve">ogłoszonego przez Prezydenta Miasta Świnoujście: </w:t>
      </w:r>
    </w:p>
    <w:p w:rsidR="00EA30C6" w:rsidRPr="00CB0FD9" w:rsidRDefault="00EA30C6" w:rsidP="00EA30C6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CB0FD9" w:rsidRDefault="00EA30C6" w:rsidP="00EA30C6">
      <w:pPr>
        <w:jc w:val="both"/>
        <w:rPr>
          <w:sz w:val="24"/>
          <w:szCs w:val="24"/>
        </w:rPr>
      </w:pPr>
    </w:p>
    <w:p w:rsidR="00EA30C6" w:rsidRPr="00CB0FD9" w:rsidRDefault="00EA30C6" w:rsidP="00EA30C6">
      <w:pPr>
        <w:jc w:val="both"/>
        <w:rPr>
          <w:sz w:val="24"/>
          <w:szCs w:val="24"/>
        </w:rPr>
      </w:pPr>
      <w:r w:rsidRPr="00CB0FD9">
        <w:rPr>
          <w:sz w:val="24"/>
          <w:szCs w:val="24"/>
        </w:rPr>
        <w:t>„oświadczam, że nie występują przesłanki wykluczające możliwość ubiegania się przez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(nazwa Oferenta) o powierzenie prowadzenia punktu przeznaczonego na:</w:t>
      </w:r>
    </w:p>
    <w:p w:rsidR="00EA30C6" w:rsidRPr="00CB0FD9" w:rsidRDefault="00EA30C6" w:rsidP="00EA30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0FD9">
        <w:rPr>
          <w:sz w:val="24"/>
          <w:szCs w:val="24"/>
        </w:rPr>
        <w:t>udzielanie nieodpłatnej pomocy prawnej,*</w:t>
      </w:r>
    </w:p>
    <w:p w:rsidR="00EA30C6" w:rsidRPr="00CB0FD9" w:rsidRDefault="00EA30C6" w:rsidP="00EA30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0FD9">
        <w:rPr>
          <w:sz w:val="24"/>
          <w:szCs w:val="24"/>
        </w:rPr>
        <w:t xml:space="preserve"> </w:t>
      </w:r>
      <w:r w:rsidRPr="00CB0FD9">
        <w:rPr>
          <w:rFonts w:eastAsia="Lucida Sans Unicode"/>
          <w:color w:val="000000"/>
          <w:sz w:val="24"/>
          <w:szCs w:val="24"/>
          <w:lang w:eastAsia="en-US" w:bidi="en-US"/>
        </w:rPr>
        <w:t>świadczenie nieodpłatnego poradnictwa obywatelskiego*</w:t>
      </w:r>
    </w:p>
    <w:p w:rsidR="00EA30C6" w:rsidRPr="00CB0FD9" w:rsidRDefault="00EA30C6" w:rsidP="00EA30C6">
      <w:pPr>
        <w:pStyle w:val="Akapitzlist"/>
        <w:jc w:val="both"/>
        <w:rPr>
          <w:sz w:val="24"/>
          <w:szCs w:val="24"/>
        </w:rPr>
      </w:pPr>
      <w:r w:rsidRPr="00CB0FD9">
        <w:rPr>
          <w:rFonts w:eastAsia="Lucida Sans Unicode"/>
          <w:color w:val="000000"/>
          <w:sz w:val="24"/>
          <w:szCs w:val="24"/>
          <w:lang w:eastAsia="en-US" w:bidi="en-US"/>
        </w:rPr>
        <w:t xml:space="preserve">oraz edukacji prawnej </w:t>
      </w:r>
      <w:r w:rsidRPr="00CB0FD9">
        <w:rPr>
          <w:sz w:val="24"/>
          <w:szCs w:val="24"/>
        </w:rPr>
        <w:t xml:space="preserve">nieodpłatnej pomocy prawnej, o których mowa w art. 11 d ust. 5 </w:t>
      </w:r>
      <w:r w:rsidRPr="00CB0FD9">
        <w:rPr>
          <w:rFonts w:eastAsia="Lucida Sans Unicode"/>
          <w:color w:val="000000"/>
          <w:sz w:val="24"/>
          <w:szCs w:val="24"/>
          <w:lang w:bidi="en-US"/>
        </w:rPr>
        <w:t>ustawy o nieodpłatnej pomocy prawnej, nieodpłatnym poradnictwie obywatelskim oraz edukacji prawnej ( Dz. U. z 20</w:t>
      </w:r>
      <w:r w:rsidR="00B90AAC" w:rsidRPr="00CB0FD9">
        <w:rPr>
          <w:rFonts w:eastAsia="Lucida Sans Unicode"/>
          <w:color w:val="000000"/>
          <w:sz w:val="24"/>
          <w:szCs w:val="24"/>
          <w:lang w:bidi="en-US"/>
        </w:rPr>
        <w:t>2</w:t>
      </w:r>
      <w:r w:rsidR="00EC7C0C" w:rsidRPr="00CB0FD9">
        <w:rPr>
          <w:rFonts w:eastAsia="Lucida Sans Unicode"/>
          <w:color w:val="000000"/>
          <w:sz w:val="24"/>
          <w:szCs w:val="24"/>
          <w:lang w:bidi="en-US"/>
        </w:rPr>
        <w:t>4</w:t>
      </w:r>
      <w:r w:rsidR="00B90AAC" w:rsidRPr="00CB0FD9">
        <w:rPr>
          <w:rFonts w:eastAsia="Lucida Sans Unicode"/>
          <w:color w:val="000000"/>
          <w:sz w:val="24"/>
          <w:szCs w:val="24"/>
          <w:lang w:bidi="en-US"/>
        </w:rPr>
        <w:t xml:space="preserve"> </w:t>
      </w:r>
      <w:r w:rsidRPr="00CB0FD9">
        <w:rPr>
          <w:rFonts w:eastAsia="Lucida Sans Unicode"/>
          <w:color w:val="000000"/>
          <w:sz w:val="24"/>
          <w:szCs w:val="24"/>
          <w:lang w:bidi="en-US"/>
        </w:rPr>
        <w:t>poz.</w:t>
      </w:r>
      <w:r w:rsidR="00EC7C0C" w:rsidRPr="00CB0FD9">
        <w:rPr>
          <w:rFonts w:eastAsia="Lucida Sans Unicode"/>
          <w:color w:val="000000"/>
          <w:sz w:val="24"/>
          <w:szCs w:val="24"/>
          <w:lang w:bidi="en-US"/>
        </w:rPr>
        <w:t xml:space="preserve"> 1534</w:t>
      </w:r>
      <w:r w:rsidRPr="00CB0FD9">
        <w:rPr>
          <w:rFonts w:eastAsia="Lucida Sans Unicode"/>
          <w:color w:val="000000"/>
          <w:sz w:val="24"/>
          <w:szCs w:val="24"/>
          <w:lang w:bidi="en-US"/>
        </w:rPr>
        <w:t>)</w:t>
      </w:r>
    </w:p>
    <w:p w:rsidR="00EA30C6" w:rsidRPr="00CB0FD9" w:rsidRDefault="00EA30C6" w:rsidP="00EA30C6">
      <w:pPr>
        <w:jc w:val="both"/>
        <w:rPr>
          <w:sz w:val="24"/>
          <w:szCs w:val="24"/>
        </w:rPr>
      </w:pPr>
    </w:p>
    <w:p w:rsidR="00EA30C6" w:rsidRPr="00CB0FD9" w:rsidRDefault="00EA30C6" w:rsidP="00EA30C6">
      <w:pPr>
        <w:jc w:val="both"/>
        <w:rPr>
          <w:sz w:val="24"/>
          <w:szCs w:val="24"/>
        </w:rPr>
      </w:pPr>
    </w:p>
    <w:p w:rsidR="00EA30C6" w:rsidRPr="00CB0FD9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bookmarkEnd w:id="0"/>
    <w:p w:rsidR="00EA30C6" w:rsidRPr="00911C5A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............................................................ </w:t>
      </w: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EA30C6" w:rsidRPr="00911C5A" w:rsidRDefault="00EA30C6" w:rsidP="00EA30C6">
      <w:pPr>
        <w:widowControl w:val="0"/>
        <w:spacing w:line="288" w:lineRule="auto"/>
        <w:jc w:val="both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spacing w:line="288" w:lineRule="auto"/>
        <w:jc w:val="center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  <w:r>
        <w:rPr>
          <w:rFonts w:eastAsia="Arial Unicode MS"/>
          <w:kern w:val="2"/>
          <w:sz w:val="24"/>
          <w:szCs w:val="24"/>
          <w:lang w:eastAsia="pl-PL"/>
        </w:rPr>
        <w:t xml:space="preserve">*zaznaczyć właściwe </w:t>
      </w:r>
    </w:p>
    <w:p w:rsidR="00EA30C6" w:rsidRDefault="00EA30C6" w:rsidP="00EA30C6"/>
    <w:p w:rsidR="00EA30C6" w:rsidRDefault="00EA30C6">
      <w:pPr>
        <w:rPr>
          <w:sz w:val="28"/>
          <w:szCs w:val="28"/>
        </w:rPr>
      </w:pPr>
    </w:p>
    <w:p w:rsidR="009D02B6" w:rsidRDefault="00CB0FD9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34266"/>
    <w:multiLevelType w:val="hybridMultilevel"/>
    <w:tmpl w:val="85ACB36C"/>
    <w:lvl w:ilvl="0" w:tplc="C908D2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8C"/>
    <w:rsid w:val="00283D8C"/>
    <w:rsid w:val="003313D0"/>
    <w:rsid w:val="003F4D60"/>
    <w:rsid w:val="007C3D5C"/>
    <w:rsid w:val="00AF0D92"/>
    <w:rsid w:val="00B90AAC"/>
    <w:rsid w:val="00BC7FE0"/>
    <w:rsid w:val="00C12A86"/>
    <w:rsid w:val="00CB0FD9"/>
    <w:rsid w:val="00D41B1E"/>
    <w:rsid w:val="00E8582B"/>
    <w:rsid w:val="00EA30C6"/>
    <w:rsid w:val="00E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1886-3D6E-4F62-BE08-A462D6F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0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4</cp:revision>
  <dcterms:created xsi:type="dcterms:W3CDTF">2023-11-03T11:28:00Z</dcterms:created>
  <dcterms:modified xsi:type="dcterms:W3CDTF">2024-10-22T07:14:00Z</dcterms:modified>
</cp:coreProperties>
</file>