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23CE2">
        <w:rPr>
          <w:rFonts w:ascii="Times New Roman" w:hAnsi="Times New Roman" w:cs="Times New Roman"/>
          <w:b/>
          <w:sz w:val="24"/>
        </w:rPr>
        <w:t>687</w:t>
      </w:r>
      <w:r>
        <w:rPr>
          <w:rFonts w:ascii="Times New Roman" w:hAnsi="Times New Roman" w:cs="Times New Roman"/>
          <w:b/>
          <w:sz w:val="24"/>
        </w:rPr>
        <w:t>/202</w:t>
      </w:r>
      <w:r w:rsidR="00073FB6">
        <w:rPr>
          <w:rFonts w:ascii="Times New Roman" w:hAnsi="Times New Roman" w:cs="Times New Roman"/>
          <w:b/>
          <w:sz w:val="24"/>
        </w:rPr>
        <w:t>4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723CE2">
        <w:rPr>
          <w:rFonts w:ascii="Times New Roman" w:hAnsi="Times New Roman" w:cs="Times New Roman"/>
          <w:sz w:val="24"/>
        </w:rPr>
        <w:t>18</w:t>
      </w:r>
      <w:bookmarkStart w:id="0" w:name="_GoBack"/>
      <w:bookmarkEnd w:id="0"/>
      <w:r w:rsidR="00C97B6C">
        <w:rPr>
          <w:rFonts w:ascii="Times New Roman" w:hAnsi="Times New Roman" w:cs="Times New Roman"/>
          <w:sz w:val="24"/>
        </w:rPr>
        <w:t xml:space="preserve"> października</w:t>
      </w:r>
      <w:r>
        <w:rPr>
          <w:rFonts w:ascii="Times New Roman" w:hAnsi="Times New Roman" w:cs="Times New Roman"/>
          <w:sz w:val="24"/>
        </w:rPr>
        <w:t xml:space="preserve"> 202</w:t>
      </w:r>
      <w:r w:rsidR="00073FB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0A7345">
        <w:rPr>
          <w:rFonts w:ascii="Times New Roman" w:hAnsi="Times New Roman" w:cs="Times New Roman"/>
          <w:b/>
          <w:sz w:val="24"/>
        </w:rPr>
        <w:t>powierzenia Towarzystwu Budownictwa Społecznego Lokum Spółce</w:t>
      </w:r>
      <w:r w:rsidR="00FB1331">
        <w:rPr>
          <w:rFonts w:ascii="Times New Roman" w:hAnsi="Times New Roman" w:cs="Times New Roman"/>
          <w:b/>
          <w:sz w:val="24"/>
        </w:rPr>
        <w:t xml:space="preserve"> </w:t>
      </w:r>
      <w:r w:rsidR="00C96F15">
        <w:rPr>
          <w:rFonts w:ascii="Times New Roman" w:hAnsi="Times New Roman" w:cs="Times New Roman"/>
          <w:b/>
          <w:sz w:val="24"/>
        </w:rPr>
        <w:t>z</w:t>
      </w:r>
      <w:r w:rsidR="00FB1331">
        <w:rPr>
          <w:rFonts w:ascii="Times New Roman" w:hAnsi="Times New Roman" w:cs="Times New Roman"/>
          <w:b/>
          <w:sz w:val="24"/>
        </w:rPr>
        <w:t> </w:t>
      </w:r>
      <w:r w:rsidR="000A7345">
        <w:rPr>
          <w:rFonts w:ascii="Times New Roman" w:hAnsi="Times New Roman" w:cs="Times New Roman"/>
          <w:b/>
          <w:sz w:val="24"/>
        </w:rPr>
        <w:t>ograniczoną odpowiedzialnością w zarządzanie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97B6C">
        <w:rPr>
          <w:rFonts w:ascii="Times New Roman" w:hAnsi="Times New Roman" w:cs="Times New Roman"/>
          <w:b/>
          <w:sz w:val="24"/>
        </w:rPr>
        <w:t>nieruchomości zabudowanej położonej</w:t>
      </w:r>
      <w:r w:rsidR="00FB133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</w:t>
      </w:r>
      <w:r w:rsidR="00FB1331"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b/>
          <w:sz w:val="24"/>
        </w:rPr>
        <w:t>Świnoujściu</w:t>
      </w:r>
      <w:r w:rsidR="005A71E5">
        <w:rPr>
          <w:rFonts w:ascii="Times New Roman" w:hAnsi="Times New Roman" w:cs="Times New Roman"/>
          <w:b/>
          <w:sz w:val="24"/>
        </w:rPr>
        <w:t xml:space="preserve"> </w:t>
      </w:r>
      <w:r w:rsidR="00A536B1">
        <w:rPr>
          <w:rFonts w:ascii="Times New Roman" w:hAnsi="Times New Roman" w:cs="Times New Roman"/>
          <w:b/>
          <w:sz w:val="24"/>
        </w:rPr>
        <w:t xml:space="preserve">przy ul. </w:t>
      </w:r>
      <w:r w:rsidR="00C97B6C">
        <w:rPr>
          <w:rFonts w:ascii="Times New Roman" w:hAnsi="Times New Roman" w:cs="Times New Roman"/>
          <w:b/>
          <w:sz w:val="24"/>
        </w:rPr>
        <w:t>Karsiborskiej 19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</w:t>
      </w:r>
      <w:r w:rsidR="00086CD7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ust. </w:t>
      </w:r>
      <w:r w:rsidR="00086CD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pkt </w:t>
      </w:r>
      <w:r w:rsidR="00086CD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ustawy z dnia </w:t>
      </w:r>
      <w:r w:rsidR="00086CD7">
        <w:rPr>
          <w:rFonts w:ascii="Times New Roman" w:hAnsi="Times New Roman" w:cs="Times New Roman"/>
          <w:sz w:val="24"/>
        </w:rPr>
        <w:t>8 marca</w:t>
      </w:r>
      <w:r>
        <w:rPr>
          <w:rFonts w:ascii="Times New Roman" w:hAnsi="Times New Roman" w:cs="Times New Roman"/>
          <w:sz w:val="24"/>
        </w:rPr>
        <w:t xml:space="preserve"> 199</w:t>
      </w:r>
      <w:r w:rsidR="00086CD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r. o </w:t>
      </w:r>
      <w:r w:rsidR="00086CD7">
        <w:rPr>
          <w:rFonts w:ascii="Times New Roman" w:hAnsi="Times New Roman" w:cs="Times New Roman"/>
          <w:sz w:val="24"/>
        </w:rPr>
        <w:t>samorządzie gminnym</w:t>
      </w:r>
      <w:r>
        <w:rPr>
          <w:rFonts w:ascii="Times New Roman" w:hAnsi="Times New Roman" w:cs="Times New Roman"/>
          <w:sz w:val="24"/>
        </w:rPr>
        <w:t xml:space="preserve"> (Dz. U. z 202</w:t>
      </w:r>
      <w:r w:rsidR="001C320B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 poz. </w:t>
      </w:r>
      <w:r w:rsidR="001C320B">
        <w:rPr>
          <w:rFonts w:ascii="Times New Roman" w:hAnsi="Times New Roman" w:cs="Times New Roman"/>
          <w:sz w:val="24"/>
        </w:rPr>
        <w:t>1</w:t>
      </w:r>
      <w:r w:rsidR="003C081C">
        <w:rPr>
          <w:rFonts w:ascii="Times New Roman" w:hAnsi="Times New Roman" w:cs="Times New Roman"/>
          <w:sz w:val="24"/>
        </w:rPr>
        <w:t>4</w:t>
      </w:r>
      <w:r w:rsidR="001C320B">
        <w:rPr>
          <w:rFonts w:ascii="Times New Roman" w:hAnsi="Times New Roman" w:cs="Times New Roman"/>
          <w:sz w:val="24"/>
        </w:rPr>
        <w:t>65</w:t>
      </w:r>
      <w:r>
        <w:rPr>
          <w:rFonts w:ascii="Times New Roman" w:hAnsi="Times New Roman" w:cs="Times New Roman"/>
          <w:sz w:val="24"/>
        </w:rPr>
        <w:t>)</w:t>
      </w:r>
      <w:r w:rsidR="001C320B">
        <w:rPr>
          <w:rFonts w:ascii="Times New Roman" w:hAnsi="Times New Roman" w:cs="Times New Roman"/>
          <w:sz w:val="24"/>
        </w:rPr>
        <w:t xml:space="preserve">, art. 25 ust. 1 ustawy z dnia 21 sierpnia 1997 r. o gospodarce nieruchomościami (Dz. U. z 2024 poz. 1145) w związku z uchwałą nr XXXII/258/2020 Rady Miasta Świnoujście z dnia 25 czerwca  2020 r. oraz </w:t>
      </w:r>
      <w:r w:rsidR="000A7345">
        <w:rPr>
          <w:rFonts w:ascii="Times New Roman" w:hAnsi="Times New Roman" w:cs="Times New Roman"/>
          <w:sz w:val="24"/>
        </w:rPr>
        <w:t>uchwałą nr XXXI</w:t>
      </w:r>
      <w:r w:rsidR="00D31F75">
        <w:rPr>
          <w:rFonts w:ascii="Times New Roman" w:hAnsi="Times New Roman" w:cs="Times New Roman"/>
          <w:sz w:val="24"/>
        </w:rPr>
        <w:t>I</w:t>
      </w:r>
      <w:r w:rsidR="000A7345">
        <w:rPr>
          <w:rFonts w:ascii="Times New Roman" w:hAnsi="Times New Roman" w:cs="Times New Roman"/>
          <w:sz w:val="24"/>
        </w:rPr>
        <w:t>I/2</w:t>
      </w:r>
      <w:r w:rsidR="00D31F75">
        <w:rPr>
          <w:rFonts w:ascii="Times New Roman" w:hAnsi="Times New Roman" w:cs="Times New Roman"/>
          <w:sz w:val="24"/>
        </w:rPr>
        <w:t>6</w:t>
      </w:r>
      <w:r w:rsidR="000A7345">
        <w:rPr>
          <w:rFonts w:ascii="Times New Roman" w:hAnsi="Times New Roman" w:cs="Times New Roman"/>
          <w:sz w:val="24"/>
        </w:rPr>
        <w:t xml:space="preserve">8/2020 Rady Miasta Świnoujście z dnia </w:t>
      </w:r>
      <w:r w:rsidR="00D31F75">
        <w:rPr>
          <w:rFonts w:ascii="Times New Roman" w:hAnsi="Times New Roman" w:cs="Times New Roman"/>
          <w:sz w:val="24"/>
        </w:rPr>
        <w:t>3 sierpnia</w:t>
      </w:r>
      <w:r w:rsidR="000A7345">
        <w:rPr>
          <w:rFonts w:ascii="Times New Roman" w:hAnsi="Times New Roman" w:cs="Times New Roman"/>
          <w:sz w:val="24"/>
        </w:rPr>
        <w:t xml:space="preserve"> 2020 r.</w:t>
      </w:r>
      <w:r>
        <w:rPr>
          <w:rFonts w:ascii="Times New Roman" w:hAnsi="Times New Roman" w:cs="Times New Roman"/>
          <w:sz w:val="24"/>
        </w:rPr>
        <w:t xml:space="preserve"> 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B0D2B" w:rsidRPr="0089772C" w:rsidRDefault="00A50D20" w:rsidP="0089772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F90B9D">
        <w:rPr>
          <w:rFonts w:ascii="Times New Roman" w:hAnsi="Times New Roman" w:cs="Times New Roman"/>
          <w:sz w:val="24"/>
        </w:rPr>
        <w:t xml:space="preserve">Powierzyć w zarządzanie na czas nieokreślony </w:t>
      </w:r>
      <w:r w:rsidR="00F90B9D" w:rsidRPr="00F90B9D">
        <w:rPr>
          <w:rFonts w:ascii="Times New Roman" w:hAnsi="Times New Roman" w:cs="Times New Roman"/>
          <w:sz w:val="24"/>
        </w:rPr>
        <w:t xml:space="preserve">Towarzystwu Budownictwa Społecznego Lokum Spółce z ograniczoną odpowiedzialnością </w:t>
      </w:r>
      <w:r w:rsidR="001C320B">
        <w:rPr>
          <w:rFonts w:ascii="Times New Roman" w:hAnsi="Times New Roman" w:cs="Times New Roman"/>
          <w:sz w:val="24"/>
        </w:rPr>
        <w:t>nieruchomość zabudowaną poł</w:t>
      </w:r>
      <w:r w:rsidR="00774E6B">
        <w:rPr>
          <w:rFonts w:ascii="Times New Roman" w:hAnsi="Times New Roman" w:cs="Times New Roman"/>
          <w:sz w:val="24"/>
        </w:rPr>
        <w:t>o</w:t>
      </w:r>
      <w:r w:rsidR="001C320B">
        <w:rPr>
          <w:rFonts w:ascii="Times New Roman" w:hAnsi="Times New Roman" w:cs="Times New Roman"/>
          <w:sz w:val="24"/>
        </w:rPr>
        <w:t>żoną</w:t>
      </w:r>
      <w:r w:rsidR="00774E6B">
        <w:rPr>
          <w:rFonts w:ascii="Times New Roman" w:hAnsi="Times New Roman" w:cs="Times New Roman"/>
          <w:sz w:val="24"/>
        </w:rPr>
        <w:t xml:space="preserve"> </w:t>
      </w:r>
      <w:r w:rsidR="001C320B">
        <w:rPr>
          <w:rFonts w:ascii="Times New Roman" w:hAnsi="Times New Roman" w:cs="Times New Roman"/>
          <w:sz w:val="24"/>
        </w:rPr>
        <w:t xml:space="preserve">w Świnoujściu przy ul. Karsiborskiej 19, stanowiącą działkę gruntu numer 195 </w:t>
      </w:r>
      <w:r w:rsidR="00CE353C">
        <w:rPr>
          <w:rFonts w:ascii="Times New Roman" w:hAnsi="Times New Roman" w:cs="Times New Roman"/>
          <w:sz w:val="24"/>
        </w:rPr>
        <w:t xml:space="preserve">obręb ewidencyjny 0010 m. Świnoujście, </w:t>
      </w:r>
      <w:r w:rsidR="001C320B">
        <w:rPr>
          <w:rFonts w:ascii="Times New Roman" w:hAnsi="Times New Roman" w:cs="Times New Roman"/>
          <w:sz w:val="24"/>
        </w:rPr>
        <w:t xml:space="preserve">o powierzchni </w:t>
      </w:r>
      <w:r w:rsidR="001C320B" w:rsidRPr="001C320B">
        <w:rPr>
          <w:rFonts w:ascii="Times New Roman" w:hAnsi="Times New Roman" w:cs="Times New Roman"/>
          <w:sz w:val="24"/>
        </w:rPr>
        <w:t>502 m²</w:t>
      </w:r>
      <w:r w:rsidR="001C320B">
        <w:rPr>
          <w:rFonts w:ascii="Times New Roman" w:hAnsi="Times New Roman" w:cs="Times New Roman"/>
          <w:sz w:val="24"/>
        </w:rPr>
        <w:t xml:space="preserve">, zabudowaną budynkiem handlowo- usługowym oraz budynkiem transportu i łączności o łącznej powierzchni zabudowy </w:t>
      </w:r>
      <w:r w:rsidR="001C320B" w:rsidRPr="001C320B">
        <w:rPr>
          <w:rFonts w:ascii="Times New Roman" w:hAnsi="Times New Roman" w:cs="Times New Roman"/>
          <w:sz w:val="24"/>
        </w:rPr>
        <w:t>229 m²</w:t>
      </w:r>
      <w:r w:rsidR="001C320B">
        <w:rPr>
          <w:rFonts w:ascii="Times New Roman" w:hAnsi="Times New Roman" w:cs="Times New Roman"/>
          <w:sz w:val="24"/>
        </w:rPr>
        <w:t xml:space="preserve"> (zgodnie z informacją zawartą w bazie danych Geodety Miasta). </w:t>
      </w:r>
    </w:p>
    <w:p w:rsidR="00A50D20" w:rsidRDefault="00A50D20" w:rsidP="007D719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791E10">
        <w:rPr>
          <w:rFonts w:ascii="Times New Roman" w:hAnsi="Times New Roman" w:cs="Times New Roman"/>
          <w:sz w:val="24"/>
        </w:rPr>
        <w:t xml:space="preserve">Powierzenie w zarządzanie nieruchomości </w:t>
      </w:r>
      <w:r w:rsidR="00791E10" w:rsidRPr="00791E10">
        <w:rPr>
          <w:rFonts w:ascii="Times New Roman" w:hAnsi="Times New Roman" w:cs="Times New Roman"/>
          <w:sz w:val="24"/>
        </w:rPr>
        <w:t>wskazanej § 1</w:t>
      </w:r>
      <w:r w:rsidR="00F90B9D">
        <w:rPr>
          <w:rFonts w:ascii="Times New Roman" w:hAnsi="Times New Roman" w:cs="Times New Roman"/>
          <w:sz w:val="24"/>
        </w:rPr>
        <w:t xml:space="preserve"> </w:t>
      </w:r>
      <w:r w:rsidR="00791E10">
        <w:rPr>
          <w:rFonts w:ascii="Times New Roman" w:hAnsi="Times New Roman" w:cs="Times New Roman"/>
          <w:sz w:val="24"/>
        </w:rPr>
        <w:t>nastąpi na podstawie protokołu zdawczo odbiorczego, sporządzonego w dniu objęcia nieruchomości w posiadanie przez Gminę Miasto Świnoujście</w:t>
      </w:r>
      <w:r w:rsidR="00A2351C">
        <w:rPr>
          <w:rFonts w:ascii="Times New Roman" w:hAnsi="Times New Roman" w:cs="Times New Roman"/>
          <w:sz w:val="24"/>
        </w:rPr>
        <w:t>.</w:t>
      </w:r>
      <w:r w:rsidRPr="00547A1A">
        <w:rPr>
          <w:rFonts w:ascii="Times New Roman" w:hAnsi="Times New Roman" w:cs="Times New Roman"/>
          <w:sz w:val="24"/>
        </w:rPr>
        <w:t> 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 oraz </w:t>
      </w:r>
      <w:r w:rsidR="007F5D07">
        <w:rPr>
          <w:rFonts w:ascii="Times New Roman" w:hAnsi="Times New Roman" w:cs="Times New Roman"/>
          <w:sz w:val="24"/>
        </w:rPr>
        <w:t>Naczelnikowi Wydziału Rozwoju Gospodarcze</w:t>
      </w:r>
      <w:r w:rsidR="00BE3443">
        <w:rPr>
          <w:rFonts w:ascii="Times New Roman" w:hAnsi="Times New Roman" w:cs="Times New Roman"/>
          <w:sz w:val="24"/>
        </w:rPr>
        <w:t>go i Obsługi Inwestorów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A66F5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1F0550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B2379" w:rsidRDefault="005B2379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C05E0" w:rsidRDefault="008C05E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10E4B" w:rsidRDefault="00710E4B" w:rsidP="00710E4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10E4B" w:rsidRDefault="00710E4B" w:rsidP="00710E4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10E4B" w:rsidRDefault="0089772C" w:rsidP="0089772C">
      <w:pPr>
        <w:spacing w:after="0" w:line="276" w:lineRule="auto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    </w:t>
      </w:r>
      <w:r w:rsidR="00710E4B">
        <w:rPr>
          <w:rFonts w:ascii="Times New Roman" w:hAnsi="Times New Roman" w:cs="Times New Roman"/>
          <w:sz w:val="24"/>
        </w:rPr>
        <w:t xml:space="preserve">mgr </w:t>
      </w:r>
      <w:r>
        <w:rPr>
          <w:rFonts w:ascii="Times New Roman" w:hAnsi="Times New Roman" w:cs="Times New Roman"/>
          <w:sz w:val="24"/>
        </w:rPr>
        <w:t>Joanna Agatowska</w:t>
      </w:r>
    </w:p>
    <w:p w:rsidR="00A50D20" w:rsidRDefault="00A50D20" w:rsidP="006A456B">
      <w:pPr>
        <w:jc w:val="right"/>
        <w:rPr>
          <w:rFonts w:ascii="Times New Roman" w:hAnsi="Times New Roman" w:cs="Times New Roman"/>
        </w:rPr>
      </w:pPr>
    </w:p>
    <w:p w:rsidR="00A83750" w:rsidRDefault="00A83750" w:rsidP="006A456B">
      <w:pPr>
        <w:jc w:val="right"/>
        <w:rPr>
          <w:rFonts w:ascii="Times New Roman" w:hAnsi="Times New Roman" w:cs="Times New Roman"/>
        </w:rPr>
      </w:pPr>
    </w:p>
    <w:p w:rsidR="00A83750" w:rsidRDefault="00A83750" w:rsidP="006A456B">
      <w:pPr>
        <w:jc w:val="right"/>
        <w:rPr>
          <w:rFonts w:ascii="Times New Roman" w:hAnsi="Times New Roman" w:cs="Times New Roman"/>
        </w:rPr>
      </w:pPr>
    </w:p>
    <w:p w:rsidR="00A83750" w:rsidRDefault="00A83750" w:rsidP="006A456B">
      <w:pPr>
        <w:jc w:val="right"/>
        <w:rPr>
          <w:rFonts w:ascii="Times New Roman" w:hAnsi="Times New Roman" w:cs="Times New Roman"/>
        </w:rPr>
      </w:pPr>
    </w:p>
    <w:p w:rsidR="00A83750" w:rsidRDefault="00A83750" w:rsidP="006A456B">
      <w:pPr>
        <w:jc w:val="right"/>
        <w:rPr>
          <w:rFonts w:ascii="Times New Roman" w:hAnsi="Times New Roman" w:cs="Times New Roman"/>
        </w:rPr>
      </w:pPr>
    </w:p>
    <w:sectPr w:rsidR="00A83750" w:rsidSect="00FD6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47D"/>
    <w:multiLevelType w:val="hybridMultilevel"/>
    <w:tmpl w:val="2C2CE316"/>
    <w:lvl w:ilvl="0" w:tplc="6FEC0D8E">
      <w:start w:val="1"/>
      <w:numFmt w:val="decimal"/>
      <w:lvlText w:val="%1)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0EA14AD"/>
    <w:multiLevelType w:val="hybridMultilevel"/>
    <w:tmpl w:val="8FDC8F04"/>
    <w:lvl w:ilvl="0" w:tplc="9A02A5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20"/>
    <w:rsid w:val="00033AB9"/>
    <w:rsid w:val="00073FB6"/>
    <w:rsid w:val="00086AFF"/>
    <w:rsid w:val="00086CD7"/>
    <w:rsid w:val="00094B8C"/>
    <w:rsid w:val="000A7345"/>
    <w:rsid w:val="000F144B"/>
    <w:rsid w:val="00161CF1"/>
    <w:rsid w:val="001732B8"/>
    <w:rsid w:val="001C320B"/>
    <w:rsid w:val="001D5228"/>
    <w:rsid w:val="001F0550"/>
    <w:rsid w:val="00200B29"/>
    <w:rsid w:val="00247420"/>
    <w:rsid w:val="0027221C"/>
    <w:rsid w:val="002B0D2B"/>
    <w:rsid w:val="002B5FE9"/>
    <w:rsid w:val="002D61DC"/>
    <w:rsid w:val="00351C40"/>
    <w:rsid w:val="00370C65"/>
    <w:rsid w:val="003815E9"/>
    <w:rsid w:val="003B6B7B"/>
    <w:rsid w:val="003C081C"/>
    <w:rsid w:val="003F5828"/>
    <w:rsid w:val="00445C3B"/>
    <w:rsid w:val="0046061A"/>
    <w:rsid w:val="004A3F8B"/>
    <w:rsid w:val="004F0C07"/>
    <w:rsid w:val="005257AA"/>
    <w:rsid w:val="00530080"/>
    <w:rsid w:val="005562AF"/>
    <w:rsid w:val="00565A0D"/>
    <w:rsid w:val="005A71E5"/>
    <w:rsid w:val="005B2379"/>
    <w:rsid w:val="00622812"/>
    <w:rsid w:val="00625D14"/>
    <w:rsid w:val="006A456B"/>
    <w:rsid w:val="006F39DB"/>
    <w:rsid w:val="006F3F6B"/>
    <w:rsid w:val="00704B2D"/>
    <w:rsid w:val="00710E4B"/>
    <w:rsid w:val="00723CE2"/>
    <w:rsid w:val="00774E6B"/>
    <w:rsid w:val="00791E10"/>
    <w:rsid w:val="007944AC"/>
    <w:rsid w:val="007C053A"/>
    <w:rsid w:val="007D2891"/>
    <w:rsid w:val="007D7195"/>
    <w:rsid w:val="007D7AC1"/>
    <w:rsid w:val="007F1DF2"/>
    <w:rsid w:val="007F5D07"/>
    <w:rsid w:val="0081670F"/>
    <w:rsid w:val="008913D8"/>
    <w:rsid w:val="0089772C"/>
    <w:rsid w:val="008C05E0"/>
    <w:rsid w:val="00921B0B"/>
    <w:rsid w:val="009533A3"/>
    <w:rsid w:val="00971F19"/>
    <w:rsid w:val="00A16DEB"/>
    <w:rsid w:val="00A2351C"/>
    <w:rsid w:val="00A263A0"/>
    <w:rsid w:val="00A50D20"/>
    <w:rsid w:val="00A536B1"/>
    <w:rsid w:val="00A60155"/>
    <w:rsid w:val="00A610A7"/>
    <w:rsid w:val="00A83118"/>
    <w:rsid w:val="00A83750"/>
    <w:rsid w:val="00A9425C"/>
    <w:rsid w:val="00AD2E87"/>
    <w:rsid w:val="00AF17F1"/>
    <w:rsid w:val="00B4121A"/>
    <w:rsid w:val="00B80F11"/>
    <w:rsid w:val="00BA66F5"/>
    <w:rsid w:val="00BB090D"/>
    <w:rsid w:val="00BD73C3"/>
    <w:rsid w:val="00BE00DA"/>
    <w:rsid w:val="00BE3443"/>
    <w:rsid w:val="00C57965"/>
    <w:rsid w:val="00C956AF"/>
    <w:rsid w:val="00C96F15"/>
    <w:rsid w:val="00C97B6C"/>
    <w:rsid w:val="00CE353C"/>
    <w:rsid w:val="00D17233"/>
    <w:rsid w:val="00D31F75"/>
    <w:rsid w:val="00DA1935"/>
    <w:rsid w:val="00E36ACD"/>
    <w:rsid w:val="00E66F2D"/>
    <w:rsid w:val="00E7305E"/>
    <w:rsid w:val="00E7559E"/>
    <w:rsid w:val="00EA1531"/>
    <w:rsid w:val="00EF2355"/>
    <w:rsid w:val="00EF5F42"/>
    <w:rsid w:val="00F0084D"/>
    <w:rsid w:val="00F8066D"/>
    <w:rsid w:val="00F80754"/>
    <w:rsid w:val="00F90455"/>
    <w:rsid w:val="00F90B9D"/>
    <w:rsid w:val="00F91315"/>
    <w:rsid w:val="00F9552D"/>
    <w:rsid w:val="00FB1331"/>
    <w:rsid w:val="00FD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7018"/>
  <w15:docId w15:val="{06625C57-F4AB-48EF-A8A6-21855D07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Filiński Rafał</dc:creator>
  <cp:lastModifiedBy>Palmowska Marta</cp:lastModifiedBy>
  <cp:revision>4</cp:revision>
  <cp:lastPrinted>2024-10-18T08:25:00Z</cp:lastPrinted>
  <dcterms:created xsi:type="dcterms:W3CDTF">2024-10-18T11:18:00Z</dcterms:created>
  <dcterms:modified xsi:type="dcterms:W3CDTF">2024-10-18T11:22:00Z</dcterms:modified>
</cp:coreProperties>
</file>