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AE4" w:rsidRDefault="002713F1" w:rsidP="00736AE4">
      <w:pPr>
        <w:pStyle w:val="Tekstpodstawowywcity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ZARZĄDZENIE NR </w:t>
      </w:r>
      <w:r w:rsidR="001F3F5C">
        <w:rPr>
          <w:b/>
          <w:sz w:val="24"/>
        </w:rPr>
        <w:t>677</w:t>
      </w:r>
      <w:r w:rsidR="007F6903">
        <w:rPr>
          <w:b/>
          <w:sz w:val="24"/>
        </w:rPr>
        <w:t>/</w:t>
      </w:r>
      <w:r>
        <w:rPr>
          <w:b/>
          <w:sz w:val="24"/>
        </w:rPr>
        <w:t>2024</w:t>
      </w:r>
    </w:p>
    <w:p w:rsidR="00736AE4" w:rsidRDefault="00736AE4" w:rsidP="00736AE4">
      <w:pPr>
        <w:pStyle w:val="Tekstpodstawowywcity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736AE4" w:rsidRDefault="00736AE4" w:rsidP="00736AE4">
      <w:pPr>
        <w:pStyle w:val="Tekstpodstawowywcity"/>
        <w:spacing w:after="0" w:line="240" w:lineRule="auto"/>
        <w:jc w:val="center"/>
        <w:rPr>
          <w:b/>
          <w:sz w:val="24"/>
        </w:rPr>
      </w:pPr>
    </w:p>
    <w:p w:rsidR="00736AE4" w:rsidRDefault="004B4EAA" w:rsidP="00736AE4">
      <w:pPr>
        <w:pStyle w:val="Tekstpodstawowywcity"/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z dnia </w:t>
      </w:r>
      <w:r w:rsidR="001F3F5C">
        <w:rPr>
          <w:sz w:val="24"/>
        </w:rPr>
        <w:t>11</w:t>
      </w:r>
      <w:r>
        <w:rPr>
          <w:sz w:val="24"/>
        </w:rPr>
        <w:t xml:space="preserve"> października</w:t>
      </w:r>
      <w:r w:rsidR="002713F1">
        <w:rPr>
          <w:sz w:val="24"/>
        </w:rPr>
        <w:t xml:space="preserve"> 2024</w:t>
      </w:r>
      <w:r w:rsidR="00736AE4">
        <w:rPr>
          <w:sz w:val="24"/>
        </w:rPr>
        <w:t xml:space="preserve"> r.</w:t>
      </w:r>
    </w:p>
    <w:p w:rsidR="00736AE4" w:rsidRDefault="00736AE4" w:rsidP="00736AE4">
      <w:pPr>
        <w:pStyle w:val="Tekstpodstawowywcity"/>
        <w:spacing w:after="0" w:line="240" w:lineRule="auto"/>
        <w:jc w:val="center"/>
        <w:rPr>
          <w:b/>
          <w:sz w:val="24"/>
        </w:rPr>
      </w:pPr>
    </w:p>
    <w:p w:rsidR="004B4EAA" w:rsidRDefault="004B4EAA" w:rsidP="004B4EAA">
      <w:pPr>
        <w:pStyle w:val="Tekstpodstawowy"/>
        <w:jc w:val="center"/>
        <w:rPr>
          <w:b/>
          <w:sz w:val="24"/>
        </w:rPr>
      </w:pPr>
      <w:r>
        <w:rPr>
          <w:b/>
          <w:sz w:val="24"/>
        </w:rPr>
        <w:t>w sprawie ogłoszenia przetargu ustnego nieograniczonego na dzierżawę</w:t>
      </w:r>
    </w:p>
    <w:p w:rsidR="004B4EAA" w:rsidRDefault="004B4EAA" w:rsidP="004B4EAA">
      <w:pPr>
        <w:pStyle w:val="Tekstpodstawowy"/>
        <w:jc w:val="center"/>
        <w:rPr>
          <w:b/>
          <w:sz w:val="24"/>
        </w:rPr>
      </w:pPr>
      <w:r>
        <w:rPr>
          <w:b/>
          <w:sz w:val="24"/>
        </w:rPr>
        <w:t xml:space="preserve">nieruchomości zabudowanej </w:t>
      </w:r>
      <w:r w:rsidR="00131A3D">
        <w:rPr>
          <w:b/>
          <w:sz w:val="24"/>
        </w:rPr>
        <w:t>trzema pawilonami</w:t>
      </w:r>
      <w:r>
        <w:rPr>
          <w:b/>
          <w:sz w:val="24"/>
        </w:rPr>
        <w:t xml:space="preserve"> handlowym</w:t>
      </w:r>
      <w:r w:rsidR="00131A3D">
        <w:rPr>
          <w:b/>
          <w:sz w:val="24"/>
        </w:rPr>
        <w:t>i, zlokalizowanymi</w:t>
      </w:r>
      <w:r>
        <w:rPr>
          <w:b/>
          <w:sz w:val="24"/>
        </w:rPr>
        <w:t xml:space="preserve"> </w:t>
      </w:r>
      <w:r w:rsidR="00131A3D">
        <w:rPr>
          <w:b/>
          <w:sz w:val="24"/>
        </w:rPr>
        <w:br/>
      </w:r>
      <w:r>
        <w:rPr>
          <w:b/>
          <w:sz w:val="24"/>
        </w:rPr>
        <w:t xml:space="preserve">w Świnoujściu </w:t>
      </w:r>
      <w:r w:rsidR="00131A3D">
        <w:rPr>
          <w:b/>
          <w:sz w:val="24"/>
        </w:rPr>
        <w:t>wzdłuż ul. Wojska Polskiego</w:t>
      </w:r>
    </w:p>
    <w:p w:rsidR="00736AE4" w:rsidRDefault="00736AE4" w:rsidP="00736AE4">
      <w:pPr>
        <w:pStyle w:val="Tekstpodstawowy"/>
        <w:rPr>
          <w:b/>
          <w:sz w:val="24"/>
        </w:rPr>
      </w:pPr>
    </w:p>
    <w:p w:rsidR="00736AE4" w:rsidRDefault="00736AE4" w:rsidP="00736AE4">
      <w:pPr>
        <w:pStyle w:val="Tekstpodstawowywcity"/>
        <w:spacing w:after="0" w:line="240" w:lineRule="auto"/>
        <w:rPr>
          <w:b/>
          <w:sz w:val="24"/>
        </w:rPr>
      </w:pPr>
    </w:p>
    <w:p w:rsidR="00736AE4" w:rsidRDefault="00736AE4" w:rsidP="00736AE4">
      <w:pPr>
        <w:pStyle w:val="Tekstpodstawowywcity"/>
        <w:spacing w:after="0" w:line="240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Na podstawie art. 25 ust. 1 i 2 ustawy z dnia 21 sierpnia 1997 r. o gospodarce nieruchomościami </w:t>
      </w:r>
      <w:r w:rsidR="002713F1">
        <w:rPr>
          <w:sz w:val="24"/>
          <w:szCs w:val="24"/>
        </w:rPr>
        <w:t>( Dz. U. z 2024 r. poz. 1145</w:t>
      </w:r>
      <w:r>
        <w:rPr>
          <w:sz w:val="24"/>
          <w:szCs w:val="24"/>
        </w:rPr>
        <w:t>),</w:t>
      </w:r>
      <w:r>
        <w:rPr>
          <w:sz w:val="24"/>
        </w:rPr>
        <w:t xml:space="preserve"> postanawiam:</w:t>
      </w:r>
    </w:p>
    <w:p w:rsidR="00736AE4" w:rsidRDefault="00736AE4" w:rsidP="00736AE4">
      <w:pPr>
        <w:pStyle w:val="Tekstpodstawowywcity"/>
        <w:spacing w:after="0" w:line="240" w:lineRule="auto"/>
        <w:rPr>
          <w:b/>
          <w:sz w:val="24"/>
        </w:rPr>
      </w:pPr>
    </w:p>
    <w:p w:rsidR="00736AE4" w:rsidRDefault="00736AE4" w:rsidP="00FC4F91">
      <w:pPr>
        <w:tabs>
          <w:tab w:val="left" w:pos="1260"/>
        </w:tabs>
        <w:spacing w:line="276" w:lineRule="auto"/>
        <w:ind w:firstLine="709"/>
        <w:jc w:val="both"/>
      </w:pPr>
      <w:r w:rsidRPr="0000083B">
        <w:rPr>
          <w:b/>
        </w:rPr>
        <w:t>§ 1.</w:t>
      </w:r>
      <w:r>
        <w:t> </w:t>
      </w:r>
      <w:r w:rsidR="00131A3D">
        <w:t>Ogłosić nieograniczony przetarg ustny na wydzierżawienie nieruchomości</w:t>
      </w:r>
      <w:r w:rsidR="00131A3D" w:rsidRPr="00ED2A72">
        <w:rPr>
          <w:bCs/>
        </w:rPr>
        <w:t>,</w:t>
      </w:r>
      <w:r w:rsidR="00131A3D">
        <w:rPr>
          <w:bCs/>
        </w:rPr>
        <w:t xml:space="preserve"> zabudowanych tymczasowymi pawilonami handlowymi</w:t>
      </w:r>
      <w:r w:rsidR="00FC4F91">
        <w:rPr>
          <w:bCs/>
        </w:rPr>
        <w:t xml:space="preserve">, </w:t>
      </w:r>
      <w:r w:rsidR="00FC4F91">
        <w:t xml:space="preserve">z </w:t>
      </w:r>
      <w:r w:rsidR="00FC4F91" w:rsidRPr="00AC599F">
        <w:t xml:space="preserve">przeznaczeniem </w:t>
      </w:r>
      <w:r w:rsidR="00FC4F91">
        <w:t>na pro</w:t>
      </w:r>
      <w:r w:rsidR="00F362E7">
        <w:t>wadzenie działalności handlowej</w:t>
      </w:r>
      <w:r w:rsidR="00131A3D">
        <w:rPr>
          <w:bCs/>
        </w:rPr>
        <w:t>, p</w:t>
      </w:r>
      <w:r w:rsidR="00131A3D">
        <w:t>ołożonych</w:t>
      </w:r>
      <w:r w:rsidR="00FC4F91">
        <w:t xml:space="preserve"> </w:t>
      </w:r>
      <w:r w:rsidR="00131A3D">
        <w:t>w Św</w:t>
      </w:r>
      <w:r w:rsidR="00FC4F91">
        <w:t>inoujściu wzdłuż ul. Wojska Polskiego</w:t>
      </w:r>
      <w:r w:rsidR="00F362E7">
        <w:t xml:space="preserve"> – zgodnie </w:t>
      </w:r>
      <w:r w:rsidR="00F362E7">
        <w:br/>
        <w:t xml:space="preserve">z </w:t>
      </w:r>
      <w:proofErr w:type="spellStart"/>
      <w:r w:rsidR="00F362E7">
        <w:t>zaznaczenien</w:t>
      </w:r>
      <w:proofErr w:type="spellEnd"/>
      <w:r w:rsidR="00F362E7">
        <w:t xml:space="preserve"> na załączniku graficznym</w:t>
      </w:r>
      <w:r w:rsidR="00FC4F91">
        <w:t>, opisanych poniżej</w:t>
      </w:r>
      <w:r w:rsidR="00A90BCC">
        <w:t xml:space="preserve"> jako</w:t>
      </w:r>
      <w:r w:rsidR="00131A3D">
        <w:t>:</w:t>
      </w:r>
    </w:p>
    <w:p w:rsidR="00131A3D" w:rsidRDefault="00131A3D" w:rsidP="00FC4F91">
      <w:pPr>
        <w:tabs>
          <w:tab w:val="left" w:pos="1260"/>
        </w:tabs>
        <w:spacing w:line="276" w:lineRule="auto"/>
        <w:ind w:firstLine="709"/>
        <w:jc w:val="both"/>
      </w:pPr>
      <w:r>
        <w:t xml:space="preserve">a) </w:t>
      </w:r>
      <w:r w:rsidR="00A90BCC">
        <w:t xml:space="preserve">nieruchomość, stanowiąca </w:t>
      </w:r>
      <w:r w:rsidR="00FC4F91">
        <w:t>część działki gruntu nr 13, w obrębie ewidencyjnym 0003 – pawilon o pow. zabudowy 11,30m</w:t>
      </w:r>
      <w:r w:rsidR="00FC4F91">
        <w:rPr>
          <w:vertAlign w:val="superscript"/>
        </w:rPr>
        <w:t>2</w:t>
      </w:r>
      <w:r w:rsidR="00FC4F91">
        <w:t>,</w:t>
      </w:r>
    </w:p>
    <w:p w:rsidR="00FC4F91" w:rsidRDefault="00FC4F91" w:rsidP="00FC4F91">
      <w:pPr>
        <w:tabs>
          <w:tab w:val="left" w:pos="1260"/>
        </w:tabs>
        <w:spacing w:line="276" w:lineRule="auto"/>
        <w:ind w:firstLine="709"/>
        <w:jc w:val="both"/>
      </w:pPr>
      <w:r>
        <w:t xml:space="preserve">b) </w:t>
      </w:r>
      <w:r w:rsidR="00A90BCC">
        <w:t>nieruchomość, stanowiąca część działki gruntu nr 294 oraz</w:t>
      </w:r>
      <w:r>
        <w:t xml:space="preserve"> 295, w obrębie ewidencyjnym 0004 – pawilon o pow. zabudowy 16m</w:t>
      </w:r>
      <w:r>
        <w:rPr>
          <w:vertAlign w:val="superscript"/>
        </w:rPr>
        <w:t>2</w:t>
      </w:r>
      <w:r>
        <w:t>,</w:t>
      </w:r>
    </w:p>
    <w:p w:rsidR="00FC4F91" w:rsidRPr="00FC4F91" w:rsidRDefault="00FC4F91" w:rsidP="00FC4F91">
      <w:pPr>
        <w:tabs>
          <w:tab w:val="left" w:pos="1260"/>
        </w:tabs>
        <w:spacing w:line="276" w:lineRule="auto"/>
        <w:ind w:firstLine="709"/>
        <w:jc w:val="both"/>
      </w:pPr>
      <w:r>
        <w:t xml:space="preserve">c) </w:t>
      </w:r>
      <w:r w:rsidR="00A90BCC">
        <w:t>nieruchomość, stanowiąca część działki gruntu nr 294 oraz</w:t>
      </w:r>
      <w:r>
        <w:t xml:space="preserve"> 295, w obrębie ewidencyjnym 0004 – pawilon o pow. zabudowy 12,50m</w:t>
      </w:r>
      <w:r>
        <w:rPr>
          <w:vertAlign w:val="superscript"/>
        </w:rPr>
        <w:t>2</w:t>
      </w:r>
      <w:r>
        <w:t>.</w:t>
      </w:r>
    </w:p>
    <w:p w:rsidR="00736AE4" w:rsidRDefault="00FC4F91" w:rsidP="00FC4F91">
      <w:pPr>
        <w:tabs>
          <w:tab w:val="left" w:pos="1260"/>
        </w:tabs>
        <w:spacing w:line="276" w:lineRule="auto"/>
        <w:jc w:val="both"/>
      </w:pPr>
      <w:r>
        <w:t>Umowy</w:t>
      </w:r>
      <w:r w:rsidR="00736AE4">
        <w:t xml:space="preserve"> </w:t>
      </w:r>
      <w:r>
        <w:t>dzierżawy zostaną zawarte na czas nieoznaczony</w:t>
      </w:r>
      <w:r w:rsidR="007F6903">
        <w:t>.</w:t>
      </w:r>
    </w:p>
    <w:p w:rsidR="00382C81" w:rsidRDefault="00382C81" w:rsidP="00736AE4">
      <w:pPr>
        <w:tabs>
          <w:tab w:val="left" w:pos="1260"/>
        </w:tabs>
        <w:jc w:val="both"/>
      </w:pPr>
    </w:p>
    <w:p w:rsidR="00B746CF" w:rsidRPr="00E363A2" w:rsidRDefault="00B746CF" w:rsidP="00B746CF">
      <w:pPr>
        <w:pStyle w:val="Tekstpodstawowy2"/>
        <w:spacing w:after="0" w:line="276" w:lineRule="auto"/>
        <w:ind w:firstLine="709"/>
        <w:jc w:val="both"/>
      </w:pPr>
      <w:r w:rsidRPr="00E363A2">
        <w:rPr>
          <w:b/>
          <w:bCs/>
        </w:rPr>
        <w:t>§</w:t>
      </w:r>
      <w:r>
        <w:rPr>
          <w:b/>
          <w:bCs/>
        </w:rPr>
        <w:t> </w:t>
      </w:r>
      <w:r w:rsidRPr="00E363A2">
        <w:rPr>
          <w:b/>
          <w:bCs/>
        </w:rPr>
        <w:t>2.</w:t>
      </w:r>
      <w:r w:rsidRPr="00E363A2">
        <w:t> </w:t>
      </w:r>
      <w:r w:rsidRPr="00E363A2">
        <w:rPr>
          <w:lang w:bidi="pl-PL"/>
        </w:rPr>
        <w:t>Stawka wywoławcz</w:t>
      </w:r>
      <w:r>
        <w:rPr>
          <w:lang w:bidi="pl-PL"/>
        </w:rPr>
        <w:t>a</w:t>
      </w:r>
      <w:r w:rsidR="00131A3D">
        <w:rPr>
          <w:lang w:bidi="pl-PL"/>
        </w:rPr>
        <w:t xml:space="preserve"> czynszu dzierżawnego wynosi: 120</w:t>
      </w:r>
      <w:r>
        <w:rPr>
          <w:lang w:bidi="pl-PL"/>
        </w:rPr>
        <w:t xml:space="preserve"> zł netto miesięcznie za 1 </w:t>
      </w:r>
      <w:r w:rsidRPr="00E363A2">
        <w:rPr>
          <w:lang w:bidi="pl-PL"/>
        </w:rPr>
        <w:t>m</w:t>
      </w:r>
      <w:r w:rsidRPr="00E363A2">
        <w:rPr>
          <w:vertAlign w:val="superscript"/>
          <w:lang w:bidi="pl-PL"/>
        </w:rPr>
        <w:t>2</w:t>
      </w:r>
      <w:r w:rsidR="00131A3D">
        <w:rPr>
          <w:lang w:bidi="pl-PL"/>
        </w:rPr>
        <w:t xml:space="preserve"> nieruchomości</w:t>
      </w:r>
      <w:r w:rsidRPr="00E363A2">
        <w:rPr>
          <w:lang w:bidi="pl-PL"/>
        </w:rPr>
        <w:t xml:space="preserve"> + podatek VAT w stawce obowiązującej.</w:t>
      </w:r>
    </w:p>
    <w:p w:rsidR="00736AE4" w:rsidRDefault="00736AE4" w:rsidP="00736AE4">
      <w:pPr>
        <w:pStyle w:val="Tekstpodstawowy"/>
        <w:ind w:firstLine="708"/>
        <w:rPr>
          <w:sz w:val="24"/>
        </w:rPr>
      </w:pPr>
    </w:p>
    <w:p w:rsidR="00736AE4" w:rsidRDefault="00FC4F91" w:rsidP="00FC4F91">
      <w:pPr>
        <w:pStyle w:val="Tekstpodstawowywcity"/>
        <w:spacing w:after="0" w:line="276" w:lineRule="auto"/>
        <w:ind w:firstLine="709"/>
        <w:jc w:val="both"/>
        <w:rPr>
          <w:sz w:val="24"/>
        </w:rPr>
      </w:pPr>
      <w:r>
        <w:rPr>
          <w:b/>
          <w:sz w:val="24"/>
        </w:rPr>
        <w:t xml:space="preserve">§ </w:t>
      </w:r>
      <w:r w:rsidR="00B746CF">
        <w:rPr>
          <w:b/>
          <w:sz w:val="24"/>
        </w:rPr>
        <w:t>3</w:t>
      </w:r>
      <w:r w:rsidR="00736AE4">
        <w:rPr>
          <w:b/>
          <w:sz w:val="24"/>
        </w:rPr>
        <w:t>. </w:t>
      </w:r>
      <w:r w:rsidR="00736AE4">
        <w:rPr>
          <w:sz w:val="24"/>
        </w:rPr>
        <w:t xml:space="preserve">Ogłoszenie o przetargu stanowi załącznik </w:t>
      </w:r>
      <w:r>
        <w:rPr>
          <w:sz w:val="24"/>
        </w:rPr>
        <w:t xml:space="preserve">nr 1 oraz projekt umowy dzierżawy stanowi załącznik nr 2 </w:t>
      </w:r>
      <w:r w:rsidR="00736AE4">
        <w:rPr>
          <w:sz w:val="24"/>
        </w:rPr>
        <w:t>do</w:t>
      </w:r>
      <w:r w:rsidR="007F6903">
        <w:rPr>
          <w:sz w:val="24"/>
        </w:rPr>
        <w:t xml:space="preserve"> niniejszego</w:t>
      </w:r>
      <w:r w:rsidR="00736AE4">
        <w:rPr>
          <w:sz w:val="24"/>
        </w:rPr>
        <w:t xml:space="preserve"> zarządzenia.</w:t>
      </w:r>
    </w:p>
    <w:p w:rsidR="00736AE4" w:rsidRDefault="00736AE4" w:rsidP="00736AE4">
      <w:pPr>
        <w:pStyle w:val="Tekstpodstawowywcity"/>
        <w:spacing w:after="0" w:line="240" w:lineRule="auto"/>
        <w:ind w:firstLine="708"/>
        <w:rPr>
          <w:sz w:val="24"/>
        </w:rPr>
      </w:pPr>
    </w:p>
    <w:p w:rsidR="00736AE4" w:rsidRDefault="00B746CF" w:rsidP="00736AE4">
      <w:pPr>
        <w:pStyle w:val="Tekstpodstawowywcity"/>
        <w:spacing w:after="0" w:line="240" w:lineRule="auto"/>
        <w:ind w:firstLine="708"/>
        <w:rPr>
          <w:sz w:val="24"/>
        </w:rPr>
      </w:pPr>
      <w:r>
        <w:rPr>
          <w:b/>
          <w:sz w:val="24"/>
        </w:rPr>
        <w:t>§ 4</w:t>
      </w:r>
      <w:r w:rsidR="00736AE4">
        <w:rPr>
          <w:b/>
          <w:sz w:val="24"/>
        </w:rPr>
        <w:t>. </w:t>
      </w:r>
      <w:r w:rsidR="00736AE4">
        <w:rPr>
          <w:sz w:val="24"/>
        </w:rPr>
        <w:t>Wykonanie zarządzenia powierzam Naczelnik</w:t>
      </w:r>
      <w:r w:rsidR="00E61CC1">
        <w:rPr>
          <w:sz w:val="24"/>
        </w:rPr>
        <w:t xml:space="preserve">owi Wydziału Ewidencji i Obrotu </w:t>
      </w:r>
      <w:r w:rsidR="00736AE4">
        <w:rPr>
          <w:sz w:val="24"/>
        </w:rPr>
        <w:t xml:space="preserve">Nieruchomościami.                                                                                                                                                       </w:t>
      </w:r>
    </w:p>
    <w:p w:rsidR="00736AE4" w:rsidRDefault="00736AE4" w:rsidP="00736AE4">
      <w:pPr>
        <w:pStyle w:val="Tekstpodstawowywcity"/>
        <w:spacing w:after="0" w:line="240" w:lineRule="auto"/>
        <w:rPr>
          <w:sz w:val="24"/>
        </w:rPr>
      </w:pPr>
    </w:p>
    <w:p w:rsidR="00736AE4" w:rsidRDefault="00B746CF" w:rsidP="00736AE4">
      <w:pPr>
        <w:pStyle w:val="Tekstpodstawowywcity"/>
        <w:spacing w:after="0" w:line="240" w:lineRule="auto"/>
        <w:ind w:firstLine="708"/>
        <w:rPr>
          <w:sz w:val="24"/>
        </w:rPr>
      </w:pPr>
      <w:r>
        <w:rPr>
          <w:b/>
          <w:sz w:val="24"/>
        </w:rPr>
        <w:t>§ 5</w:t>
      </w:r>
      <w:r w:rsidR="00736AE4">
        <w:rPr>
          <w:b/>
          <w:sz w:val="24"/>
        </w:rPr>
        <w:t>. </w:t>
      </w:r>
      <w:r w:rsidR="00736AE4">
        <w:rPr>
          <w:sz w:val="24"/>
        </w:rPr>
        <w:t>Zarządzenie wchodzi w życie z dniem podpisania.</w:t>
      </w:r>
    </w:p>
    <w:p w:rsidR="00736AE4" w:rsidRDefault="00736AE4" w:rsidP="00736AE4">
      <w:pPr>
        <w:pStyle w:val="Tekstpodstawowywcity"/>
        <w:spacing w:after="0" w:line="240" w:lineRule="auto"/>
        <w:rPr>
          <w:sz w:val="24"/>
        </w:rPr>
      </w:pPr>
    </w:p>
    <w:p w:rsidR="00736AE4" w:rsidRDefault="00736AE4" w:rsidP="00736AE4">
      <w:pPr>
        <w:pStyle w:val="Tekstpodstawowywcity"/>
        <w:spacing w:after="0" w:line="240" w:lineRule="auto"/>
        <w:rPr>
          <w:sz w:val="24"/>
        </w:rPr>
      </w:pPr>
    </w:p>
    <w:p w:rsidR="00736AE4" w:rsidRDefault="007F6903" w:rsidP="00736AE4">
      <w:pPr>
        <w:pStyle w:val="Tekstpodstawowywcity"/>
        <w:spacing w:after="0" w:line="240" w:lineRule="auto"/>
        <w:ind w:left="4683" w:firstLine="273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736AE4">
        <w:rPr>
          <w:sz w:val="24"/>
        </w:rPr>
        <w:t>PREZYDENT MIASTA</w:t>
      </w:r>
    </w:p>
    <w:p w:rsidR="007F6903" w:rsidRDefault="007F6903" w:rsidP="00736AE4">
      <w:pPr>
        <w:pStyle w:val="Tekstpodstawowywcity"/>
        <w:spacing w:after="0" w:line="240" w:lineRule="auto"/>
        <w:ind w:left="5664"/>
        <w:rPr>
          <w:sz w:val="24"/>
        </w:rPr>
      </w:pPr>
    </w:p>
    <w:p w:rsidR="00736AE4" w:rsidRDefault="002713F1" w:rsidP="00736AE4">
      <w:pPr>
        <w:pStyle w:val="Tekstpodstawowywcity"/>
        <w:spacing w:after="0" w:line="240" w:lineRule="auto"/>
        <w:ind w:left="5664"/>
        <w:rPr>
          <w:sz w:val="24"/>
        </w:rPr>
      </w:pPr>
      <w:r>
        <w:rPr>
          <w:sz w:val="24"/>
        </w:rPr>
        <w:t xml:space="preserve">     mgr Joanna Agatowska</w:t>
      </w:r>
      <w:r w:rsidR="00736AE4">
        <w:rPr>
          <w:sz w:val="24"/>
        </w:rPr>
        <w:t xml:space="preserve"> </w:t>
      </w:r>
    </w:p>
    <w:p w:rsidR="00736AE4" w:rsidRDefault="00736AE4" w:rsidP="00736AE4"/>
    <w:p w:rsidR="00736AE4" w:rsidRDefault="00736AE4" w:rsidP="00736AE4">
      <w:pPr>
        <w:spacing w:line="80" w:lineRule="atLeast"/>
        <w:jc w:val="center"/>
        <w:rPr>
          <w:b/>
        </w:rPr>
      </w:pPr>
    </w:p>
    <w:p w:rsidR="00FF73E2" w:rsidRDefault="00FF73E2"/>
    <w:p w:rsidR="00457C59" w:rsidRDefault="00457C59"/>
    <w:p w:rsidR="00235AB4" w:rsidRDefault="00235AB4"/>
    <w:p w:rsidR="00457C59" w:rsidRDefault="00457C59"/>
    <w:p w:rsidR="00457C59" w:rsidRDefault="00457C59">
      <w:bookmarkStart w:id="0" w:name="_GoBack"/>
      <w:bookmarkEnd w:id="0"/>
    </w:p>
    <w:sectPr w:rsidR="00457C5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454" w:rsidRDefault="00CE7454" w:rsidP="007F6903">
      <w:r>
        <w:separator/>
      </w:r>
    </w:p>
  </w:endnote>
  <w:endnote w:type="continuationSeparator" w:id="0">
    <w:p w:rsidR="00CE7454" w:rsidRDefault="00CE7454" w:rsidP="007F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903" w:rsidRDefault="007F69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454" w:rsidRDefault="00CE7454" w:rsidP="007F6903">
      <w:r>
        <w:separator/>
      </w:r>
    </w:p>
  </w:footnote>
  <w:footnote w:type="continuationSeparator" w:id="0">
    <w:p w:rsidR="00CE7454" w:rsidRDefault="00CE7454" w:rsidP="007F6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2168"/>
    <w:multiLevelType w:val="hybridMultilevel"/>
    <w:tmpl w:val="92847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E8F4BC"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D34F6"/>
    <w:multiLevelType w:val="hybridMultilevel"/>
    <w:tmpl w:val="07A479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B47F79"/>
    <w:multiLevelType w:val="hybridMultilevel"/>
    <w:tmpl w:val="ED30E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0408AE"/>
    <w:multiLevelType w:val="hybridMultilevel"/>
    <w:tmpl w:val="12BC02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A7710C"/>
    <w:multiLevelType w:val="hybridMultilevel"/>
    <w:tmpl w:val="07A479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E4"/>
    <w:rsid w:val="000A6E3A"/>
    <w:rsid w:val="00131A3D"/>
    <w:rsid w:val="001B2158"/>
    <w:rsid w:val="001D5BC3"/>
    <w:rsid w:val="001F3F5C"/>
    <w:rsid w:val="00235AB4"/>
    <w:rsid w:val="002713F1"/>
    <w:rsid w:val="003466DF"/>
    <w:rsid w:val="003603AA"/>
    <w:rsid w:val="003660F4"/>
    <w:rsid w:val="00382C81"/>
    <w:rsid w:val="00396122"/>
    <w:rsid w:val="003D3BF9"/>
    <w:rsid w:val="00415765"/>
    <w:rsid w:val="00457C59"/>
    <w:rsid w:val="004B4EAA"/>
    <w:rsid w:val="005555C9"/>
    <w:rsid w:val="005A07F4"/>
    <w:rsid w:val="005D0131"/>
    <w:rsid w:val="005E5DF7"/>
    <w:rsid w:val="005F487D"/>
    <w:rsid w:val="0062708C"/>
    <w:rsid w:val="00736AE4"/>
    <w:rsid w:val="007D1DDF"/>
    <w:rsid w:val="007F6903"/>
    <w:rsid w:val="00811FA6"/>
    <w:rsid w:val="00840939"/>
    <w:rsid w:val="00890DAD"/>
    <w:rsid w:val="00892916"/>
    <w:rsid w:val="0098462F"/>
    <w:rsid w:val="00A06277"/>
    <w:rsid w:val="00A1577B"/>
    <w:rsid w:val="00A6143E"/>
    <w:rsid w:val="00A90BCC"/>
    <w:rsid w:val="00B746CF"/>
    <w:rsid w:val="00B768C3"/>
    <w:rsid w:val="00B846C3"/>
    <w:rsid w:val="00B9439B"/>
    <w:rsid w:val="00BD109E"/>
    <w:rsid w:val="00BD5CF5"/>
    <w:rsid w:val="00BF1099"/>
    <w:rsid w:val="00C150CA"/>
    <w:rsid w:val="00C92A62"/>
    <w:rsid w:val="00CE7454"/>
    <w:rsid w:val="00D070B0"/>
    <w:rsid w:val="00D1625D"/>
    <w:rsid w:val="00D540F4"/>
    <w:rsid w:val="00DD75FF"/>
    <w:rsid w:val="00E61CC1"/>
    <w:rsid w:val="00EC6B87"/>
    <w:rsid w:val="00F17DF2"/>
    <w:rsid w:val="00F362E7"/>
    <w:rsid w:val="00F97797"/>
    <w:rsid w:val="00FC4F91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AE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7C59"/>
    <w:pPr>
      <w:keepNext/>
      <w:jc w:val="center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36AE4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6AE4"/>
    <w:rPr>
      <w:rFonts w:ascii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36AE4"/>
    <w:pPr>
      <w:spacing w:after="120" w:line="480" w:lineRule="auto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36AE4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0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09E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6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903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69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690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7C59"/>
    <w:rPr>
      <w:rFonts w:ascii="Times New Roman" w:hAnsi="Times New Roman" w:cs="Times New Roman"/>
      <w:b/>
      <w:sz w:val="26"/>
      <w:szCs w:val="24"/>
      <w:lang w:eastAsia="pl-PL"/>
    </w:rPr>
  </w:style>
  <w:style w:type="paragraph" w:customStyle="1" w:styleId="Tekstpodstawowy21">
    <w:name w:val="Tekst podstawowy 21"/>
    <w:basedOn w:val="Normalny"/>
    <w:rsid w:val="00457C59"/>
    <w:pPr>
      <w:suppressAutoHyphens/>
      <w:jc w:val="both"/>
    </w:pPr>
    <w:rPr>
      <w:szCs w:val="20"/>
    </w:rPr>
  </w:style>
  <w:style w:type="character" w:styleId="Hipercze">
    <w:name w:val="Hyperlink"/>
    <w:basedOn w:val="Domylnaczcionkaakapitu"/>
    <w:uiPriority w:val="99"/>
    <w:unhideWhenUsed/>
    <w:rsid w:val="00457C59"/>
    <w:rPr>
      <w:color w:val="0563C1" w:themeColor="hyperlink"/>
      <w:u w:val="single"/>
    </w:rPr>
  </w:style>
  <w:style w:type="paragraph" w:styleId="Bezodstpw">
    <w:name w:val="No Spacing"/>
    <w:rsid w:val="00382C8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382C81"/>
    <w:pPr>
      <w:ind w:left="720"/>
      <w:contextualSpacing/>
    </w:pPr>
  </w:style>
  <w:style w:type="character" w:customStyle="1" w:styleId="StrongEmphasis">
    <w:name w:val="Strong Emphasis"/>
    <w:rsid w:val="00382C81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B746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46CF"/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AE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7C59"/>
    <w:pPr>
      <w:keepNext/>
      <w:jc w:val="center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36AE4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6AE4"/>
    <w:rPr>
      <w:rFonts w:ascii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36AE4"/>
    <w:pPr>
      <w:spacing w:after="120" w:line="480" w:lineRule="auto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36AE4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0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09E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6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903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69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690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7C59"/>
    <w:rPr>
      <w:rFonts w:ascii="Times New Roman" w:hAnsi="Times New Roman" w:cs="Times New Roman"/>
      <w:b/>
      <w:sz w:val="26"/>
      <w:szCs w:val="24"/>
      <w:lang w:eastAsia="pl-PL"/>
    </w:rPr>
  </w:style>
  <w:style w:type="paragraph" w:customStyle="1" w:styleId="Tekstpodstawowy21">
    <w:name w:val="Tekst podstawowy 21"/>
    <w:basedOn w:val="Normalny"/>
    <w:rsid w:val="00457C59"/>
    <w:pPr>
      <w:suppressAutoHyphens/>
      <w:jc w:val="both"/>
    </w:pPr>
    <w:rPr>
      <w:szCs w:val="20"/>
    </w:rPr>
  </w:style>
  <w:style w:type="character" w:styleId="Hipercze">
    <w:name w:val="Hyperlink"/>
    <w:basedOn w:val="Domylnaczcionkaakapitu"/>
    <w:uiPriority w:val="99"/>
    <w:unhideWhenUsed/>
    <w:rsid w:val="00457C59"/>
    <w:rPr>
      <w:color w:val="0563C1" w:themeColor="hyperlink"/>
      <w:u w:val="single"/>
    </w:rPr>
  </w:style>
  <w:style w:type="paragraph" w:styleId="Bezodstpw">
    <w:name w:val="No Spacing"/>
    <w:rsid w:val="00382C8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382C81"/>
    <w:pPr>
      <w:ind w:left="720"/>
      <w:contextualSpacing/>
    </w:pPr>
  </w:style>
  <w:style w:type="character" w:customStyle="1" w:styleId="StrongEmphasis">
    <w:name w:val="Strong Emphasis"/>
    <w:rsid w:val="00382C81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B746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46CF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0EA01-BCA2-4A41-BA14-70201EAD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kmikulska-gawle</dc:creator>
  <cp:keywords/>
  <dc:description/>
  <cp:lastModifiedBy>alesiewicz</cp:lastModifiedBy>
  <cp:revision>4</cp:revision>
  <cp:lastPrinted>2024-10-14T09:47:00Z</cp:lastPrinted>
  <dcterms:created xsi:type="dcterms:W3CDTF">2024-10-14T09:48:00Z</dcterms:created>
  <dcterms:modified xsi:type="dcterms:W3CDTF">2024-10-17T06:27:00Z</dcterms:modified>
</cp:coreProperties>
</file>