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1DF" w:rsidRDefault="006921DF" w:rsidP="006921D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371277">
        <w:rPr>
          <w:rFonts w:ascii="Times New Roman" w:hAnsi="Times New Roman" w:cs="Times New Roman"/>
          <w:b/>
          <w:sz w:val="24"/>
        </w:rPr>
        <w:t>594</w:t>
      </w:r>
      <w:r>
        <w:rPr>
          <w:rFonts w:ascii="Times New Roman" w:hAnsi="Times New Roman" w:cs="Times New Roman"/>
          <w:b/>
          <w:sz w:val="24"/>
        </w:rPr>
        <w:t>/2024</w:t>
      </w:r>
    </w:p>
    <w:p w:rsidR="006921DF" w:rsidRDefault="006921DF" w:rsidP="006921D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6921DF" w:rsidRDefault="006921DF" w:rsidP="006921D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371277">
        <w:rPr>
          <w:rFonts w:ascii="Times New Roman" w:hAnsi="Times New Roman" w:cs="Times New Roman"/>
          <w:sz w:val="24"/>
        </w:rPr>
        <w:t>28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sierpnia 2024 r.</w:t>
      </w:r>
    </w:p>
    <w:p w:rsidR="006921DF" w:rsidRDefault="006921DF" w:rsidP="006921DF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lokalu mieszkalnego </w:t>
      </w:r>
      <w:r>
        <w:rPr>
          <w:rFonts w:ascii="Times New Roman" w:hAnsi="Times New Roman" w:cs="Times New Roman"/>
          <w:b/>
          <w:sz w:val="24"/>
        </w:rPr>
        <w:br/>
        <w:t xml:space="preserve">położonego w Świnoujściu przy ul. </w:t>
      </w:r>
      <w:r w:rsidR="00C861D6">
        <w:rPr>
          <w:rFonts w:ascii="Times New Roman" w:hAnsi="Times New Roman" w:cs="Times New Roman"/>
          <w:b/>
          <w:sz w:val="24"/>
        </w:rPr>
        <w:t>Barlickiego 2g</w:t>
      </w:r>
    </w:p>
    <w:p w:rsidR="006921DF" w:rsidRDefault="006921DF" w:rsidP="006921D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</w:t>
      </w:r>
      <w:r w:rsidR="00CB5A75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r. poz. </w:t>
      </w:r>
      <w:r w:rsidR="00CB5A75">
        <w:rPr>
          <w:rFonts w:ascii="Times New Roman" w:hAnsi="Times New Roman" w:cs="Times New Roman"/>
          <w:sz w:val="24"/>
        </w:rPr>
        <w:t>1145</w:t>
      </w:r>
      <w:r>
        <w:rPr>
          <w:rFonts w:ascii="Times New Roman" w:hAnsi="Times New Roman" w:cs="Times New Roman"/>
          <w:sz w:val="24"/>
        </w:rPr>
        <w:t>) postanawiam:</w:t>
      </w: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Miasto Świnoujście prawa pierwokupu lokalu mieszkalnego numer </w:t>
      </w:r>
      <w:r w:rsidR="00C861D6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o powierzchni użytkowej </w:t>
      </w:r>
      <w:r w:rsidR="00C861D6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>,</w:t>
      </w:r>
      <w:r w:rsidR="00C861D6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 xml:space="preserve"> m², położonego w Świnoujściu przy ul. </w:t>
      </w:r>
      <w:r w:rsidR="00C861D6">
        <w:rPr>
          <w:rFonts w:ascii="Times New Roman" w:hAnsi="Times New Roman" w:cs="Times New Roman"/>
          <w:sz w:val="24"/>
        </w:rPr>
        <w:t>Barlickiego 2g</w:t>
      </w:r>
      <w:r>
        <w:rPr>
          <w:rFonts w:ascii="Times New Roman" w:hAnsi="Times New Roman" w:cs="Times New Roman"/>
          <w:sz w:val="24"/>
        </w:rPr>
        <w:t>, obręb nr 1</w:t>
      </w:r>
      <w:r w:rsidR="00C861D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wraz z przynależnym do tego lokalu udziałem </w:t>
      </w:r>
      <w:r>
        <w:rPr>
          <w:rFonts w:ascii="Times New Roman" w:hAnsi="Times New Roman" w:cs="Times New Roman"/>
          <w:sz w:val="24"/>
        </w:rPr>
        <w:br/>
        <w:t>w częściach wspólnych budynku i we własności działki gruntu numer 2</w:t>
      </w:r>
      <w:r w:rsidR="00C861D6">
        <w:rPr>
          <w:rFonts w:ascii="Times New Roman" w:hAnsi="Times New Roman" w:cs="Times New Roman"/>
          <w:sz w:val="24"/>
        </w:rPr>
        <w:t>87/1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o powierzchni 0,</w:t>
      </w:r>
      <w:r w:rsidR="00C861D6">
        <w:rPr>
          <w:rFonts w:ascii="Times New Roman" w:hAnsi="Times New Roman" w:cs="Times New Roman"/>
          <w:sz w:val="24"/>
        </w:rPr>
        <w:t>1881</w:t>
      </w:r>
      <w:r>
        <w:rPr>
          <w:rFonts w:ascii="Times New Roman" w:hAnsi="Times New Roman" w:cs="Times New Roman"/>
          <w:sz w:val="24"/>
        </w:rPr>
        <w:t xml:space="preserve"> ha,  zbytego Aktem Notarialnym Repertorium A Nr </w:t>
      </w:r>
      <w:r w:rsidR="00C861D6">
        <w:rPr>
          <w:rFonts w:ascii="Times New Roman" w:hAnsi="Times New Roman" w:cs="Times New Roman"/>
          <w:sz w:val="24"/>
        </w:rPr>
        <w:t>4985</w:t>
      </w:r>
      <w:r>
        <w:rPr>
          <w:rFonts w:ascii="Times New Roman" w:hAnsi="Times New Roman" w:cs="Times New Roman"/>
          <w:sz w:val="24"/>
        </w:rPr>
        <w:t xml:space="preserve">/2024 z dnia </w:t>
      </w:r>
      <w:r>
        <w:rPr>
          <w:rFonts w:ascii="Times New Roman" w:hAnsi="Times New Roman" w:cs="Times New Roman"/>
          <w:sz w:val="24"/>
        </w:rPr>
        <w:br/>
      </w:r>
      <w:r w:rsidR="00C861D6"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 xml:space="preserve"> sierpnia 2024 r. </w:t>
      </w:r>
    </w:p>
    <w:p w:rsidR="006921DF" w:rsidRDefault="006921DF" w:rsidP="006921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6921DF" w:rsidRDefault="006921DF" w:rsidP="006921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6921DF" w:rsidRDefault="006921DF" w:rsidP="006921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Joanna Agatowska</w:t>
      </w:r>
    </w:p>
    <w:p w:rsidR="005B0C80" w:rsidRDefault="005B0C80"/>
    <w:sectPr w:rsidR="005B0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DF"/>
    <w:rsid w:val="00371277"/>
    <w:rsid w:val="005B0C80"/>
    <w:rsid w:val="006921DF"/>
    <w:rsid w:val="00C63676"/>
    <w:rsid w:val="00C861D6"/>
    <w:rsid w:val="00CB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E319"/>
  <w15:chartTrackingRefBased/>
  <w15:docId w15:val="{9FF32C5B-E22C-4E84-AF97-92822C34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1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dcterms:created xsi:type="dcterms:W3CDTF">2024-08-29T08:47:00Z</dcterms:created>
  <dcterms:modified xsi:type="dcterms:W3CDTF">2024-08-29T08:47:00Z</dcterms:modified>
</cp:coreProperties>
</file>