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54" w:rsidRDefault="00053F54" w:rsidP="001E22B9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</w:t>
      </w:r>
    </w:p>
    <w:p w:rsidR="00053F54" w:rsidRDefault="004D778A" w:rsidP="001E22B9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zarządzenia Nr 575</w:t>
      </w:r>
      <w:r w:rsidR="00053F54">
        <w:rPr>
          <w:rFonts w:ascii="Times New Roman" w:eastAsia="Times New Roman" w:hAnsi="Times New Roman" w:cs="Times New Roman"/>
          <w:sz w:val="20"/>
          <w:szCs w:val="20"/>
          <w:lang w:eastAsia="pl-PL"/>
        </w:rPr>
        <w:t>/2024</w:t>
      </w:r>
    </w:p>
    <w:p w:rsidR="00053F54" w:rsidRDefault="00053F54" w:rsidP="001E22B9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Prezydenta Miasta Świnoujście</w:t>
      </w:r>
    </w:p>
    <w:p w:rsidR="00053F54" w:rsidRPr="00D378EE" w:rsidRDefault="00053F54" w:rsidP="001E22B9">
      <w:pPr>
        <w:pStyle w:val="Bezodstpw"/>
        <w:spacing w:line="276" w:lineRule="auto"/>
        <w:ind w:left="6521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D778A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sierpnia 2024 r.</w:t>
      </w:r>
    </w:p>
    <w:p w:rsidR="00053F54" w:rsidRPr="00D378EE" w:rsidRDefault="00053F54" w:rsidP="001E22B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53F54" w:rsidRDefault="00053F54" w:rsidP="001E22B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Uzasadnienie</w:t>
      </w:r>
    </w:p>
    <w:p w:rsidR="00053F54" w:rsidRDefault="00053F54" w:rsidP="001E22B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53F54" w:rsidRDefault="00053F54" w:rsidP="001E22B9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związku z pogarszającym się stanem zdrowia Pana X, w lutym 2024 r. został </w:t>
      </w:r>
      <w:r w:rsidR="001E22B9">
        <w:rPr>
          <w:rFonts w:ascii="Times New Roman" w:eastAsia="Times New Roman" w:hAnsi="Times New Roman" w:cs="Times New Roman"/>
          <w:lang w:eastAsia="pl-PL"/>
        </w:rPr>
        <w:t>on </w:t>
      </w:r>
      <w:r>
        <w:rPr>
          <w:rFonts w:ascii="Times New Roman" w:eastAsia="Times New Roman" w:hAnsi="Times New Roman" w:cs="Times New Roman"/>
          <w:lang w:eastAsia="pl-PL"/>
        </w:rPr>
        <w:t xml:space="preserve">umieszczony w Domu Pomocy Społecznej w X, a lokal o najmie socjalnym położony </w:t>
      </w:r>
      <w:r w:rsidR="001E22B9">
        <w:rPr>
          <w:rFonts w:ascii="Times New Roman" w:eastAsia="Times New Roman" w:hAnsi="Times New Roman" w:cs="Times New Roman"/>
          <w:lang w:eastAsia="pl-PL"/>
        </w:rPr>
        <w:t>w </w:t>
      </w:r>
      <w:r>
        <w:rPr>
          <w:rFonts w:ascii="Times New Roman" w:eastAsia="Times New Roman" w:hAnsi="Times New Roman" w:cs="Times New Roman"/>
          <w:lang w:eastAsia="pl-PL"/>
        </w:rPr>
        <w:t>Świnoujściu przy ul. X, który zajmował, został przez wynajmującego przejęty.</w:t>
      </w:r>
    </w:p>
    <w:p w:rsidR="00053F54" w:rsidRDefault="00053F54" w:rsidP="001E22B9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Przedmiotowy lokal zajmował bez tytułu prawnego i od czerwca 2022 r. do dnia jego wydania nie regulował opłat za mieszkanie. Zadłużenie z tego tytułu wynosi 3</w:t>
      </w:r>
      <w:r w:rsidR="001E22B9">
        <w:rPr>
          <w:rFonts w:ascii="Times New Roman" w:eastAsia="Times New Roman" w:hAnsi="Times New Roman" w:cs="Times New Roman"/>
          <w:lang w:eastAsia="pl-PL"/>
        </w:rPr>
        <w:t>211,27 zł.</w:t>
      </w:r>
    </w:p>
    <w:p w:rsidR="00053F54" w:rsidRDefault="00053F54" w:rsidP="001E22B9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Nadto posiada zadłużenie za poprzednio zajmowany l</w:t>
      </w:r>
      <w:r w:rsidR="001E22B9">
        <w:rPr>
          <w:rFonts w:ascii="Times New Roman" w:eastAsia="Times New Roman" w:hAnsi="Times New Roman" w:cs="Times New Roman"/>
          <w:lang w:eastAsia="pl-PL"/>
        </w:rPr>
        <w:t>okal położony przy ul. X, które zabezpieczone jest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>tytuł</w:t>
      </w:r>
      <w:r>
        <w:rPr>
          <w:rFonts w:ascii="Times New Roman" w:eastAsia="Times New Roman" w:hAnsi="Times New Roman" w:cs="Times New Roman"/>
          <w:lang w:eastAsia="pl-PL"/>
        </w:rPr>
        <w:t>em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wykonawcz</w:t>
      </w:r>
      <w:r>
        <w:rPr>
          <w:rFonts w:ascii="Times New Roman" w:eastAsia="Times New Roman" w:hAnsi="Times New Roman" w:cs="Times New Roman"/>
          <w:lang w:eastAsia="pl-PL"/>
        </w:rPr>
        <w:t>ym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w postaci zaopatrzonego w klauzulę wykonalności nakazu zapłaty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>w postępowaniu upominawczym wydanego przez Sąd Rejonowy w Świnoujściu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lang w:eastAsia="pl-PL"/>
        </w:rPr>
        <w:t>X r.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(sygn. akt </w:t>
      </w:r>
      <w:r>
        <w:rPr>
          <w:rFonts w:ascii="Times New Roman" w:eastAsia="Times New Roman" w:hAnsi="Times New Roman" w:cs="Times New Roman"/>
          <w:lang w:eastAsia="pl-PL"/>
        </w:rPr>
        <w:t>X</w:t>
      </w:r>
      <w:r w:rsidRPr="00F143A1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na kwotę należności podstawowej </w:t>
      </w:r>
      <w:r>
        <w:rPr>
          <w:rFonts w:ascii="Times New Roman" w:eastAsia="Times New Roman" w:hAnsi="Times New Roman" w:cs="Times New Roman"/>
          <w:lang w:eastAsia="pl-PL"/>
        </w:rPr>
        <w:t>7084,32</w:t>
      </w:r>
      <w:r w:rsidRPr="00F143A1">
        <w:rPr>
          <w:rFonts w:ascii="Times New Roman" w:eastAsia="Times New Roman" w:hAnsi="Times New Roman" w:cs="Times New Roman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lang w:eastAsia="pl-PL"/>
        </w:rPr>
        <w:t>, ustawowych odsetek za zwłokę od 2 czerwca 2009 r. do dnia zapłaty wraz z kwotą 1263,00 zł t</w:t>
      </w:r>
      <w:r w:rsidR="0065245B">
        <w:rPr>
          <w:rFonts w:ascii="Times New Roman" w:eastAsia="Times New Roman" w:hAnsi="Times New Roman" w:cs="Times New Roman"/>
          <w:lang w:eastAsia="pl-PL"/>
        </w:rPr>
        <w:t>ytułem zwrotu kosztów sądowych.</w:t>
      </w:r>
    </w:p>
    <w:p w:rsidR="00053F54" w:rsidRDefault="00053F54" w:rsidP="0065245B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C1321">
        <w:rPr>
          <w:rFonts w:ascii="Times New Roman" w:eastAsia="Times New Roman" w:hAnsi="Times New Roman" w:cs="Times New Roman"/>
          <w:lang w:eastAsia="pl-PL"/>
        </w:rPr>
        <w:t xml:space="preserve">Wszczęte </w:t>
      </w:r>
      <w:r>
        <w:rPr>
          <w:rFonts w:ascii="Times New Roman" w:eastAsia="Times New Roman" w:hAnsi="Times New Roman" w:cs="Times New Roman"/>
          <w:lang w:eastAsia="pl-PL"/>
        </w:rPr>
        <w:t xml:space="preserve">trzykrotnie </w:t>
      </w:r>
      <w:r w:rsidRPr="003C1321">
        <w:rPr>
          <w:rFonts w:ascii="Times New Roman" w:eastAsia="Times New Roman" w:hAnsi="Times New Roman" w:cs="Times New Roman"/>
          <w:lang w:eastAsia="pl-PL"/>
        </w:rPr>
        <w:t xml:space="preserve">postępowania egzekucyjne </w:t>
      </w:r>
      <w:r>
        <w:rPr>
          <w:rFonts w:ascii="Times New Roman" w:eastAsia="Times New Roman" w:hAnsi="Times New Roman" w:cs="Times New Roman"/>
          <w:lang w:eastAsia="pl-PL"/>
        </w:rPr>
        <w:t>X, X i X</w:t>
      </w:r>
      <w:r w:rsidRPr="003C1321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nie d</w:t>
      </w:r>
      <w:r w:rsidRPr="003C1321">
        <w:rPr>
          <w:rFonts w:ascii="Times New Roman" w:eastAsia="Times New Roman" w:hAnsi="Times New Roman" w:cs="Times New Roman"/>
          <w:lang w:eastAsia="pl-PL"/>
        </w:rPr>
        <w:t xml:space="preserve">oprowadziły </w:t>
      </w:r>
      <w:r w:rsidR="0065245B">
        <w:rPr>
          <w:rFonts w:ascii="Times New Roman" w:eastAsia="Times New Roman" w:hAnsi="Times New Roman" w:cs="Times New Roman"/>
          <w:lang w:eastAsia="pl-PL"/>
        </w:rPr>
        <w:t>do </w:t>
      </w:r>
      <w:r w:rsidRPr="003C1321">
        <w:rPr>
          <w:rFonts w:ascii="Times New Roman" w:eastAsia="Times New Roman" w:hAnsi="Times New Roman" w:cs="Times New Roman"/>
          <w:lang w:eastAsia="pl-PL"/>
        </w:rPr>
        <w:t>wyegzekwowania należności objętych przedmiotowym tytuł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3C1321">
        <w:rPr>
          <w:rFonts w:ascii="Times New Roman" w:eastAsia="Times New Roman" w:hAnsi="Times New Roman" w:cs="Times New Roman"/>
          <w:lang w:eastAsia="pl-PL"/>
        </w:rPr>
        <w:t>m</w:t>
      </w:r>
      <w:r>
        <w:rPr>
          <w:rFonts w:ascii="Times New Roman" w:eastAsia="Times New Roman" w:hAnsi="Times New Roman" w:cs="Times New Roman"/>
          <w:lang w:eastAsia="pl-PL"/>
        </w:rPr>
        <w:t xml:space="preserve"> wykonawczym i zostały umorzone ze</w:t>
      </w:r>
      <w:r w:rsidRPr="007C1084">
        <w:t xml:space="preserve"> </w:t>
      </w:r>
      <w:r w:rsidR="0065245B">
        <w:rPr>
          <w:rFonts w:ascii="Times New Roman" w:eastAsia="Times New Roman" w:hAnsi="Times New Roman" w:cs="Times New Roman"/>
          <w:lang w:eastAsia="pl-PL"/>
        </w:rPr>
        <w:t xml:space="preserve">względu </w:t>
      </w:r>
      <w:r w:rsidRPr="007C1084">
        <w:rPr>
          <w:rFonts w:ascii="Times New Roman" w:eastAsia="Times New Roman" w:hAnsi="Times New Roman" w:cs="Times New Roman"/>
          <w:lang w:eastAsia="pl-PL"/>
        </w:rPr>
        <w:t>na bezskuteczność egzekucji</w:t>
      </w:r>
      <w:r w:rsidR="0065245B">
        <w:rPr>
          <w:rFonts w:ascii="Times New Roman" w:eastAsia="Times New Roman" w:hAnsi="Times New Roman" w:cs="Times New Roman"/>
          <w:lang w:eastAsia="pl-PL"/>
        </w:rPr>
        <w:t>.</w:t>
      </w:r>
    </w:p>
    <w:p w:rsidR="00053F54" w:rsidRDefault="00053F54" w:rsidP="0065245B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0626">
        <w:rPr>
          <w:rFonts w:ascii="Times New Roman" w:eastAsia="Times New Roman" w:hAnsi="Times New Roman" w:cs="Times New Roman"/>
          <w:lang w:eastAsia="pl-PL"/>
        </w:rPr>
        <w:t xml:space="preserve">Analiza materiałów zgromadzonych w sprawie wykazała, że Pan </w:t>
      </w:r>
      <w:r>
        <w:rPr>
          <w:rFonts w:ascii="Times New Roman" w:eastAsia="Times New Roman" w:hAnsi="Times New Roman" w:cs="Times New Roman"/>
          <w:lang w:eastAsia="pl-PL"/>
        </w:rPr>
        <w:t xml:space="preserve">X </w:t>
      </w:r>
      <w:r w:rsidRPr="00EB0626">
        <w:rPr>
          <w:rFonts w:ascii="Times New Roman" w:eastAsia="Times New Roman" w:hAnsi="Times New Roman" w:cs="Times New Roman"/>
          <w:lang w:eastAsia="pl-PL"/>
        </w:rPr>
        <w:t>kwalif</w:t>
      </w:r>
      <w:r w:rsidR="0065245B">
        <w:rPr>
          <w:rFonts w:ascii="Times New Roman" w:eastAsia="Times New Roman" w:hAnsi="Times New Roman" w:cs="Times New Roman"/>
          <w:lang w:eastAsia="pl-PL"/>
        </w:rPr>
        <w:t>ikuje się do </w:t>
      </w:r>
      <w:r w:rsidRPr="00EB0626">
        <w:rPr>
          <w:rFonts w:ascii="Times New Roman" w:eastAsia="Times New Roman" w:hAnsi="Times New Roman" w:cs="Times New Roman"/>
          <w:lang w:eastAsia="pl-PL"/>
        </w:rPr>
        <w:t>udzielania ulgi w spłacie należności w postaci umorzenia</w:t>
      </w:r>
      <w:r>
        <w:rPr>
          <w:rFonts w:ascii="Times New Roman" w:eastAsia="Times New Roman" w:hAnsi="Times New Roman" w:cs="Times New Roman"/>
          <w:lang w:eastAsia="pl-PL"/>
        </w:rPr>
        <w:t xml:space="preserve"> należności</w:t>
      </w:r>
      <w:r w:rsidRPr="00EB0626">
        <w:rPr>
          <w:rFonts w:ascii="Times New Roman" w:eastAsia="Times New Roman" w:hAnsi="Times New Roman" w:cs="Times New Roman"/>
          <w:lang w:eastAsia="pl-PL"/>
        </w:rPr>
        <w:t>.</w:t>
      </w:r>
    </w:p>
    <w:p w:rsidR="00B26EC9" w:rsidRPr="0055043A" w:rsidRDefault="00053F54" w:rsidP="0055043A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 osobą niepełnosprawną, jego źródłem dochodu jest zasiłek stały w wysokości 1008,80 zł i pielęgnacyjny w kwocie 215,84 zł, z czego 70% ww. świadczeń stanowi odpłatność za pobyt w Domu Pomocy Społecznej. Pozostałą kwotę przeznacza na zaspokojenie podstawowych potrzeb, tj. zakup l</w:t>
      </w:r>
      <w:r w:rsidR="0055043A">
        <w:rPr>
          <w:rFonts w:ascii="Times New Roman" w:eastAsia="Times New Roman" w:hAnsi="Times New Roman" w:cs="Times New Roman"/>
          <w:lang w:eastAsia="pl-PL"/>
        </w:rPr>
        <w:t>eków czy przyborów toaletowych.</w:t>
      </w:r>
    </w:p>
    <w:sectPr w:rsidR="00B26EC9" w:rsidRPr="005504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74" w:rsidRDefault="00C34374" w:rsidP="0055043A">
      <w:r>
        <w:separator/>
      </w:r>
    </w:p>
  </w:endnote>
  <w:endnote w:type="continuationSeparator" w:id="0">
    <w:p w:rsidR="00C34374" w:rsidRDefault="00C34374" w:rsidP="0055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3A" w:rsidRPr="0083597B" w:rsidRDefault="0055043A" w:rsidP="0055043A">
    <w:pPr>
      <w:pStyle w:val="Bezodstpw"/>
      <w:spacing w:line="276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>Sporządziła:</w:t>
    </w:r>
  </w:p>
  <w:p w:rsidR="0055043A" w:rsidRPr="0055043A" w:rsidRDefault="0055043A" w:rsidP="0055043A">
    <w:pPr>
      <w:pStyle w:val="Bezodstpw"/>
      <w:spacing w:line="276" w:lineRule="auto"/>
      <w:jc w:val="both"/>
      <w:rPr>
        <w:sz w:val="20"/>
        <w:szCs w:val="20"/>
      </w:rPr>
    </w:pPr>
    <w:r w:rsidRPr="0083597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Anna Strzyżewska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74" w:rsidRDefault="00C34374" w:rsidP="0055043A">
      <w:r>
        <w:separator/>
      </w:r>
    </w:p>
  </w:footnote>
  <w:footnote w:type="continuationSeparator" w:id="0">
    <w:p w:rsidR="00C34374" w:rsidRDefault="00C34374" w:rsidP="00550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50611"/>
    <w:rsid w:val="00053F54"/>
    <w:rsid w:val="00086F87"/>
    <w:rsid w:val="000A2F69"/>
    <w:rsid w:val="000B21DF"/>
    <w:rsid w:val="000F117C"/>
    <w:rsid w:val="000F4EA9"/>
    <w:rsid w:val="00154EF4"/>
    <w:rsid w:val="001736A0"/>
    <w:rsid w:val="001838A5"/>
    <w:rsid w:val="001E22B9"/>
    <w:rsid w:val="00233C70"/>
    <w:rsid w:val="0024118E"/>
    <w:rsid w:val="0029348E"/>
    <w:rsid w:val="002C5DC8"/>
    <w:rsid w:val="003873E8"/>
    <w:rsid w:val="003F673A"/>
    <w:rsid w:val="0040021D"/>
    <w:rsid w:val="004A19A2"/>
    <w:rsid w:val="004D778A"/>
    <w:rsid w:val="00511607"/>
    <w:rsid w:val="005166A6"/>
    <w:rsid w:val="0054137F"/>
    <w:rsid w:val="005461C2"/>
    <w:rsid w:val="0055043A"/>
    <w:rsid w:val="00566E84"/>
    <w:rsid w:val="00573D30"/>
    <w:rsid w:val="005B7251"/>
    <w:rsid w:val="005C0610"/>
    <w:rsid w:val="005D085E"/>
    <w:rsid w:val="006068B3"/>
    <w:rsid w:val="006215AE"/>
    <w:rsid w:val="0065245B"/>
    <w:rsid w:val="00662B48"/>
    <w:rsid w:val="006A398C"/>
    <w:rsid w:val="006F0BA2"/>
    <w:rsid w:val="00726943"/>
    <w:rsid w:val="00737D3D"/>
    <w:rsid w:val="007460DB"/>
    <w:rsid w:val="0074727D"/>
    <w:rsid w:val="007D4761"/>
    <w:rsid w:val="007D4B2B"/>
    <w:rsid w:val="007F02ED"/>
    <w:rsid w:val="008325B3"/>
    <w:rsid w:val="0083597B"/>
    <w:rsid w:val="00835D9D"/>
    <w:rsid w:val="008369F6"/>
    <w:rsid w:val="00844DF3"/>
    <w:rsid w:val="00963408"/>
    <w:rsid w:val="00976624"/>
    <w:rsid w:val="009E1C8F"/>
    <w:rsid w:val="009F4ECF"/>
    <w:rsid w:val="00A24ACA"/>
    <w:rsid w:val="00A87527"/>
    <w:rsid w:val="00AB6A73"/>
    <w:rsid w:val="00B0131E"/>
    <w:rsid w:val="00B26EC9"/>
    <w:rsid w:val="00B707FA"/>
    <w:rsid w:val="00BB2AE7"/>
    <w:rsid w:val="00BC4DAF"/>
    <w:rsid w:val="00BD2E46"/>
    <w:rsid w:val="00C21ED1"/>
    <w:rsid w:val="00C34374"/>
    <w:rsid w:val="00C7052E"/>
    <w:rsid w:val="00CB7780"/>
    <w:rsid w:val="00D05CAD"/>
    <w:rsid w:val="00D170F7"/>
    <w:rsid w:val="00D25C1F"/>
    <w:rsid w:val="00D92CF8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D44A0"/>
    <w:rsid w:val="00FF227B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D7A1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50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43A"/>
    <w:rPr>
      <w:rFonts w:ascii="Cambria" w:eastAsia="Cambria" w:hAnsi="Cambria" w:cs="Cambri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0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43A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 Anna</cp:lastModifiedBy>
  <cp:revision>45</cp:revision>
  <cp:lastPrinted>2022-09-27T12:49:00Z</cp:lastPrinted>
  <dcterms:created xsi:type="dcterms:W3CDTF">2020-07-06T06:19:00Z</dcterms:created>
  <dcterms:modified xsi:type="dcterms:W3CDTF">2024-08-22T08:07:00Z</dcterms:modified>
</cp:coreProperties>
</file>