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64" w:rsidRDefault="00480C5D" w:rsidP="00093064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ZARZĄDZENIE NR  </w:t>
      </w:r>
      <w:r w:rsidR="005104C1">
        <w:rPr>
          <w:b/>
          <w:sz w:val="24"/>
        </w:rPr>
        <w:t>483</w:t>
      </w:r>
      <w:r>
        <w:rPr>
          <w:b/>
          <w:sz w:val="24"/>
        </w:rPr>
        <w:t>/2024</w:t>
      </w:r>
    </w:p>
    <w:p w:rsidR="00093064" w:rsidRDefault="00093064" w:rsidP="00093064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093064" w:rsidRDefault="00093064" w:rsidP="00093064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093064" w:rsidRDefault="009C673E" w:rsidP="00093064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5104C1">
        <w:rPr>
          <w:sz w:val="24"/>
        </w:rPr>
        <w:t>1</w:t>
      </w:r>
      <w:bookmarkStart w:id="0" w:name="_GoBack"/>
      <w:bookmarkEnd w:id="0"/>
      <w:r>
        <w:rPr>
          <w:sz w:val="24"/>
        </w:rPr>
        <w:t xml:space="preserve"> lipca</w:t>
      </w:r>
      <w:r w:rsidR="00480C5D">
        <w:rPr>
          <w:sz w:val="24"/>
        </w:rPr>
        <w:t xml:space="preserve"> 2024</w:t>
      </w:r>
      <w:r w:rsidR="00093064">
        <w:rPr>
          <w:sz w:val="24"/>
        </w:rPr>
        <w:t xml:space="preserve"> r.</w:t>
      </w:r>
    </w:p>
    <w:p w:rsidR="00093064" w:rsidRDefault="00093064" w:rsidP="00093064">
      <w:pPr>
        <w:pStyle w:val="Tekstpodstawowywcity"/>
        <w:spacing w:line="276" w:lineRule="auto"/>
        <w:jc w:val="center"/>
        <w:rPr>
          <w:b/>
          <w:sz w:val="24"/>
        </w:rPr>
      </w:pPr>
    </w:p>
    <w:p w:rsidR="00093064" w:rsidRPr="00946853" w:rsidRDefault="00093064" w:rsidP="0009306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w sprawie ustalenia nowej stawki czynszu z tytułu dzierżawy nieruchomości położonej w  Świnoujściu przy ulicy Ku Morzu</w:t>
      </w:r>
    </w:p>
    <w:p w:rsidR="00093064" w:rsidRDefault="00093064" w:rsidP="00093064">
      <w:pPr>
        <w:pStyle w:val="Tekstpodstawowy"/>
        <w:spacing w:after="0" w:line="360" w:lineRule="auto"/>
        <w:jc w:val="both"/>
        <w:rPr>
          <w:b/>
        </w:rPr>
      </w:pPr>
    </w:p>
    <w:p w:rsidR="00093064" w:rsidRPr="00D579DB" w:rsidRDefault="00093064" w:rsidP="00093064">
      <w:pPr>
        <w:pStyle w:val="Tekstpodstawowy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579DB">
        <w:rPr>
          <w:sz w:val="24"/>
          <w:szCs w:val="24"/>
        </w:rPr>
        <w:t>Na podstawie art. 30 ust. 2 pkt 3 ustawy z dnia 8 marca 1990</w:t>
      </w:r>
      <w:r w:rsidR="009C673E">
        <w:rPr>
          <w:sz w:val="24"/>
          <w:szCs w:val="24"/>
        </w:rPr>
        <w:t xml:space="preserve"> r. o samorządzie gminnym (Dz. U. z 2024 poz. 609</w:t>
      </w:r>
      <w:r w:rsidR="00480C5D">
        <w:rPr>
          <w:sz w:val="24"/>
          <w:szCs w:val="24"/>
        </w:rPr>
        <w:t xml:space="preserve"> z </w:t>
      </w:r>
      <w:proofErr w:type="spellStart"/>
      <w:r w:rsidR="00480C5D">
        <w:rPr>
          <w:sz w:val="24"/>
          <w:szCs w:val="24"/>
        </w:rPr>
        <w:t>późn</w:t>
      </w:r>
      <w:proofErr w:type="spellEnd"/>
      <w:r w:rsidR="00480C5D">
        <w:rPr>
          <w:sz w:val="24"/>
          <w:szCs w:val="24"/>
        </w:rPr>
        <w:t xml:space="preserve">. zm.), </w:t>
      </w:r>
      <w:r w:rsidRPr="00D579DB">
        <w:rPr>
          <w:sz w:val="24"/>
          <w:szCs w:val="24"/>
        </w:rPr>
        <w:t>art. 25 ust.1</w:t>
      </w:r>
      <w:r w:rsidR="00CC2473">
        <w:rPr>
          <w:sz w:val="24"/>
          <w:szCs w:val="24"/>
        </w:rPr>
        <w:t xml:space="preserve"> </w:t>
      </w:r>
      <w:r w:rsidR="00480C5D">
        <w:rPr>
          <w:sz w:val="24"/>
          <w:szCs w:val="24"/>
        </w:rPr>
        <w:t xml:space="preserve">w związku z art. 23 ust. 1 </w:t>
      </w:r>
      <w:r w:rsidR="00CC2473">
        <w:rPr>
          <w:sz w:val="24"/>
          <w:szCs w:val="24"/>
        </w:rPr>
        <w:t>ustawy z dnia 21 sierpnia 1997</w:t>
      </w:r>
      <w:r w:rsidR="00480C5D">
        <w:rPr>
          <w:sz w:val="24"/>
          <w:szCs w:val="24"/>
        </w:rPr>
        <w:t>r.</w:t>
      </w:r>
      <w:r w:rsidR="00CC2473">
        <w:rPr>
          <w:sz w:val="24"/>
          <w:szCs w:val="24"/>
        </w:rPr>
        <w:t xml:space="preserve"> </w:t>
      </w:r>
      <w:r w:rsidRPr="00D579DB">
        <w:rPr>
          <w:sz w:val="24"/>
          <w:szCs w:val="24"/>
        </w:rPr>
        <w:t>o gospodarce nieruchomościami (Dz. U. z 2023 r. poz. 344</w:t>
      </w:r>
      <w:r w:rsidR="00480C5D">
        <w:rPr>
          <w:sz w:val="24"/>
          <w:szCs w:val="24"/>
        </w:rPr>
        <w:t xml:space="preserve"> z </w:t>
      </w:r>
      <w:proofErr w:type="spellStart"/>
      <w:r w:rsidR="00480C5D">
        <w:rPr>
          <w:sz w:val="24"/>
          <w:szCs w:val="24"/>
        </w:rPr>
        <w:t>późn</w:t>
      </w:r>
      <w:proofErr w:type="spellEnd"/>
      <w:r w:rsidR="00480C5D">
        <w:rPr>
          <w:sz w:val="24"/>
          <w:szCs w:val="24"/>
        </w:rPr>
        <w:t>. zm.</w:t>
      </w:r>
      <w:r w:rsidRPr="00D579DB">
        <w:rPr>
          <w:sz w:val="24"/>
          <w:szCs w:val="24"/>
        </w:rPr>
        <w:t xml:space="preserve">), oraz </w:t>
      </w:r>
      <w:r w:rsidR="009C673E">
        <w:rPr>
          <w:sz w:val="24"/>
          <w:szCs w:val="24"/>
        </w:rPr>
        <w:br/>
      </w:r>
      <w:r w:rsidRPr="00D579DB">
        <w:rPr>
          <w:sz w:val="24"/>
          <w:szCs w:val="24"/>
        </w:rPr>
        <w:t>§ 3 ust.3 Uchwały nr XXXVIII/325/2008 Rady Miasta Świnoujście z dnia 29 maja 2008</w:t>
      </w:r>
      <w:r w:rsidR="00CC2473">
        <w:rPr>
          <w:sz w:val="24"/>
          <w:szCs w:val="24"/>
        </w:rPr>
        <w:t>r.</w:t>
      </w:r>
      <w:r w:rsidRPr="00D579DB">
        <w:rPr>
          <w:sz w:val="24"/>
          <w:szCs w:val="24"/>
        </w:rPr>
        <w:t xml:space="preserve"> </w:t>
      </w:r>
      <w:r w:rsidR="009C673E">
        <w:rPr>
          <w:sz w:val="24"/>
          <w:szCs w:val="24"/>
        </w:rPr>
        <w:br/>
      </w:r>
      <w:r w:rsidRPr="00D579DB">
        <w:rPr>
          <w:sz w:val="24"/>
          <w:szCs w:val="24"/>
        </w:rPr>
        <w:t>w sprawie gospodarki nieruch</w:t>
      </w:r>
      <w:r w:rsidR="00480C5D">
        <w:rPr>
          <w:sz w:val="24"/>
          <w:szCs w:val="24"/>
        </w:rPr>
        <w:t>omościami miasta Świnoujścia (z późn.zm.</w:t>
      </w:r>
      <w:r w:rsidRPr="00D579DB">
        <w:rPr>
          <w:sz w:val="24"/>
          <w:szCs w:val="24"/>
        </w:rPr>
        <w:t>), § 6 Zarządzenia nr 598/2022 Prezydenta Miasta Świnoujście z dnia 10 listopada 2022r.</w:t>
      </w:r>
      <w:r w:rsidR="00480C5D">
        <w:rPr>
          <w:sz w:val="24"/>
          <w:szCs w:val="24"/>
        </w:rPr>
        <w:t xml:space="preserve"> (z </w:t>
      </w:r>
      <w:proofErr w:type="spellStart"/>
      <w:r w:rsidR="00480C5D">
        <w:rPr>
          <w:sz w:val="24"/>
          <w:szCs w:val="24"/>
        </w:rPr>
        <w:t>późn</w:t>
      </w:r>
      <w:proofErr w:type="spellEnd"/>
      <w:r w:rsidR="00480C5D">
        <w:rPr>
          <w:sz w:val="24"/>
          <w:szCs w:val="24"/>
        </w:rPr>
        <w:t xml:space="preserve">. </w:t>
      </w:r>
      <w:r w:rsidR="00CC2473">
        <w:rPr>
          <w:sz w:val="24"/>
          <w:szCs w:val="24"/>
        </w:rPr>
        <w:t>zm.</w:t>
      </w:r>
      <w:r w:rsidRPr="00D579DB">
        <w:rPr>
          <w:sz w:val="24"/>
          <w:szCs w:val="24"/>
        </w:rPr>
        <w:t>)</w:t>
      </w:r>
      <w:r w:rsidR="00CC2473">
        <w:rPr>
          <w:sz w:val="24"/>
          <w:szCs w:val="24"/>
        </w:rPr>
        <w:t>,</w:t>
      </w:r>
      <w:r w:rsidR="00480C5D">
        <w:rPr>
          <w:sz w:val="24"/>
          <w:szCs w:val="24"/>
        </w:rPr>
        <w:t xml:space="preserve"> w związku z Rozporządzeniem Nr 8/2023 Wojewody Zachodniopomorskiego z dnia 12 kwietnia 2023r. </w:t>
      </w:r>
      <w:r w:rsidR="00BF07B8">
        <w:rPr>
          <w:sz w:val="24"/>
          <w:szCs w:val="24"/>
        </w:rPr>
        <w:br/>
      </w:r>
      <w:r w:rsidR="00480C5D">
        <w:rPr>
          <w:sz w:val="24"/>
          <w:szCs w:val="24"/>
        </w:rPr>
        <w:t>w sprawie wprowadzenia czasowego zakazu przebywania na określonym obszarze</w:t>
      </w:r>
      <w:r w:rsidR="00BF07B8">
        <w:rPr>
          <w:sz w:val="24"/>
          <w:szCs w:val="24"/>
        </w:rPr>
        <w:t xml:space="preserve"> </w:t>
      </w:r>
      <w:r w:rsidR="002C33CE">
        <w:rPr>
          <w:sz w:val="24"/>
          <w:szCs w:val="24"/>
        </w:rPr>
        <w:br/>
      </w:r>
      <w:r w:rsidR="00BF07B8">
        <w:rPr>
          <w:sz w:val="24"/>
          <w:szCs w:val="24"/>
        </w:rPr>
        <w:t>w Świnoujściu</w:t>
      </w:r>
      <w:r w:rsidR="00480C5D">
        <w:rPr>
          <w:sz w:val="24"/>
          <w:szCs w:val="24"/>
        </w:rPr>
        <w:t xml:space="preserve"> </w:t>
      </w:r>
      <w:r w:rsidRPr="00D579DB">
        <w:rPr>
          <w:sz w:val="24"/>
          <w:szCs w:val="24"/>
        </w:rPr>
        <w:t>zarządza się co następuje:</w:t>
      </w:r>
    </w:p>
    <w:p w:rsidR="00093064" w:rsidRDefault="00093064" w:rsidP="00093064">
      <w:pPr>
        <w:pStyle w:val="Textbodyindent"/>
        <w:spacing w:line="276" w:lineRule="auto"/>
        <w:rPr>
          <w:b/>
        </w:rPr>
      </w:pPr>
    </w:p>
    <w:p w:rsidR="00093064" w:rsidRDefault="00093064" w:rsidP="00093064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Pr="00102439">
        <w:t>1.</w:t>
      </w:r>
      <w:r w:rsidRPr="00D6166D">
        <w:t xml:space="preserve"> </w:t>
      </w:r>
      <w:r w:rsidR="00BF07B8">
        <w:t>Ustalam</w:t>
      </w:r>
      <w:r>
        <w:t xml:space="preserve"> czynsz dzierżawny z tytułu dzierżawy nieruchomości, położonej </w:t>
      </w:r>
      <w:r w:rsidR="00BF07B8">
        <w:br/>
      </w:r>
      <w:r>
        <w:t xml:space="preserve">w Świnoujściu przy ul. </w:t>
      </w:r>
      <w:r w:rsidR="00BF07B8">
        <w:t xml:space="preserve">Ku Morzu (działka gruntu nr 21 </w:t>
      </w:r>
      <w:r>
        <w:t xml:space="preserve">w obrębie ewidencyjnym 0011), </w:t>
      </w:r>
      <w:r w:rsidR="00BF07B8">
        <w:br/>
      </w:r>
      <w:r>
        <w:t xml:space="preserve">z przeznaczeniem na cele </w:t>
      </w:r>
      <w:proofErr w:type="spellStart"/>
      <w:r>
        <w:t>turystyczno</w:t>
      </w:r>
      <w:proofErr w:type="spellEnd"/>
      <w:r>
        <w:t xml:space="preserve"> – kulturalne, dydaktyczne Muzeum Fortyfikacji </w:t>
      </w:r>
      <w:r w:rsidR="00BF07B8">
        <w:br/>
      </w:r>
      <w:r>
        <w:t xml:space="preserve">z zachowaniem w maksymalnym stopniu istniejącej zieleni, w wysokości 1 zł netto rocznie </w:t>
      </w:r>
      <w:r w:rsidR="00BF07B8">
        <w:br/>
        <w:t xml:space="preserve">+ podatek </w:t>
      </w:r>
      <w:r>
        <w:t>VAT</w:t>
      </w:r>
      <w:r w:rsidR="00BF07B8">
        <w:t xml:space="preserve"> w stawce obowiązującej</w:t>
      </w:r>
      <w:r>
        <w:t>.</w:t>
      </w:r>
    </w:p>
    <w:p w:rsidR="00093064" w:rsidRDefault="00093064" w:rsidP="00093064">
      <w:pPr>
        <w:pStyle w:val="Textbodyindent"/>
        <w:spacing w:line="276" w:lineRule="auto"/>
        <w:ind w:firstLine="708"/>
      </w:pPr>
      <w:r>
        <w:t>2. Ustalenie stawki, o których mowa w ust. 1 obo</w:t>
      </w:r>
      <w:r w:rsidR="00BF07B8">
        <w:t>wiązuje od dnia 01 stycznia 2024</w:t>
      </w:r>
      <w:r w:rsidR="009206FA">
        <w:t>r. do dnia 31 grudnia 2024r</w:t>
      </w:r>
      <w:r>
        <w:t>.</w:t>
      </w:r>
    </w:p>
    <w:p w:rsidR="00093064" w:rsidRDefault="00093064" w:rsidP="00093064">
      <w:pPr>
        <w:pStyle w:val="Textbodyindent"/>
        <w:spacing w:line="276" w:lineRule="auto"/>
        <w:ind w:firstLine="708"/>
      </w:pPr>
    </w:p>
    <w:p w:rsidR="00093064" w:rsidRDefault="00093064" w:rsidP="00093064">
      <w:pPr>
        <w:pStyle w:val="Textbodyindent"/>
        <w:spacing w:line="276" w:lineRule="auto"/>
        <w:ind w:firstLine="709"/>
      </w:pPr>
      <w:r>
        <w:rPr>
          <w:b/>
          <w:bCs/>
        </w:rPr>
        <w:t>§ 2</w:t>
      </w:r>
      <w:r>
        <w:rPr>
          <w:b/>
        </w:rPr>
        <w:t>. </w:t>
      </w:r>
      <w:r>
        <w:t xml:space="preserve">Wykonanie zarządzenia powierzam Naczelnikowi Wydziału Ewidencji i Obrotu Nieruchomościami. </w:t>
      </w:r>
    </w:p>
    <w:p w:rsidR="00093064" w:rsidRDefault="00093064" w:rsidP="00093064">
      <w:pPr>
        <w:pStyle w:val="Textbodyindent"/>
        <w:spacing w:line="276" w:lineRule="auto"/>
        <w:ind w:firstLine="709"/>
      </w:pPr>
    </w:p>
    <w:p w:rsidR="00093064" w:rsidRDefault="00093064" w:rsidP="00093064">
      <w:pPr>
        <w:pStyle w:val="Textbodyindent"/>
        <w:spacing w:line="276" w:lineRule="auto"/>
        <w:ind w:firstLine="709"/>
      </w:pPr>
      <w:r>
        <w:rPr>
          <w:b/>
          <w:bCs/>
        </w:rPr>
        <w:t>§ 3</w:t>
      </w:r>
      <w:r>
        <w:rPr>
          <w:b/>
        </w:rPr>
        <w:t>. </w:t>
      </w:r>
      <w:r>
        <w:t>Zarządzenie wchodzi w życie z dniem podpisania</w:t>
      </w:r>
      <w:r w:rsidR="00BF07B8">
        <w:t>, z mocą obowiązywania od dnia 01 stycznia 2024r</w:t>
      </w:r>
      <w:r>
        <w:t>.</w:t>
      </w:r>
    </w:p>
    <w:p w:rsidR="00093064" w:rsidRDefault="00093064" w:rsidP="00093064">
      <w:pPr>
        <w:pStyle w:val="Textbodyindent"/>
      </w:pPr>
    </w:p>
    <w:p w:rsidR="00093064" w:rsidRDefault="00093064" w:rsidP="00093064">
      <w:pPr>
        <w:pStyle w:val="Tekstpodstawowywcity"/>
        <w:spacing w:line="276" w:lineRule="auto"/>
        <w:ind w:left="0"/>
        <w:rPr>
          <w:sz w:val="24"/>
        </w:rPr>
      </w:pPr>
    </w:p>
    <w:p w:rsidR="00093064" w:rsidRDefault="00093064" w:rsidP="00093064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PREZYDENT MIASTA</w:t>
      </w:r>
    </w:p>
    <w:p w:rsidR="00093064" w:rsidRDefault="00093064" w:rsidP="00093064">
      <w:pPr>
        <w:pStyle w:val="Tekstpodstawowywcity"/>
        <w:spacing w:line="276" w:lineRule="auto"/>
        <w:ind w:left="0"/>
        <w:rPr>
          <w:sz w:val="24"/>
        </w:rPr>
      </w:pPr>
    </w:p>
    <w:p w:rsidR="00093064" w:rsidRDefault="00093064" w:rsidP="00093064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BF07B8">
        <w:rPr>
          <w:sz w:val="24"/>
        </w:rPr>
        <w:t xml:space="preserve">          mgr Joanna Agatowska</w:t>
      </w:r>
    </w:p>
    <w:p w:rsidR="00093064" w:rsidRDefault="00093064" w:rsidP="00093064"/>
    <w:p w:rsidR="00093064" w:rsidRDefault="00093064" w:rsidP="00093064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64"/>
    <w:rsid w:val="0009136F"/>
    <w:rsid w:val="00093064"/>
    <w:rsid w:val="001B7ADA"/>
    <w:rsid w:val="00253F1E"/>
    <w:rsid w:val="00282AD0"/>
    <w:rsid w:val="002C33CE"/>
    <w:rsid w:val="002F62B8"/>
    <w:rsid w:val="00480C5D"/>
    <w:rsid w:val="004B0962"/>
    <w:rsid w:val="005104C1"/>
    <w:rsid w:val="006D30FB"/>
    <w:rsid w:val="009206FA"/>
    <w:rsid w:val="009C673E"/>
    <w:rsid w:val="009E07DE"/>
    <w:rsid w:val="00AA36A8"/>
    <w:rsid w:val="00B401AD"/>
    <w:rsid w:val="00BF07B8"/>
    <w:rsid w:val="00CC2473"/>
    <w:rsid w:val="00EC5E5F"/>
    <w:rsid w:val="00F14828"/>
    <w:rsid w:val="00F656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06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93064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3064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093064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3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306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2B8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06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93064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3064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093064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3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306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2B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2024-06-20T08:53:00Z</cp:lastPrinted>
  <dcterms:created xsi:type="dcterms:W3CDTF">2024-07-02T09:48:00Z</dcterms:created>
  <dcterms:modified xsi:type="dcterms:W3CDTF">2024-07-03T06:02:00Z</dcterms:modified>
</cp:coreProperties>
</file>