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5D" w:rsidRPr="00E407EF" w:rsidRDefault="00941E5D" w:rsidP="00941E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34486">
        <w:rPr>
          <w:rFonts w:ascii="Times New Roman" w:hAnsi="Times New Roman" w:cs="Times New Roman"/>
          <w:b/>
          <w:sz w:val="24"/>
        </w:rPr>
        <w:t>357</w:t>
      </w:r>
      <w:r w:rsidRPr="00E407EF">
        <w:rPr>
          <w:rFonts w:ascii="Times New Roman" w:hAnsi="Times New Roman" w:cs="Times New Roman"/>
          <w:b/>
          <w:sz w:val="24"/>
        </w:rPr>
        <w:t>/202</w:t>
      </w:r>
      <w:r>
        <w:rPr>
          <w:rFonts w:ascii="Times New Roman" w:hAnsi="Times New Roman" w:cs="Times New Roman"/>
          <w:b/>
          <w:sz w:val="24"/>
        </w:rPr>
        <w:t>4</w:t>
      </w:r>
    </w:p>
    <w:p w:rsidR="00941E5D" w:rsidRPr="00E407EF" w:rsidRDefault="00941E5D" w:rsidP="00941E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941E5D" w:rsidRPr="00A93843" w:rsidRDefault="00941E5D" w:rsidP="00941E5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41E5D" w:rsidRPr="00A93843" w:rsidRDefault="00941E5D" w:rsidP="00941E5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 w:rsidR="00434486">
        <w:rPr>
          <w:rFonts w:ascii="Times New Roman" w:hAnsi="Times New Roman" w:cs="Times New Roman"/>
          <w:sz w:val="24"/>
        </w:rPr>
        <w:t xml:space="preserve"> 14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maja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941E5D" w:rsidRPr="00A93843" w:rsidRDefault="00941E5D" w:rsidP="00941E5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41E5D" w:rsidRPr="00B63CA1" w:rsidRDefault="00941E5D" w:rsidP="00941E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>
        <w:rPr>
          <w:rFonts w:ascii="Times New Roman" w:hAnsi="Times New Roman" w:cs="Times New Roman"/>
          <w:b/>
          <w:sz w:val="24"/>
        </w:rPr>
        <w:t>nieruchomości zabudowanej garażem,</w:t>
      </w:r>
      <w:r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>
        <w:rPr>
          <w:rFonts w:ascii="Times New Roman" w:hAnsi="Times New Roman" w:cs="Times New Roman"/>
          <w:b/>
          <w:sz w:val="24"/>
        </w:rPr>
        <w:t>ym</w:t>
      </w:r>
      <w:r w:rsidRPr="00B63CA1">
        <w:rPr>
          <w:rFonts w:ascii="Times New Roman" w:hAnsi="Times New Roman" w:cs="Times New Roman"/>
          <w:b/>
          <w:sz w:val="24"/>
        </w:rPr>
        <w:t xml:space="preserve"> w Świnoujściu przy ul. </w:t>
      </w:r>
      <w:r>
        <w:rPr>
          <w:rFonts w:ascii="Times New Roman" w:hAnsi="Times New Roman" w:cs="Times New Roman"/>
          <w:b/>
          <w:sz w:val="24"/>
        </w:rPr>
        <w:t>Lutyckiej</w:t>
      </w:r>
    </w:p>
    <w:p w:rsidR="00941E5D" w:rsidRPr="00A93843" w:rsidRDefault="00941E5D" w:rsidP="00941E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41E5D" w:rsidRPr="00A93843" w:rsidRDefault="00941E5D" w:rsidP="00941E5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A93843">
        <w:rPr>
          <w:rFonts w:ascii="Times New Roman" w:hAnsi="Times New Roman" w:cs="Times New Roman"/>
          <w:sz w:val="24"/>
          <w:szCs w:val="24"/>
        </w:rPr>
        <w:t xml:space="preserve">Dz. U. z 2023 r. poz. 344, z </w:t>
      </w:r>
      <w:proofErr w:type="spellStart"/>
      <w:r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93843">
        <w:rPr>
          <w:rFonts w:ascii="Times New Roman" w:hAnsi="Times New Roman" w:cs="Times New Roman"/>
          <w:sz w:val="24"/>
          <w:szCs w:val="24"/>
        </w:rPr>
        <w:t>. zm.</w:t>
      </w:r>
      <w:r w:rsidRPr="00A93843">
        <w:rPr>
          <w:rFonts w:ascii="Times New Roman" w:hAnsi="Times New Roman" w:cs="Times New Roman"/>
          <w:sz w:val="24"/>
        </w:rPr>
        <w:t>) postanawiam:</w:t>
      </w:r>
    </w:p>
    <w:p w:rsidR="00941E5D" w:rsidRPr="00A93843" w:rsidRDefault="00941E5D" w:rsidP="00941E5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941E5D" w:rsidRPr="00A93843" w:rsidRDefault="00941E5D" w:rsidP="00941E5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1. Nie skorzystać z przysługującego Gminie Miasto Świnoujście prawa pierwokupu </w:t>
      </w:r>
      <w:r>
        <w:rPr>
          <w:rFonts w:ascii="Times New Roman" w:hAnsi="Times New Roman" w:cs="Times New Roman"/>
          <w:sz w:val="24"/>
        </w:rPr>
        <w:t>nieruchomości zabudowanej garażem, oznaczonej w ewidencji gruntów numerem działki 179/31 o powierzchni 19</w:t>
      </w:r>
      <w:r w:rsidRPr="00A93843">
        <w:rPr>
          <w:rFonts w:ascii="Times New Roman" w:hAnsi="Times New Roman" w:cs="Times New Roman"/>
          <w:sz w:val="24"/>
        </w:rPr>
        <w:t>m²</w:t>
      </w:r>
      <w:r>
        <w:rPr>
          <w:rFonts w:ascii="Times New Roman" w:hAnsi="Times New Roman" w:cs="Times New Roman"/>
          <w:sz w:val="24"/>
        </w:rPr>
        <w:t xml:space="preserve">, </w:t>
      </w:r>
      <w:r w:rsidRPr="00A93843">
        <w:rPr>
          <w:rFonts w:ascii="Times New Roman" w:hAnsi="Times New Roman" w:cs="Times New Roman"/>
          <w:sz w:val="24"/>
        </w:rPr>
        <w:t>położon</w:t>
      </w:r>
      <w:r>
        <w:rPr>
          <w:rFonts w:ascii="Times New Roman" w:hAnsi="Times New Roman" w:cs="Times New Roman"/>
          <w:sz w:val="24"/>
        </w:rPr>
        <w:t>ego w Świnoujściu przy ul. Lutyckiej 31</w:t>
      </w:r>
      <w:r w:rsidRPr="00A93843">
        <w:rPr>
          <w:rFonts w:ascii="Times New Roman" w:hAnsi="Times New Roman" w:cs="Times New Roman"/>
          <w:sz w:val="24"/>
        </w:rPr>
        <w:t xml:space="preserve">, obręb ewidencyjny nr </w:t>
      </w:r>
      <w:r>
        <w:rPr>
          <w:rFonts w:ascii="Times New Roman" w:hAnsi="Times New Roman" w:cs="Times New Roman"/>
          <w:sz w:val="24"/>
        </w:rPr>
        <w:t>10</w:t>
      </w:r>
      <w:r w:rsidRPr="00A93843">
        <w:rPr>
          <w:rFonts w:ascii="Times New Roman" w:hAnsi="Times New Roman" w:cs="Times New Roman"/>
          <w:sz w:val="24"/>
        </w:rPr>
        <w:t>, zbyt</w:t>
      </w:r>
      <w:r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Repertorium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Nr</w:t>
      </w:r>
      <w:r>
        <w:rPr>
          <w:rFonts w:ascii="Times New Roman" w:hAnsi="Times New Roman" w:cs="Times New Roman"/>
          <w:sz w:val="24"/>
        </w:rPr>
        <w:t xml:space="preserve"> 1947</w:t>
      </w:r>
      <w:r w:rsidRPr="00A93843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 xml:space="preserve">4 </w:t>
      </w:r>
      <w:r w:rsidRPr="00A93843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dnia </w:t>
      </w:r>
      <w:r>
        <w:rPr>
          <w:rFonts w:ascii="Times New Roman" w:hAnsi="Times New Roman" w:cs="Times New Roman"/>
          <w:sz w:val="24"/>
        </w:rPr>
        <w:t xml:space="preserve">9 maja </w:t>
      </w:r>
      <w:r w:rsidRPr="00A93843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941E5D" w:rsidRPr="00A93843" w:rsidRDefault="00941E5D" w:rsidP="00941E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41E5D" w:rsidRPr="00A93843" w:rsidRDefault="00941E5D" w:rsidP="00941E5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941E5D" w:rsidRPr="00A93843" w:rsidRDefault="00941E5D" w:rsidP="00941E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41E5D" w:rsidRPr="00A93843" w:rsidRDefault="00941E5D" w:rsidP="00941E5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podpisania.</w:t>
      </w:r>
    </w:p>
    <w:p w:rsidR="00941E5D" w:rsidRDefault="00941E5D" w:rsidP="00941E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41E5D" w:rsidRDefault="00941E5D" w:rsidP="00941E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41E5D" w:rsidRDefault="00941E5D" w:rsidP="00941E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41E5D" w:rsidRDefault="00941E5D" w:rsidP="00941E5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41E5D" w:rsidRDefault="00941E5D" w:rsidP="00941E5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41E5D" w:rsidRDefault="00941E5D" w:rsidP="00941E5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Joanna Agatowska</w:t>
      </w:r>
    </w:p>
    <w:p w:rsidR="006779A3" w:rsidRDefault="006779A3"/>
    <w:sectPr w:rsidR="0067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5D"/>
    <w:rsid w:val="00434486"/>
    <w:rsid w:val="005147DB"/>
    <w:rsid w:val="006779A3"/>
    <w:rsid w:val="00941E5D"/>
    <w:rsid w:val="00E8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1D38"/>
  <w15:chartTrackingRefBased/>
  <w15:docId w15:val="{D4F50280-7ABC-4C59-BE89-60D4571F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E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2024-05-13T09:26:00Z</cp:lastPrinted>
  <dcterms:created xsi:type="dcterms:W3CDTF">2024-05-15T06:42:00Z</dcterms:created>
  <dcterms:modified xsi:type="dcterms:W3CDTF">2024-05-15T06:42:00Z</dcterms:modified>
</cp:coreProperties>
</file>