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E0" w:rsidRDefault="00831FE0" w:rsidP="00831FE0">
      <w:pPr>
        <w:pStyle w:val="Tytu"/>
        <w:jc w:val="right"/>
        <w:rPr>
          <w:rFonts w:eastAsia="Times New Roman" w:cs="Tahoma"/>
          <w:sz w:val="16"/>
          <w:szCs w:val="20"/>
        </w:rPr>
      </w:pPr>
      <w:r>
        <w:rPr>
          <w:rFonts w:eastAsia="Times New Roman" w:cs="Tahoma"/>
          <w:sz w:val="16"/>
          <w:szCs w:val="20"/>
        </w:rPr>
        <w:t>Załącznik Nr 1 do Zarządzenia</w:t>
      </w:r>
      <w:r w:rsidR="007E3C6F">
        <w:rPr>
          <w:rFonts w:eastAsia="Times New Roman" w:cs="Tahoma"/>
          <w:sz w:val="16"/>
          <w:szCs w:val="20"/>
        </w:rPr>
        <w:t xml:space="preserve"> Nr 301/2024</w:t>
      </w:r>
    </w:p>
    <w:p w:rsidR="00831FE0" w:rsidRDefault="00831FE0" w:rsidP="00831FE0">
      <w:pPr>
        <w:pStyle w:val="Tytu"/>
        <w:jc w:val="right"/>
        <w:rPr>
          <w:rFonts w:eastAsia="Times New Roman" w:cs="Tahoma"/>
          <w:sz w:val="16"/>
          <w:szCs w:val="20"/>
        </w:rPr>
      </w:pPr>
      <w:r>
        <w:rPr>
          <w:rFonts w:eastAsia="Times New Roman" w:cs="Tahoma"/>
          <w:sz w:val="16"/>
          <w:szCs w:val="20"/>
        </w:rPr>
        <w:t>Prezydenta Miasta Świnoujście</w:t>
      </w:r>
    </w:p>
    <w:p w:rsidR="00831FE0" w:rsidRDefault="00831FE0" w:rsidP="00831FE0">
      <w:pPr>
        <w:pStyle w:val="Tytu"/>
        <w:jc w:val="right"/>
        <w:rPr>
          <w:rFonts w:eastAsia="Times New Roman" w:cs="Tahoma"/>
          <w:sz w:val="16"/>
          <w:szCs w:val="20"/>
        </w:rPr>
      </w:pPr>
      <w:r>
        <w:rPr>
          <w:rFonts w:eastAsia="Times New Roman" w:cs="Tahoma"/>
          <w:sz w:val="16"/>
          <w:szCs w:val="20"/>
        </w:rPr>
        <w:t>z dnia</w:t>
      </w:r>
      <w:r w:rsidR="007E3C6F">
        <w:rPr>
          <w:rFonts w:eastAsia="Times New Roman" w:cs="Tahoma"/>
          <w:sz w:val="16"/>
          <w:szCs w:val="20"/>
        </w:rPr>
        <w:t xml:space="preserve"> 23 kwietnia </w:t>
      </w:r>
      <w:r>
        <w:rPr>
          <w:rFonts w:eastAsia="Times New Roman" w:cs="Tahoma"/>
          <w:sz w:val="16"/>
          <w:szCs w:val="20"/>
        </w:rPr>
        <w:t>2024</w:t>
      </w:r>
    </w:p>
    <w:p w:rsidR="00831FE0" w:rsidRDefault="00831FE0" w:rsidP="00831FE0">
      <w:pPr>
        <w:pStyle w:val="Tytu"/>
      </w:pPr>
    </w:p>
    <w:p w:rsidR="00831FE0" w:rsidRPr="00B65165" w:rsidRDefault="00831FE0" w:rsidP="00831FE0">
      <w:pPr>
        <w:pStyle w:val="Tytu"/>
        <w:rPr>
          <w:sz w:val="24"/>
        </w:rPr>
      </w:pPr>
      <w:r w:rsidRPr="00B65165">
        <w:rPr>
          <w:sz w:val="24"/>
        </w:rPr>
        <w:t>P R O T O K Ó Ł   U Z G O D N I E Ń</w:t>
      </w:r>
    </w:p>
    <w:p w:rsidR="00831FE0" w:rsidRPr="00B65165" w:rsidRDefault="00831FE0" w:rsidP="00831FE0">
      <w:pPr>
        <w:rPr>
          <w:rFonts w:eastAsia="Times New Roman" w:cs="Tahoma"/>
          <w:b/>
        </w:rPr>
      </w:pPr>
      <w:r>
        <w:rPr>
          <w:rFonts w:eastAsia="Times New Roman" w:cs="Tahoma"/>
          <w:b/>
        </w:rPr>
        <w:t>z dnia ………………………..</w:t>
      </w:r>
      <w:r w:rsidRPr="00B65165">
        <w:rPr>
          <w:rFonts w:eastAsia="Times New Roman" w:cs="Tahoma"/>
          <w:b/>
        </w:rPr>
        <w:t>sporządzony na podstawie Zarządzenia Nr</w:t>
      </w:r>
      <w:r w:rsidR="007E3C6F">
        <w:rPr>
          <w:rFonts w:eastAsia="Times New Roman" w:cs="Tahoma"/>
          <w:b/>
        </w:rPr>
        <w:t xml:space="preserve"> </w:t>
      </w:r>
      <w:bookmarkStart w:id="0" w:name="_GoBack"/>
      <w:bookmarkEnd w:id="0"/>
      <w:r w:rsidR="007E3C6F">
        <w:rPr>
          <w:rFonts w:eastAsia="Times New Roman" w:cs="Tahoma"/>
          <w:b/>
        </w:rPr>
        <w:t>301</w:t>
      </w:r>
      <w:r w:rsidRPr="00B65165">
        <w:rPr>
          <w:rFonts w:eastAsia="Times New Roman" w:cs="Tahoma"/>
          <w:b/>
        </w:rPr>
        <w:t>/20</w:t>
      </w:r>
      <w:r>
        <w:rPr>
          <w:rFonts w:eastAsia="Times New Roman" w:cs="Tahoma"/>
          <w:b/>
        </w:rPr>
        <w:t>24</w:t>
      </w:r>
      <w:r w:rsidRPr="00B65165">
        <w:rPr>
          <w:rFonts w:eastAsia="Times New Roman" w:cs="Tahoma"/>
          <w:b/>
        </w:rPr>
        <w:t xml:space="preserve"> Prezydenta Miasta Świnoujści</w:t>
      </w:r>
      <w:r>
        <w:rPr>
          <w:rFonts w:eastAsia="Times New Roman" w:cs="Tahoma"/>
          <w:b/>
        </w:rPr>
        <w:t>e</w:t>
      </w:r>
      <w:r w:rsidRPr="00B65165">
        <w:rPr>
          <w:rFonts w:eastAsia="Times New Roman" w:cs="Tahoma"/>
          <w:b/>
        </w:rPr>
        <w:t xml:space="preserve"> z dnia..........................roku.</w:t>
      </w:r>
    </w:p>
    <w:p w:rsidR="00831FE0" w:rsidRPr="00B65165" w:rsidRDefault="00831FE0" w:rsidP="00831FE0">
      <w:pPr>
        <w:pStyle w:val="Tekstpodstawowy"/>
        <w:jc w:val="both"/>
        <w:rPr>
          <w:rFonts w:eastAsia="Times New Roman" w:cs="Tahoma"/>
          <w:b/>
        </w:rPr>
      </w:pPr>
    </w:p>
    <w:p w:rsidR="00831FE0" w:rsidRDefault="00831FE0" w:rsidP="00831FE0">
      <w:pPr>
        <w:pStyle w:val="Tekstpodstawowy"/>
        <w:jc w:val="both"/>
        <w:rPr>
          <w:rFonts w:eastAsia="Times New Roman" w:cs="Tahoma"/>
          <w:b/>
          <w:szCs w:val="20"/>
        </w:rPr>
      </w:pPr>
      <w:r>
        <w:rPr>
          <w:rFonts w:eastAsia="Times New Roman" w:cs="Tahoma"/>
          <w:szCs w:val="20"/>
        </w:rPr>
        <w:t xml:space="preserve">w sprawie zbycia udziałów Miasta w nieruchomości wspólnej oraz sprostowania udziałów w nieruchomości  położonej w Świnoujściu przy ul. Konstytucji 3 Maja 28 zawarty pomiędzy:                                                   Gminą Miasto Świnoujście reprezentowaną przez </w:t>
      </w:r>
      <w:r>
        <w:t xml:space="preserve">Prezydenta Miasta Świnoujście </w:t>
      </w:r>
      <w:r>
        <w:rPr>
          <w:rFonts w:eastAsia="Times New Roman" w:cs="Tahoma"/>
          <w:b/>
          <w:szCs w:val="20"/>
        </w:rPr>
        <w:t xml:space="preserve">                                                            a</w:t>
      </w:r>
    </w:p>
    <w:p w:rsidR="00831FE0" w:rsidRDefault="00831FE0" w:rsidP="00831FE0">
      <w:pPr>
        <w:pStyle w:val="Tekstpodstawowy"/>
        <w:jc w:val="both"/>
        <w:rPr>
          <w:rFonts w:eastAsia="Times New Roman" w:cs="Tahoma"/>
          <w:b/>
          <w:szCs w:val="20"/>
        </w:rPr>
      </w:pPr>
      <w:r>
        <w:rPr>
          <w:rFonts w:eastAsia="Times New Roman"/>
          <w:b/>
          <w:szCs w:val="20"/>
        </w:rPr>
        <w:t xml:space="preserve">Właścicielami lokali użytkowych i mieszkalnych </w:t>
      </w:r>
      <w:r>
        <w:rPr>
          <w:rFonts w:eastAsia="Times New Roman" w:cs="Tahoma"/>
          <w:b/>
          <w:szCs w:val="20"/>
        </w:rPr>
        <w:t xml:space="preserve">                                                          </w:t>
      </w:r>
    </w:p>
    <w:p w:rsidR="00831FE0" w:rsidRDefault="00831FE0" w:rsidP="00831FE0">
      <w:pPr>
        <w:pStyle w:val="Tekstpodstawowy"/>
        <w:jc w:val="both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 xml:space="preserve">                                                                           §1</w:t>
      </w:r>
    </w:p>
    <w:p w:rsidR="00831FE0" w:rsidRDefault="00831FE0" w:rsidP="00831FE0">
      <w:pPr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b/>
          <w:bCs/>
          <w:szCs w:val="20"/>
        </w:rPr>
        <w:t>1.</w:t>
      </w:r>
      <w:r>
        <w:rPr>
          <w:rFonts w:eastAsia="Times New Roman" w:cs="Tahoma"/>
          <w:szCs w:val="20"/>
        </w:rPr>
        <w:t xml:space="preserve"> W związku ze zbyciem przez Wspólnotę Mieszkaniową Konstytucji 3 Maja 28  części wspólnej pomieszczenia gospodarczego na klatce schodowej o pow.6,25 m2, w celu powiększenia lokalu mieszkalnego nr 6 </w:t>
      </w:r>
      <w:r>
        <w:rPr>
          <w:rFonts w:eastAsia="Times New Roman" w:cs="Tahoma"/>
          <w:b/>
          <w:szCs w:val="20"/>
        </w:rPr>
        <w:t>(Uchwała Wspólnoty Mieszkaniowej Nr 5/2022 z dnia 30.06.2022 roku i  Zaświadczenia z Wydziału Urbanistyki i Architektury Nr WUA.7120.442.2023.AS   z dnia 05.10.2023 rok)</w:t>
      </w:r>
      <w:r>
        <w:rPr>
          <w:rFonts w:eastAsia="Times New Roman" w:cs="Tahoma"/>
          <w:szCs w:val="20"/>
        </w:rPr>
        <w:t xml:space="preserve"> Miasto </w:t>
      </w:r>
      <w:r w:rsidRPr="00827759">
        <w:rPr>
          <w:rFonts w:eastAsia="Times New Roman" w:cs="Tahoma"/>
          <w:szCs w:val="20"/>
        </w:rPr>
        <w:t>sprzedaje</w:t>
      </w:r>
      <w:r>
        <w:rPr>
          <w:rFonts w:eastAsia="Times New Roman" w:cs="Tahoma"/>
          <w:szCs w:val="20"/>
        </w:rPr>
        <w:t xml:space="preserve"> udział wynoszący </w:t>
      </w:r>
      <w:r>
        <w:rPr>
          <w:rFonts w:eastAsia="Times New Roman" w:cs="Tahoma"/>
          <w:b/>
          <w:szCs w:val="20"/>
        </w:rPr>
        <w:t>219/40913</w:t>
      </w:r>
      <w:r>
        <w:rPr>
          <w:rFonts w:eastAsia="Times New Roman" w:cs="Tahoma"/>
          <w:szCs w:val="20"/>
        </w:rPr>
        <w:t xml:space="preserve"> części w działce  gruntu nr 117 o pow. 183 m</w:t>
      </w:r>
      <w:r>
        <w:rPr>
          <w:rFonts w:eastAsia="Times New Roman" w:cs="Tahoma"/>
          <w:szCs w:val="20"/>
          <w:vertAlign w:val="superscript"/>
        </w:rPr>
        <w:t>2</w:t>
      </w:r>
      <w:r>
        <w:rPr>
          <w:rFonts w:eastAsia="Times New Roman" w:cs="Tahoma"/>
          <w:szCs w:val="20"/>
        </w:rPr>
        <w:t xml:space="preserve"> w związku z czym zmieni się dotychczasowa powierzchnia lokalu mieszkalnego z </w:t>
      </w:r>
      <w:r w:rsidRPr="00AF5D00">
        <w:rPr>
          <w:rFonts w:eastAsia="Times New Roman" w:cs="Tahoma"/>
          <w:b/>
          <w:szCs w:val="20"/>
        </w:rPr>
        <w:t>60,52</w:t>
      </w:r>
      <w:r>
        <w:rPr>
          <w:rFonts w:eastAsia="Times New Roman" w:cs="Tahoma"/>
          <w:szCs w:val="20"/>
        </w:rPr>
        <w:t xml:space="preserve"> m2 na </w:t>
      </w:r>
      <w:r w:rsidRPr="00AF5D00">
        <w:rPr>
          <w:rFonts w:eastAsia="Times New Roman" w:cs="Tahoma"/>
          <w:b/>
          <w:szCs w:val="20"/>
        </w:rPr>
        <w:t>66,77</w:t>
      </w:r>
      <w:r>
        <w:rPr>
          <w:rFonts w:eastAsia="Times New Roman" w:cs="Tahoma"/>
          <w:szCs w:val="20"/>
        </w:rPr>
        <w:t xml:space="preserve"> m2</w:t>
      </w:r>
    </w:p>
    <w:p w:rsidR="00831FE0" w:rsidRDefault="00831FE0" w:rsidP="00831FE0">
      <w:pPr>
        <w:jc w:val="both"/>
        <w:rPr>
          <w:rFonts w:eastAsia="Times New Roman" w:cs="Tahoma"/>
          <w:szCs w:val="20"/>
        </w:rPr>
      </w:pPr>
    </w:p>
    <w:p w:rsidR="00831FE0" w:rsidRDefault="00831FE0" w:rsidP="00831FE0">
      <w:pPr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Cena 1 m2 gruntu została ustalona na 953,13,-zł. Cena udziału w gruncie wynosi</w:t>
      </w:r>
      <w:r>
        <w:rPr>
          <w:rFonts w:eastAsia="Times New Roman" w:cs="Tahoma"/>
          <w:b/>
          <w:bCs/>
          <w:szCs w:val="20"/>
        </w:rPr>
        <w:t xml:space="preserve"> 933,66 </w:t>
      </w:r>
      <w:r>
        <w:rPr>
          <w:rFonts w:eastAsia="Times New Roman" w:cs="Tahoma"/>
          <w:b/>
          <w:szCs w:val="20"/>
        </w:rPr>
        <w:t>zł</w:t>
      </w:r>
      <w:r>
        <w:rPr>
          <w:rFonts w:eastAsia="Times New Roman" w:cs="Tahoma"/>
          <w:szCs w:val="20"/>
        </w:rPr>
        <w:t xml:space="preserve">  (słownie: dziewięćset trzydzieści trzy złote 66/100 ).</w:t>
      </w:r>
    </w:p>
    <w:p w:rsidR="00831FE0" w:rsidRDefault="00831FE0" w:rsidP="00831FE0">
      <w:pPr>
        <w:jc w:val="both"/>
        <w:rPr>
          <w:rFonts w:eastAsia="Times New Roman" w:cs="Tahoma"/>
          <w:szCs w:val="20"/>
        </w:rPr>
      </w:pPr>
    </w:p>
    <w:p w:rsidR="00831FE0" w:rsidRPr="00665455" w:rsidRDefault="00831FE0" w:rsidP="00831FE0">
      <w:pPr>
        <w:jc w:val="both"/>
        <w:rPr>
          <w:rFonts w:eastAsia="Times New Roman" w:cs="Tahoma"/>
          <w:bCs/>
          <w:szCs w:val="20"/>
        </w:rPr>
      </w:pPr>
      <w:r w:rsidRPr="00665455">
        <w:rPr>
          <w:rFonts w:eastAsia="Times New Roman" w:cs="Tahoma"/>
          <w:bCs/>
          <w:szCs w:val="20"/>
        </w:rPr>
        <w:t xml:space="preserve">Zapłacie przed zawarciem umowy notarialnej podlega </w:t>
      </w:r>
      <w:r w:rsidRPr="00665455">
        <w:rPr>
          <w:rFonts w:eastAsia="Times New Roman" w:cs="Tahoma"/>
          <w:b/>
          <w:bCs/>
          <w:szCs w:val="20"/>
        </w:rPr>
        <w:t xml:space="preserve">kwota </w:t>
      </w:r>
      <w:r>
        <w:rPr>
          <w:rFonts w:eastAsia="Times New Roman" w:cs="Tahoma"/>
          <w:b/>
          <w:bCs/>
          <w:szCs w:val="20"/>
        </w:rPr>
        <w:t>933,66</w:t>
      </w:r>
      <w:r w:rsidRPr="00665455">
        <w:rPr>
          <w:rFonts w:eastAsia="Times New Roman" w:cs="Tahoma"/>
          <w:b/>
          <w:bCs/>
          <w:szCs w:val="20"/>
        </w:rPr>
        <w:t xml:space="preserve"> zł</w:t>
      </w:r>
      <w:r w:rsidRPr="00665455">
        <w:rPr>
          <w:rFonts w:eastAsia="Times New Roman" w:cs="Tahoma"/>
          <w:bCs/>
          <w:szCs w:val="20"/>
        </w:rPr>
        <w:t xml:space="preserve">. </w:t>
      </w:r>
      <w:r>
        <w:rPr>
          <w:rFonts w:eastAsia="Times New Roman" w:cs="Tahoma"/>
          <w:bCs/>
          <w:szCs w:val="20"/>
        </w:rPr>
        <w:t>którą</w:t>
      </w:r>
      <w:r w:rsidRPr="00665455">
        <w:rPr>
          <w:rFonts w:eastAsia="Times New Roman" w:cs="Tahoma"/>
          <w:bCs/>
          <w:szCs w:val="20"/>
        </w:rPr>
        <w:t xml:space="preserve"> należy </w:t>
      </w:r>
      <w:r>
        <w:rPr>
          <w:rFonts w:eastAsia="Times New Roman" w:cs="Tahoma"/>
          <w:bCs/>
          <w:szCs w:val="20"/>
        </w:rPr>
        <w:t>uiścić</w:t>
      </w:r>
      <w:r w:rsidRPr="00665455">
        <w:rPr>
          <w:rFonts w:eastAsia="Times New Roman" w:cs="Tahoma"/>
          <w:bCs/>
          <w:szCs w:val="20"/>
        </w:rPr>
        <w:t xml:space="preserve"> do dnia zawarcia aktu notarialnego na konto Urzędu Miasta w </w:t>
      </w:r>
      <w:proofErr w:type="spellStart"/>
      <w:r w:rsidRPr="00665455">
        <w:rPr>
          <w:rFonts w:eastAsia="Times New Roman" w:cs="Tahoma"/>
          <w:bCs/>
          <w:szCs w:val="20"/>
        </w:rPr>
        <w:t>PeKaO</w:t>
      </w:r>
      <w:proofErr w:type="spellEnd"/>
      <w:r w:rsidRPr="00665455">
        <w:rPr>
          <w:rFonts w:eastAsia="Times New Roman" w:cs="Tahoma"/>
          <w:bCs/>
          <w:szCs w:val="20"/>
        </w:rPr>
        <w:t xml:space="preserve"> S.A O/Świnoujście </w:t>
      </w:r>
      <w:r w:rsidRPr="00665455">
        <w:rPr>
          <w:rFonts w:eastAsia="Times New Roman" w:cs="Tahoma"/>
          <w:b/>
          <w:bCs/>
          <w:szCs w:val="20"/>
        </w:rPr>
        <w:t>95 1240 3914 1111 0010 0965 0933</w:t>
      </w:r>
      <w:r w:rsidRPr="00665455">
        <w:rPr>
          <w:rFonts w:eastAsia="Times New Roman" w:cs="Tahoma"/>
          <w:bCs/>
          <w:szCs w:val="20"/>
        </w:rPr>
        <w:t>. Za dzień zapłaty uważa się datę wpływu na konto dochodów Urzędu Miasta Świnoujścia.</w:t>
      </w:r>
    </w:p>
    <w:p w:rsidR="00831FE0" w:rsidRDefault="00831FE0" w:rsidP="00831FE0">
      <w:pPr>
        <w:jc w:val="both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 xml:space="preserve">                                                                           § 2</w:t>
      </w:r>
    </w:p>
    <w:p w:rsidR="00831FE0" w:rsidRDefault="00831FE0" w:rsidP="00831FE0">
      <w:pPr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  aktach notarialnych zmienia się dotychczasowy udział w częściach wspólnych budynku i działce gruntu przy </w:t>
      </w:r>
      <w:proofErr w:type="spellStart"/>
      <w:r>
        <w:rPr>
          <w:rFonts w:eastAsia="Times New Roman" w:cs="Tahoma"/>
        </w:rPr>
        <w:t>ul.Konstytucji</w:t>
      </w:r>
      <w:proofErr w:type="spellEnd"/>
      <w:r>
        <w:rPr>
          <w:rFonts w:eastAsia="Times New Roman" w:cs="Tahoma"/>
        </w:rPr>
        <w:t xml:space="preserve"> 3 Maja 28 i określa się go prawidłowym udziałem stanowiącym ułamek dla : </w:t>
      </w:r>
    </w:p>
    <w:p w:rsidR="00831FE0" w:rsidRDefault="00831FE0" w:rsidP="00831FE0">
      <w:pPr>
        <w:pStyle w:val="Tekstpodstawowy31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 xml:space="preserve">- lokalu  użytkowego  z udziału 6895/40288 na nowy udział 6895/40913                  </w:t>
      </w:r>
    </w:p>
    <w:p w:rsidR="00831FE0" w:rsidRDefault="00831FE0" w:rsidP="00831FE0">
      <w:pPr>
        <w:pStyle w:val="Tekstpodstawowy31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 xml:space="preserve">- lokalu  użytkowego  z udziału 4266/40288 na nowy udział 4266/40913                  </w:t>
      </w:r>
    </w:p>
    <w:p w:rsidR="00831FE0" w:rsidRDefault="00831FE0" w:rsidP="00831FE0">
      <w:pPr>
        <w:pStyle w:val="Tekstpodstawowy31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 xml:space="preserve">- lokalu  użytkowego  z udziału 2020/40288 na nowy udział 2020/40913                  </w:t>
      </w:r>
    </w:p>
    <w:p w:rsidR="00831FE0" w:rsidRDefault="00831FE0" w:rsidP="00831FE0">
      <w:pPr>
        <w:pStyle w:val="Tekstpodstawowy31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 xml:space="preserve">- lokalu  użytkowego  z udziału 964/40288 na nowy udział 964/40913                      </w:t>
      </w:r>
    </w:p>
    <w:p w:rsidR="00831FE0" w:rsidRDefault="00831FE0" w:rsidP="00831FE0">
      <w:pPr>
        <w:pStyle w:val="Tekstpodstawowy31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 xml:space="preserve">- lokalu  mieszkalnego numer 3  z udziału 6076/40288 na nowy udział 6076/40913 </w:t>
      </w:r>
    </w:p>
    <w:p w:rsidR="00831FE0" w:rsidRDefault="00831FE0" w:rsidP="00831FE0">
      <w:pPr>
        <w:pStyle w:val="Tekstpodstawowy31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 xml:space="preserve">- lokalu  mieszkalnego numer 6  z udziału 6052/40288 na nowy udział 6677/40913 </w:t>
      </w:r>
    </w:p>
    <w:p w:rsidR="00831FE0" w:rsidRDefault="00831FE0" w:rsidP="00831FE0">
      <w:pPr>
        <w:pStyle w:val="Tekstpodstawowy31"/>
        <w:rPr>
          <w:rFonts w:eastAsia="Times New Roman" w:cs="Tahoma"/>
          <w:b/>
          <w:szCs w:val="20"/>
        </w:rPr>
      </w:pPr>
    </w:p>
    <w:p w:rsidR="00831FE0" w:rsidRDefault="00831FE0" w:rsidP="00831FE0">
      <w:pPr>
        <w:jc w:val="center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>§ 3</w:t>
      </w:r>
    </w:p>
    <w:p w:rsidR="00831FE0" w:rsidRDefault="00831FE0" w:rsidP="00831FE0">
      <w:pPr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Pozostałe ustalenia nie ulegają zmianie.</w:t>
      </w:r>
    </w:p>
    <w:p w:rsidR="00831FE0" w:rsidRDefault="00831FE0" w:rsidP="00831FE0">
      <w:pPr>
        <w:jc w:val="center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>§ 4</w:t>
      </w:r>
    </w:p>
    <w:p w:rsidR="00831FE0" w:rsidRDefault="00831FE0" w:rsidP="00831FE0">
      <w:pPr>
        <w:jc w:val="both"/>
        <w:rPr>
          <w:rFonts w:eastAsia="Times New Roman" w:cs="Tahoma"/>
          <w:szCs w:val="20"/>
        </w:rPr>
      </w:pPr>
    </w:p>
    <w:p w:rsidR="00831FE0" w:rsidRDefault="00831FE0" w:rsidP="00831FE0">
      <w:pPr>
        <w:pStyle w:val="Tekstpodstawowy21"/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Koszty związane ze zmianami w aktach notarialnych i wpisach do ksiąg wieczystych ponosi Nabywca.</w:t>
      </w:r>
    </w:p>
    <w:p w:rsidR="00831FE0" w:rsidRDefault="00831FE0" w:rsidP="00831FE0">
      <w:pPr>
        <w:jc w:val="center"/>
        <w:rPr>
          <w:rFonts w:eastAsia="Times New Roman" w:cs="Tahoma"/>
          <w:b/>
          <w:szCs w:val="20"/>
        </w:rPr>
      </w:pPr>
    </w:p>
    <w:p w:rsidR="00831FE0" w:rsidRDefault="00831FE0" w:rsidP="00831FE0">
      <w:pPr>
        <w:jc w:val="center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>§ 5</w:t>
      </w:r>
    </w:p>
    <w:p w:rsidR="00831FE0" w:rsidRDefault="00831FE0" w:rsidP="00831FE0">
      <w:pPr>
        <w:jc w:val="center"/>
        <w:rPr>
          <w:rFonts w:eastAsia="Times New Roman" w:cs="Tahoma"/>
          <w:b/>
          <w:szCs w:val="20"/>
        </w:rPr>
      </w:pPr>
    </w:p>
    <w:p w:rsidR="00831FE0" w:rsidRDefault="00831FE0" w:rsidP="00831FE0">
      <w:pPr>
        <w:pStyle w:val="Tekstpodstawowy21"/>
        <w:jc w:val="both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Protokół sporządzono w 3 jednobrzmiących egzemplarzach po 1 dla każdego Nabywcy, Miasta Świnoujście  i Notariusza.</w:t>
      </w:r>
    </w:p>
    <w:p w:rsidR="00831FE0" w:rsidRDefault="00831FE0" w:rsidP="00831FE0">
      <w:pPr>
        <w:jc w:val="center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lastRenderedPageBreak/>
        <w:t>§ 6</w:t>
      </w:r>
    </w:p>
    <w:p w:rsidR="00831FE0" w:rsidRDefault="00831FE0" w:rsidP="00831FE0">
      <w:pPr>
        <w:jc w:val="center"/>
        <w:rPr>
          <w:rFonts w:eastAsia="Times New Roman" w:cs="Tahoma"/>
          <w:b/>
          <w:szCs w:val="20"/>
        </w:rPr>
      </w:pPr>
    </w:p>
    <w:p w:rsidR="00831FE0" w:rsidRDefault="00831FE0" w:rsidP="00831FE0">
      <w:pPr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Ustala się termin umowy notarialnej na dzień..............................godz............................... w Kancelarii Notarialnej w Świnoujściu ul.............................................................................</w:t>
      </w:r>
    </w:p>
    <w:p w:rsidR="00831FE0" w:rsidRDefault="00831FE0" w:rsidP="00831FE0">
      <w:pPr>
        <w:rPr>
          <w:rFonts w:eastAsia="Times New Roman" w:cs="Tahoma"/>
          <w:szCs w:val="20"/>
        </w:rPr>
      </w:pPr>
    </w:p>
    <w:p w:rsidR="00831FE0" w:rsidRDefault="00831FE0" w:rsidP="00831FE0">
      <w:pPr>
        <w:rPr>
          <w:rFonts w:eastAsia="Times New Roman" w:cs="Tahoma"/>
          <w:szCs w:val="20"/>
        </w:rPr>
      </w:pPr>
    </w:p>
    <w:p w:rsidR="00831FE0" w:rsidRDefault="00831FE0" w:rsidP="00831FE0">
      <w:pPr>
        <w:pStyle w:val="Nagwek1"/>
        <w:tabs>
          <w:tab w:val="left" w:pos="0"/>
        </w:tabs>
        <w:rPr>
          <w:rFonts w:eastAsia="Times New Roman" w:cs="Tahoma"/>
          <w:szCs w:val="20"/>
        </w:rPr>
      </w:pPr>
    </w:p>
    <w:p w:rsidR="00831FE0" w:rsidRDefault="00831FE0" w:rsidP="00831FE0">
      <w:pPr>
        <w:pStyle w:val="Nagwek1"/>
        <w:tabs>
          <w:tab w:val="left" w:pos="0"/>
        </w:tabs>
        <w:rPr>
          <w:rFonts w:eastAsia="Times New Roman" w:cs="Tahoma"/>
          <w:szCs w:val="20"/>
        </w:rPr>
      </w:pPr>
    </w:p>
    <w:p w:rsidR="00831FE0" w:rsidRDefault="00831FE0" w:rsidP="00831FE0">
      <w:pPr>
        <w:pStyle w:val="Nagwek1"/>
        <w:tabs>
          <w:tab w:val="left" w:pos="0"/>
        </w:tabs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>Nabywcy                                                                                                Za Miasto Świnoujście</w:t>
      </w:r>
    </w:p>
    <w:p w:rsidR="00831FE0" w:rsidRDefault="00831FE0" w:rsidP="00831FE0"/>
    <w:p w:rsidR="00831FE0" w:rsidRDefault="00831FE0" w:rsidP="00831FE0"/>
    <w:p w:rsidR="00831FE0" w:rsidRDefault="00831FE0" w:rsidP="00831FE0"/>
    <w:p w:rsidR="00831FE0" w:rsidRDefault="00831FE0" w:rsidP="00831FE0">
      <w:pPr>
        <w:jc w:val="right"/>
        <w:rPr>
          <w:rFonts w:cs="Tahoma"/>
        </w:rPr>
      </w:pPr>
    </w:p>
    <w:p w:rsidR="00747B00" w:rsidRDefault="00747B00"/>
    <w:sectPr w:rsidR="00747B0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E0"/>
    <w:rsid w:val="00747B00"/>
    <w:rsid w:val="007E3C6F"/>
    <w:rsid w:val="008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B60D"/>
  <w15:chartTrackingRefBased/>
  <w15:docId w15:val="{499EA332-4723-426F-9D7E-B7E09387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F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FE0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1FE0"/>
    <w:rPr>
      <w:rFonts w:ascii="Times New Roman" w:eastAsia="Lucida Sans Unicode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31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31FE0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31FE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31FE0"/>
    <w:rPr>
      <w:rFonts w:ascii="Times New Roman" w:eastAsia="Lucida Sans Unicode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831FE0"/>
  </w:style>
  <w:style w:type="paragraph" w:customStyle="1" w:styleId="Tekstpodstawowy31">
    <w:name w:val="Tekst podstawowy 31"/>
    <w:basedOn w:val="Normalny"/>
    <w:rsid w:val="00831FE0"/>
    <w:pPr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31F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1F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Kaczorowska Joanna</dc:creator>
  <cp:keywords/>
  <dc:description/>
  <cp:lastModifiedBy>Kaczorowska Joanna</cp:lastModifiedBy>
  <cp:revision>2</cp:revision>
  <dcterms:created xsi:type="dcterms:W3CDTF">2024-04-24T06:01:00Z</dcterms:created>
  <dcterms:modified xsi:type="dcterms:W3CDTF">2024-04-24T06:01:00Z</dcterms:modified>
</cp:coreProperties>
</file>