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D7" w:rsidRDefault="0084790D" w:rsidP="00036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236</w:t>
      </w:r>
      <w:r w:rsidR="000366D7">
        <w:rPr>
          <w:rFonts w:ascii="Times New Roman" w:hAnsi="Times New Roman" w:cs="Times New Roman"/>
          <w:b/>
          <w:sz w:val="24"/>
        </w:rPr>
        <w:t xml:space="preserve"> /2024</w:t>
      </w:r>
    </w:p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366D7" w:rsidRDefault="0084790D" w:rsidP="000366D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29</w:t>
      </w:r>
      <w:bookmarkStart w:id="0" w:name="_GoBack"/>
      <w:bookmarkEnd w:id="0"/>
      <w:r w:rsidR="000366D7">
        <w:rPr>
          <w:rFonts w:ascii="Times New Roman" w:hAnsi="Times New Roman" w:cs="Times New Roman"/>
          <w:sz w:val="24"/>
        </w:rPr>
        <w:t xml:space="preserve"> marca  2024 r.</w:t>
      </w:r>
    </w:p>
    <w:p w:rsidR="000366D7" w:rsidRDefault="000366D7" w:rsidP="000366D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mieszkalnego położonego</w:t>
      </w:r>
      <w:r>
        <w:rPr>
          <w:rFonts w:ascii="Times New Roman" w:hAnsi="Times New Roman" w:cs="Times New Roman"/>
          <w:b/>
          <w:sz w:val="24"/>
        </w:rPr>
        <w:br/>
        <w:t xml:space="preserve"> w Świnouj</w:t>
      </w:r>
      <w:r w:rsidR="00A7738B">
        <w:rPr>
          <w:rFonts w:ascii="Times New Roman" w:hAnsi="Times New Roman" w:cs="Times New Roman"/>
          <w:b/>
          <w:sz w:val="24"/>
        </w:rPr>
        <w:t xml:space="preserve">ściu przy ul. Bohaterów Września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366D7" w:rsidRDefault="000366D7" w:rsidP="000366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>) postanawiam:</w:t>
      </w:r>
    </w:p>
    <w:p w:rsidR="000366D7" w:rsidRDefault="000366D7" w:rsidP="000366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307 o powierzchni użytkowej 47,66 m², oraz pomieszczenia przynależnego – piwnicy o powierzchni użytkowej 1,87 m², położonych w Świnoujściu przy ul. Bohaterów Września 21, obręb ewidencyjny nr 6 wraz z udziałem w nieruchomości wspólnej, którą stanowią działki o numerach: 627/2, 628/2, 626/7, 545/8, 626/19 i 545/11             </w:t>
      </w:r>
      <w:r>
        <w:rPr>
          <w:rFonts w:ascii="Times New Roman" w:hAnsi="Times New Roman" w:cs="Times New Roman"/>
          <w:bCs/>
          <w:sz w:val="24"/>
          <w:lang w:bidi="pl-PL"/>
        </w:rPr>
        <w:t>o łącznej powierzchni 0,0372</w:t>
      </w:r>
      <w:r w:rsidRPr="0078707E">
        <w:rPr>
          <w:rFonts w:ascii="Times New Roman" w:hAnsi="Times New Roman" w:cs="Times New Roman"/>
          <w:bCs/>
          <w:sz w:val="24"/>
          <w:lang w:bidi="pl-PL"/>
        </w:rPr>
        <w:t xml:space="preserve"> ha,</w:t>
      </w:r>
      <w:r w:rsidR="00A7738B">
        <w:rPr>
          <w:rFonts w:ascii="Times New Roman" w:hAnsi="Times New Roman" w:cs="Times New Roman"/>
          <w:bCs/>
          <w:sz w:val="24"/>
          <w:lang w:bidi="pl-PL"/>
        </w:rPr>
        <w:t xml:space="preserve"> części budynku i urządzenia</w:t>
      </w:r>
      <w:r>
        <w:rPr>
          <w:rFonts w:ascii="Times New Roman" w:hAnsi="Times New Roman" w:cs="Times New Roman"/>
          <w:bCs/>
          <w:sz w:val="24"/>
          <w:lang w:bidi="pl-PL"/>
        </w:rPr>
        <w:t>,</w:t>
      </w:r>
      <w:r w:rsidRPr="0078707E">
        <w:rPr>
          <w:rFonts w:ascii="Times New Roman" w:hAnsi="Times New Roman" w:cs="Times New Roman"/>
          <w:bCs/>
          <w:sz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</w:rPr>
        <w:t>zbytych Aktem Notarialnym Repertorium A Nr 1330/2024 z dnia 25 marca 2024 r.</w:t>
      </w: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366D7" w:rsidRDefault="000366D7" w:rsidP="000366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0366D7" w:rsidRDefault="000366D7" w:rsidP="000366D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26EFC" w:rsidRDefault="00226EFC"/>
    <w:sectPr w:rsidR="0022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7"/>
    <w:rsid w:val="000366D7"/>
    <w:rsid w:val="00226EFC"/>
    <w:rsid w:val="0084790D"/>
    <w:rsid w:val="00A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D939"/>
  <w15:chartTrackingRefBased/>
  <w15:docId w15:val="{65722F8C-8E3F-42BB-A1C3-53360CA1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2024-03-29T11:27:00Z</dcterms:created>
  <dcterms:modified xsi:type="dcterms:W3CDTF">2024-03-29T11:27:00Z</dcterms:modified>
</cp:coreProperties>
</file>