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F573C">
        <w:rPr>
          <w:sz w:val="24"/>
          <w:szCs w:val="24"/>
        </w:rPr>
        <w:t>14</w:t>
      </w:r>
      <w:r w:rsidR="000A4CCC">
        <w:rPr>
          <w:sz w:val="24"/>
          <w:szCs w:val="24"/>
        </w:rPr>
        <w:t>.02</w:t>
      </w:r>
      <w:r w:rsidR="00AB714A">
        <w:rPr>
          <w:sz w:val="24"/>
          <w:szCs w:val="24"/>
        </w:rPr>
        <w:t>.2</w:t>
      </w:r>
      <w:r w:rsidR="000A4CCC">
        <w:rPr>
          <w:sz w:val="24"/>
          <w:szCs w:val="24"/>
        </w:rPr>
        <w:t>024</w:t>
      </w:r>
      <w:r>
        <w:rPr>
          <w:sz w:val="24"/>
          <w:szCs w:val="24"/>
        </w:rPr>
        <w:t xml:space="preserve"> r.</w:t>
      </w:r>
    </w:p>
    <w:p w:rsidR="00FF02E5" w:rsidRDefault="00EF573C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WIZ.271.2.13</w:t>
      </w:r>
      <w:r w:rsidR="00647FD4">
        <w:rPr>
          <w:sz w:val="24"/>
          <w:szCs w:val="24"/>
        </w:rPr>
        <w:t>.</w:t>
      </w:r>
      <w:r w:rsidR="000A4CCC">
        <w:rPr>
          <w:sz w:val="24"/>
          <w:szCs w:val="24"/>
        </w:rPr>
        <w:t>2024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768F6" w:rsidRDefault="00FF02E5" w:rsidP="002768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71038">
        <w:rPr>
          <w:b/>
          <w:bCs/>
          <w:sz w:val="24"/>
          <w:szCs w:val="24"/>
        </w:rPr>
        <w:t>,,</w:t>
      </w:r>
      <w:r w:rsidR="002768F6">
        <w:rPr>
          <w:b/>
          <w:bCs/>
          <w:sz w:val="24"/>
          <w:szCs w:val="24"/>
        </w:rPr>
        <w:t xml:space="preserve"> Przycinka</w:t>
      </w:r>
      <w:r w:rsidR="00B21804">
        <w:rPr>
          <w:b/>
          <w:bCs/>
          <w:sz w:val="24"/>
          <w:szCs w:val="24"/>
        </w:rPr>
        <w:t xml:space="preserve"> </w:t>
      </w:r>
      <w:r w:rsidR="002768F6">
        <w:rPr>
          <w:b/>
          <w:bCs/>
          <w:sz w:val="24"/>
          <w:szCs w:val="24"/>
        </w:rPr>
        <w:t xml:space="preserve">8 szt. </w:t>
      </w:r>
      <w:r w:rsidR="00B21804">
        <w:rPr>
          <w:b/>
          <w:bCs/>
          <w:sz w:val="24"/>
          <w:szCs w:val="24"/>
        </w:rPr>
        <w:t>drzew</w:t>
      </w:r>
      <w:r w:rsidR="002768F6">
        <w:rPr>
          <w:b/>
          <w:bCs/>
          <w:sz w:val="24"/>
          <w:szCs w:val="24"/>
        </w:rPr>
        <w:t xml:space="preserve"> rodzaju topola rosnących na terenie działki</w:t>
      </w:r>
    </w:p>
    <w:p w:rsidR="00FF02E5" w:rsidRPr="003D53F4" w:rsidRDefault="002768F6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50/8 obręb 13 przy ul. Wyspowej w Świnoujściu/Ognicy</w:t>
      </w:r>
      <w:r w:rsidR="00671038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E1F7F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2768F6">
        <w:rPr>
          <w:sz w:val="24"/>
          <w:szCs w:val="24"/>
        </w:rPr>
        <w:t>w załączniku nr 2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126BEE" w:rsidRPr="001E1F7F" w:rsidRDefault="00267107" w:rsidP="002768F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 xml:space="preserve">Data </w:t>
      </w:r>
      <w:r w:rsidR="00FF02E5" w:rsidRPr="002768F6">
        <w:rPr>
          <w:sz w:val="24"/>
          <w:szCs w:val="24"/>
        </w:rPr>
        <w:t xml:space="preserve">realizacji </w:t>
      </w:r>
      <w:r w:rsidR="002768F6" w:rsidRPr="002768F6">
        <w:rPr>
          <w:sz w:val="24"/>
          <w:szCs w:val="24"/>
        </w:rPr>
        <w:t>zamówienia</w:t>
      </w:r>
      <w:r w:rsidR="00EF573C">
        <w:rPr>
          <w:sz w:val="24"/>
          <w:szCs w:val="24"/>
        </w:rPr>
        <w:t>: do 29</w:t>
      </w:r>
      <w:r w:rsidR="00F64EB3">
        <w:rPr>
          <w:sz w:val="24"/>
          <w:szCs w:val="24"/>
        </w:rPr>
        <w:t>.02.2024</w:t>
      </w:r>
      <w:r w:rsidR="002768F6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EF573C">
        <w:rPr>
          <w:rFonts w:ascii="Times New Roman" w:hAnsi="Times New Roman"/>
          <w:sz w:val="24"/>
          <w:szCs w:val="24"/>
        </w:rPr>
        <w:t>16</w:t>
      </w:r>
      <w:r w:rsidR="000A4CCC">
        <w:rPr>
          <w:rFonts w:ascii="Times New Roman" w:hAnsi="Times New Roman"/>
          <w:sz w:val="24"/>
          <w:szCs w:val="24"/>
        </w:rPr>
        <w:t>.02.2024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EF573C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1E1F7F" w:rsidRPr="001E1F7F" w:rsidRDefault="00FF02E5" w:rsidP="001E1F7F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Pr="000A4CCC" w:rsidRDefault="00FF02E5" w:rsidP="00FB43A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EF573C">
        <w:rPr>
          <w:sz w:val="24"/>
          <w:szCs w:val="24"/>
        </w:rPr>
        <w:t>16</w:t>
      </w:r>
      <w:r w:rsidR="000A4CCC">
        <w:rPr>
          <w:sz w:val="24"/>
          <w:szCs w:val="24"/>
        </w:rPr>
        <w:t>.02.2024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EF573C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 w:rsidRPr="000A4CCC">
        <w:rPr>
          <w:sz w:val="24"/>
          <w:szCs w:val="24"/>
        </w:rPr>
        <w:tab/>
      </w:r>
    </w:p>
    <w:p w:rsidR="000C01E6" w:rsidRPr="001E1F7F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E1F7F" w:rsidRDefault="001E1F7F" w:rsidP="001E1F7F">
      <w:pPr>
        <w:spacing w:before="80" w:after="80"/>
        <w:jc w:val="both"/>
        <w:rPr>
          <w:spacing w:val="-1"/>
          <w:sz w:val="24"/>
          <w:szCs w:val="24"/>
        </w:rPr>
      </w:pPr>
    </w:p>
    <w:p w:rsidR="001E1F7F" w:rsidRDefault="001E1F7F" w:rsidP="001E1F7F">
      <w:pPr>
        <w:spacing w:before="80" w:after="80"/>
        <w:jc w:val="both"/>
        <w:rPr>
          <w:spacing w:val="-1"/>
          <w:sz w:val="24"/>
          <w:szCs w:val="24"/>
        </w:rPr>
      </w:pPr>
    </w:p>
    <w:p w:rsidR="001E1F7F" w:rsidRDefault="001E1F7F" w:rsidP="001E1F7F">
      <w:pPr>
        <w:spacing w:before="80" w:after="80"/>
        <w:jc w:val="both"/>
        <w:rPr>
          <w:spacing w:val="-1"/>
          <w:sz w:val="24"/>
          <w:szCs w:val="24"/>
        </w:rPr>
      </w:pPr>
    </w:p>
    <w:p w:rsidR="001E1F7F" w:rsidRDefault="001E1F7F" w:rsidP="001E1F7F">
      <w:pPr>
        <w:spacing w:before="80" w:after="80"/>
        <w:jc w:val="both"/>
        <w:rPr>
          <w:spacing w:val="-1"/>
          <w:sz w:val="24"/>
          <w:szCs w:val="24"/>
        </w:rPr>
      </w:pPr>
    </w:p>
    <w:p w:rsidR="001E1F7F" w:rsidRDefault="001E1F7F" w:rsidP="001E1F7F">
      <w:pPr>
        <w:spacing w:before="80" w:after="80"/>
        <w:jc w:val="both"/>
        <w:rPr>
          <w:spacing w:val="-1"/>
          <w:sz w:val="24"/>
          <w:szCs w:val="24"/>
        </w:rPr>
      </w:pPr>
    </w:p>
    <w:p w:rsidR="001E1F7F" w:rsidRDefault="001E1F7F" w:rsidP="001E1F7F">
      <w:pPr>
        <w:spacing w:before="80" w:after="80"/>
        <w:jc w:val="both"/>
        <w:rPr>
          <w:spacing w:val="-1"/>
          <w:sz w:val="24"/>
          <w:szCs w:val="24"/>
        </w:rPr>
      </w:pPr>
    </w:p>
    <w:p w:rsidR="001E1F7F" w:rsidRDefault="001E1F7F" w:rsidP="001E1F7F">
      <w:pPr>
        <w:spacing w:before="80" w:after="80"/>
        <w:jc w:val="both"/>
        <w:rPr>
          <w:spacing w:val="-1"/>
          <w:sz w:val="24"/>
          <w:szCs w:val="24"/>
        </w:rPr>
      </w:pPr>
    </w:p>
    <w:p w:rsidR="001E1F7F" w:rsidRPr="000C01E6" w:rsidRDefault="001E1F7F" w:rsidP="001E1F7F">
      <w:pPr>
        <w:spacing w:before="80" w:after="80"/>
        <w:jc w:val="both"/>
        <w:rPr>
          <w:sz w:val="24"/>
          <w:szCs w:val="24"/>
        </w:rPr>
      </w:pPr>
    </w:p>
    <w:p w:rsidR="00EF573C" w:rsidRDefault="00FF02E5" w:rsidP="00EF573C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  <w:r w:rsidR="000A4CCC">
        <w:rPr>
          <w:sz w:val="24"/>
          <w:szCs w:val="24"/>
        </w:rPr>
        <w:t xml:space="preserve">  </w:t>
      </w:r>
    </w:p>
    <w:p w:rsidR="001E1F7F" w:rsidRDefault="001E1F7F" w:rsidP="001E1F7F">
      <w:pPr>
        <w:spacing w:before="80" w:after="80"/>
        <w:jc w:val="both"/>
        <w:rPr>
          <w:sz w:val="24"/>
          <w:szCs w:val="24"/>
        </w:rPr>
      </w:pPr>
    </w:p>
    <w:p w:rsidR="001E1F7F" w:rsidRPr="001E1F7F" w:rsidRDefault="001E1F7F" w:rsidP="001E1F7F">
      <w:pPr>
        <w:spacing w:before="80" w:after="80"/>
        <w:jc w:val="both"/>
        <w:rPr>
          <w:sz w:val="24"/>
          <w:szCs w:val="24"/>
        </w:rPr>
      </w:pPr>
    </w:p>
    <w:p w:rsidR="000A4CCC" w:rsidRDefault="000A4CCC" w:rsidP="000A4CCC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0C01E6" w:rsidRDefault="000A4CCC" w:rsidP="000A4CCC">
      <w:pPr>
        <w:spacing w:before="80"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F02E5"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Default="00FF02E5" w:rsidP="00F53FBD">
      <w:pPr>
        <w:tabs>
          <w:tab w:val="center" w:pos="1701"/>
        </w:tabs>
      </w:pPr>
      <w:r>
        <w:tab/>
        <w:t>imię i nazwisko pracownika</w:t>
      </w: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Pr="001E1F7F" w:rsidRDefault="001E1F7F" w:rsidP="001E1F7F">
      <w:pPr>
        <w:pStyle w:val="Zwykytekst"/>
        <w:rPr>
          <w:rFonts w:ascii="Times New Roman" w:hAnsi="Times New Roman" w:cs="Times New Roman"/>
          <w:sz w:val="18"/>
          <w:szCs w:val="18"/>
        </w:rPr>
      </w:pPr>
      <w:r w:rsidRPr="001E1F7F">
        <w:rPr>
          <w:rFonts w:ascii="Times New Roman" w:hAnsi="Times New Roman" w:cs="Times New Roman"/>
          <w:sz w:val="18"/>
          <w:szCs w:val="18"/>
        </w:rPr>
        <w:t>Zamawiający przewiduje możliwość wydłużenia terminu realizacji zamówienia w uzasadnionych przypadkach, którymi będą okoliczności niezależne od wykonawcy, które wpływać będą na termin realizacji zamówienia w ten sposób, że będą uniemożliwiały zakończenie prac w terminie określonym umową - przy czym wydłużenie terminu realizacji zamówienia nastąpi o okres odpowiadający okresowi niezbędnemu na usunięcie ww. okoliczności – jednak okres wydłużenia terminu realizacji umowy nie może być dłuższy niż 2 tygodnie. Okres, o jaki niezbędne stało się przedłużenie terminu realizacji umowy będzie uzasadniony przez strony na piśmie.</w:t>
      </w:r>
    </w:p>
    <w:p w:rsidR="001E1F7F" w:rsidRPr="001E1F7F" w:rsidRDefault="001E1F7F" w:rsidP="00F53FBD">
      <w:pPr>
        <w:tabs>
          <w:tab w:val="center" w:pos="1701"/>
        </w:tabs>
        <w:rPr>
          <w:sz w:val="18"/>
          <w:szCs w:val="18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</w:p>
    <w:p w:rsidR="001E1F7F" w:rsidRDefault="001E1F7F" w:rsidP="00F53FBD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</w:p>
    <w:p w:rsidR="00F53FBD" w:rsidRDefault="00F53FBD" w:rsidP="00F53FB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53FBD" w:rsidRDefault="00F53FBD" w:rsidP="00F53FBD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F53FBD" w:rsidRPr="007C41F8" w:rsidRDefault="00F53FBD" w:rsidP="00F53FBD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</w:t>
      </w:r>
      <w:r w:rsidR="000A4CCC">
        <w:rPr>
          <w:sz w:val="24"/>
          <w:szCs w:val="24"/>
        </w:rPr>
        <w:t>fertowe sygn. nr WIZ.271.2</w:t>
      </w:r>
      <w:r w:rsidR="00EF573C">
        <w:rPr>
          <w:sz w:val="24"/>
          <w:szCs w:val="24"/>
        </w:rPr>
        <w:t>.13</w:t>
      </w:r>
      <w:r w:rsidR="000A4CCC">
        <w:rPr>
          <w:sz w:val="24"/>
          <w:szCs w:val="24"/>
        </w:rPr>
        <w:t>.2024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F53FBD" w:rsidRDefault="00F53FBD" w:rsidP="00F53FBD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F53FBD" w:rsidRDefault="00F53FBD" w:rsidP="00F53FBD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F53FBD" w:rsidRPr="007C41F8" w:rsidRDefault="00F53FBD" w:rsidP="00F53FBD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F53FBD" w:rsidRPr="00AF4A6C" w:rsidRDefault="00F53FBD" w:rsidP="00F53FB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F53FBD" w:rsidRPr="00F33A42" w:rsidRDefault="00F53FBD" w:rsidP="00F53FBD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Pozostałe kryteria oceny ofert </w:t>
      </w:r>
      <w:r w:rsidRPr="00F33A42">
        <w:rPr>
          <w:i/>
          <w:spacing w:val="-3"/>
          <w:sz w:val="22"/>
          <w:szCs w:val="22"/>
        </w:rPr>
        <w:t>(jeżeli dotyczy):</w:t>
      </w:r>
      <w:r w:rsidRPr="00F33A42">
        <w:rPr>
          <w:spacing w:val="-3"/>
          <w:sz w:val="22"/>
          <w:szCs w:val="22"/>
        </w:rPr>
        <w:t xml:space="preserve"> </w:t>
      </w:r>
    </w:p>
    <w:p w:rsidR="00F53FBD" w:rsidRPr="00F33A42" w:rsidRDefault="00F53FBD" w:rsidP="00F53FBD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z w:val="22"/>
          <w:szCs w:val="22"/>
        </w:rPr>
        <w:t>Oświadczam, że zapoznałem się z opisem przedmiotu zamówienia i nie wnoszę do niego zastrzeżeń oraz w</w:t>
      </w:r>
      <w:r w:rsidRPr="00F33A42">
        <w:rPr>
          <w:spacing w:val="-2"/>
          <w:sz w:val="22"/>
          <w:szCs w:val="22"/>
        </w:rPr>
        <w:t>yrażam zgodę na warunki płatności określone w zapytaniu ofertowym.</w:t>
      </w:r>
    </w:p>
    <w:p w:rsidR="00F53FBD" w:rsidRPr="00F33A42" w:rsidRDefault="00F53FBD" w:rsidP="00F53FBD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>Potwierdzam:</w:t>
      </w:r>
    </w:p>
    <w:p w:rsidR="00F53FBD" w:rsidRPr="00F33A42" w:rsidRDefault="00F53FBD" w:rsidP="00F53FBD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 xml:space="preserve">realizację przedmiotu zamówienia do dnia </w:t>
      </w:r>
      <w:r w:rsidRPr="00F33A42">
        <w:rPr>
          <w:sz w:val="22"/>
          <w:szCs w:val="22"/>
        </w:rPr>
        <w:t>……………r.,</w:t>
      </w:r>
    </w:p>
    <w:p w:rsidR="00F53FBD" w:rsidRPr="00F33A42" w:rsidRDefault="00F53FBD" w:rsidP="00F53FBD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udzielam gwarancji na okres </w:t>
      </w:r>
      <w:r w:rsidRPr="00F33A42">
        <w:rPr>
          <w:i/>
          <w:spacing w:val="-3"/>
          <w:sz w:val="22"/>
          <w:szCs w:val="22"/>
        </w:rPr>
        <w:t>(jeżeli dotyczy)</w:t>
      </w:r>
      <w:r w:rsidRPr="00F33A42">
        <w:rPr>
          <w:spacing w:val="-3"/>
          <w:sz w:val="22"/>
          <w:szCs w:val="22"/>
        </w:rPr>
        <w:t xml:space="preserve"> </w:t>
      </w:r>
      <w:r w:rsidRPr="00F33A42">
        <w:rPr>
          <w:sz w:val="22"/>
          <w:szCs w:val="22"/>
        </w:rPr>
        <w:t>……………………………………</w:t>
      </w:r>
    </w:p>
    <w:p w:rsidR="00F53FBD" w:rsidRPr="00F33A42" w:rsidRDefault="00F53FBD" w:rsidP="00F53FBD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F33A42"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33A42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F33A42"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 w:rsidRPr="00F33A42">
        <w:rPr>
          <w:color w:val="000000"/>
          <w:sz w:val="22"/>
          <w:szCs w:val="22"/>
          <w:u w:val="single"/>
          <w:lang w:eastAsia="en-US"/>
        </w:rPr>
        <w:t xml:space="preserve"> </w:t>
      </w:r>
      <w:r w:rsidRPr="00F33A42"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F53FBD" w:rsidRDefault="00F53FBD" w:rsidP="00F53FBD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F53FBD" w:rsidRPr="00AF4A6C" w:rsidRDefault="00F53FBD" w:rsidP="00F53FBD">
      <w:pPr>
        <w:tabs>
          <w:tab w:val="center" w:pos="2835"/>
        </w:tabs>
        <w:spacing w:after="12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AF4A6C">
        <w:rPr>
          <w:sz w:val="18"/>
          <w:szCs w:val="18"/>
        </w:rPr>
        <w:t>miejscowość, dnia</w:t>
      </w:r>
    </w:p>
    <w:p w:rsidR="00F53FBD" w:rsidRDefault="00F53FBD" w:rsidP="00F53FBD">
      <w:pPr>
        <w:tabs>
          <w:tab w:val="center" w:pos="5670"/>
          <w:tab w:val="right" w:pos="9072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……………...........………………………</w:t>
      </w: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  <w:r>
        <w:tab/>
      </w:r>
      <w:r w:rsidRPr="00AF4A6C">
        <w:rPr>
          <w:sz w:val="18"/>
          <w:szCs w:val="18"/>
        </w:rPr>
        <w:t>podpis wykonawcy/osoby upoważnionej</w:t>
      </w: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Pr="00AF4A6C" w:rsidRDefault="00F53FBD" w:rsidP="00F53FBD">
      <w:pPr>
        <w:tabs>
          <w:tab w:val="center" w:pos="5670"/>
          <w:tab w:val="right" w:pos="9072"/>
        </w:tabs>
        <w:jc w:val="center"/>
        <w:rPr>
          <w:spacing w:val="-3"/>
          <w:sz w:val="18"/>
          <w:szCs w:val="18"/>
        </w:rPr>
      </w:pPr>
    </w:p>
    <w:p w:rsidR="00F53FBD" w:rsidRDefault="00F53FBD" w:rsidP="00F53FBD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F53FBD" w:rsidRDefault="00F53FBD" w:rsidP="00F53FBD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p</w:t>
      </w:r>
      <w:r w:rsidRPr="00AF4A6C">
        <w:rPr>
          <w:sz w:val="18"/>
          <w:szCs w:val="18"/>
        </w:rPr>
        <w:t>ieczątka wykonawcy</w:t>
      </w:r>
    </w:p>
    <w:p w:rsidR="006D2C75" w:rsidRDefault="006D2C75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EF573C">
        <w:rPr>
          <w:spacing w:val="-3"/>
          <w:sz w:val="24"/>
          <w:szCs w:val="24"/>
        </w:rPr>
        <w:t>.13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4969B6">
        <w:rPr>
          <w:spacing w:val="-3"/>
          <w:sz w:val="24"/>
          <w:szCs w:val="24"/>
        </w:rPr>
        <w:t>24</w:t>
      </w:r>
    </w:p>
    <w:p w:rsidR="00961407" w:rsidRDefault="00961407" w:rsidP="00961407">
      <w:pPr>
        <w:rPr>
          <w:lang w:eastAsia="pl-PL"/>
        </w:rPr>
      </w:pPr>
    </w:p>
    <w:p w:rsidR="00B21804" w:rsidRPr="006D2C75" w:rsidRDefault="006D670F" w:rsidP="006D2C75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EF573C" w:rsidRDefault="008F5EC8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5EC8">
        <w:rPr>
          <w:sz w:val="24"/>
          <w:szCs w:val="24"/>
        </w:rPr>
        <w:t xml:space="preserve">.1 </w:t>
      </w:r>
      <w:r w:rsidR="00687EEE" w:rsidRPr="00687EEE">
        <w:rPr>
          <w:sz w:val="24"/>
          <w:szCs w:val="24"/>
        </w:rPr>
        <w:t>1)</w:t>
      </w:r>
      <w:r w:rsidR="00687EEE" w:rsidRPr="00687EEE">
        <w:rPr>
          <w:sz w:val="24"/>
          <w:szCs w:val="24"/>
        </w:rPr>
        <w:tab/>
        <w:t xml:space="preserve">przycinka </w:t>
      </w:r>
      <w:r w:rsidR="000A4CCC">
        <w:rPr>
          <w:sz w:val="24"/>
          <w:szCs w:val="24"/>
        </w:rPr>
        <w:t>korygująca</w:t>
      </w:r>
      <w:r w:rsidR="00687EEE" w:rsidRPr="00687EEE">
        <w:rPr>
          <w:sz w:val="24"/>
          <w:szCs w:val="24"/>
        </w:rPr>
        <w:t xml:space="preserve"> polegająca na przycince ga</w:t>
      </w:r>
      <w:r w:rsidR="000A4CCC">
        <w:rPr>
          <w:sz w:val="24"/>
          <w:szCs w:val="24"/>
        </w:rPr>
        <w:t xml:space="preserve">łęzi w obrębie całej korony </w:t>
      </w:r>
    </w:p>
    <w:p w:rsidR="00687EEE" w:rsidRPr="00687EEE" w:rsidRDefault="004969B6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jej obwodzie </w:t>
      </w:r>
      <w:r w:rsidR="000A4CCC">
        <w:rPr>
          <w:sz w:val="24"/>
          <w:szCs w:val="24"/>
        </w:rPr>
        <w:t xml:space="preserve">bez </w:t>
      </w:r>
      <w:r w:rsidR="00687EEE" w:rsidRPr="00687EEE">
        <w:rPr>
          <w:sz w:val="24"/>
          <w:szCs w:val="24"/>
        </w:rPr>
        <w:t>naruszenia konarów (oprócz posuszu oraz konarów zagrażających bezpieczeństwu) zgodnie ze sztuką ogrodniczą i przepisami Ustawy o ochronie przyrody (Dz. U. z 2022 r. poz. 916)</w:t>
      </w:r>
      <w:r w:rsidR="000A4CCC">
        <w:rPr>
          <w:sz w:val="24"/>
          <w:szCs w:val="24"/>
        </w:rPr>
        <w:t xml:space="preserve"> mająca na celu redukcję korony o ok. 15 %</w:t>
      </w:r>
      <w:r w:rsidR="00687EEE" w:rsidRPr="00687EEE">
        <w:rPr>
          <w:sz w:val="24"/>
          <w:szCs w:val="24"/>
        </w:rPr>
        <w:t>;</w:t>
      </w:r>
    </w:p>
    <w:p w:rsidR="00687EEE" w:rsidRPr="00687EEE" w:rsidRDefault="00687EEE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 w:rsidRPr="00687EEE">
        <w:rPr>
          <w:sz w:val="24"/>
          <w:szCs w:val="24"/>
        </w:rPr>
        <w:t>2)</w:t>
      </w:r>
      <w:r w:rsidRPr="00687EEE">
        <w:rPr>
          <w:sz w:val="24"/>
          <w:szCs w:val="24"/>
        </w:rPr>
        <w:tab/>
      </w:r>
      <w:r w:rsidR="000A4CCC">
        <w:rPr>
          <w:sz w:val="24"/>
          <w:szCs w:val="24"/>
        </w:rPr>
        <w:t xml:space="preserve">przycinka pielęgnacyjna poprzez </w:t>
      </w:r>
      <w:r w:rsidRPr="00687EEE">
        <w:rPr>
          <w:sz w:val="24"/>
          <w:szCs w:val="24"/>
        </w:rPr>
        <w:t>usunięcie posuszu- suchych gałęzi i konarów;</w:t>
      </w:r>
    </w:p>
    <w:p w:rsidR="00687EEE" w:rsidRPr="00687EEE" w:rsidRDefault="00687EEE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 w:rsidRPr="00687EEE">
        <w:rPr>
          <w:sz w:val="24"/>
          <w:szCs w:val="24"/>
        </w:rPr>
        <w:t xml:space="preserve">3)    </w:t>
      </w:r>
      <w:proofErr w:type="spellStart"/>
      <w:r w:rsidRPr="00687EEE">
        <w:rPr>
          <w:sz w:val="24"/>
          <w:szCs w:val="24"/>
        </w:rPr>
        <w:t>zrębkowanie</w:t>
      </w:r>
      <w:proofErr w:type="spellEnd"/>
      <w:r w:rsidRPr="00687EEE">
        <w:rPr>
          <w:sz w:val="24"/>
          <w:szCs w:val="24"/>
        </w:rPr>
        <w:t xml:space="preserve"> gałęzi we własnym zakresie;</w:t>
      </w:r>
    </w:p>
    <w:p w:rsidR="008F5EC8" w:rsidRPr="008F5EC8" w:rsidRDefault="00687EEE" w:rsidP="00687EEE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 w:rsidRPr="00687EEE">
        <w:rPr>
          <w:sz w:val="24"/>
          <w:szCs w:val="24"/>
        </w:rPr>
        <w:t>4)    uprzątnięcie terenu i wywóz odpadów we własnym zakresie;</w:t>
      </w:r>
    </w:p>
    <w:p w:rsidR="008F5EC8" w:rsidRPr="008F5EC8" w:rsidRDefault="008F5EC8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8F5EC8">
        <w:rPr>
          <w:sz w:val="24"/>
          <w:szCs w:val="24"/>
        </w:rPr>
        <w:t xml:space="preserve">  dokładne posprzątanie terenu;</w:t>
      </w:r>
    </w:p>
    <w:p w:rsidR="008F5EC8" w:rsidRDefault="008F5EC8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8F5EC8">
        <w:rPr>
          <w:sz w:val="24"/>
          <w:szCs w:val="24"/>
        </w:rPr>
        <w:t xml:space="preserve">  wywóz odpadów i śmieci</w:t>
      </w:r>
      <w:r w:rsidR="00FB43A8">
        <w:rPr>
          <w:sz w:val="24"/>
          <w:szCs w:val="24"/>
        </w:rPr>
        <w:t xml:space="preserve"> tego samego dnia po wykonaniu prac</w:t>
      </w:r>
      <w:r w:rsidRPr="008F5EC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F5EC8">
        <w:rPr>
          <w:sz w:val="24"/>
          <w:szCs w:val="24"/>
        </w:rPr>
        <w:t>na koszt Wykonawcy</w:t>
      </w:r>
      <w:r>
        <w:rPr>
          <w:sz w:val="24"/>
          <w:szCs w:val="24"/>
        </w:rPr>
        <w:t>);</w:t>
      </w:r>
    </w:p>
    <w:p w:rsidR="00EF573C" w:rsidRDefault="00EF573C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Przycinka może wymagać zastosowania metody </w:t>
      </w:r>
      <w:proofErr w:type="spellStart"/>
      <w:r>
        <w:rPr>
          <w:sz w:val="24"/>
          <w:szCs w:val="24"/>
        </w:rPr>
        <w:t>alipinistycznej</w:t>
      </w:r>
      <w:proofErr w:type="spellEnd"/>
      <w:r>
        <w:rPr>
          <w:sz w:val="24"/>
          <w:szCs w:val="24"/>
        </w:rPr>
        <w:t xml:space="preserve"> ze względu na trudne warunki panujące na terenie, Wykonawca powinien dokonać wizji lokalnej w celu ustalenia odpowiedniej metody wykonania zabiegów.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8F5EC8" w:rsidRPr="00CC106C" w:rsidRDefault="008F5EC8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F5EC8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18" w:rsidRDefault="005D4118" w:rsidP="00FF02E5">
      <w:r>
        <w:separator/>
      </w:r>
    </w:p>
  </w:endnote>
  <w:endnote w:type="continuationSeparator" w:id="0">
    <w:p w:rsidR="005D4118" w:rsidRDefault="005D411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18" w:rsidRDefault="005D4118" w:rsidP="00FF02E5">
      <w:r>
        <w:separator/>
      </w:r>
    </w:p>
  </w:footnote>
  <w:footnote w:type="continuationSeparator" w:id="0">
    <w:p w:rsidR="005D4118" w:rsidRDefault="005D4118" w:rsidP="00FF02E5">
      <w:r>
        <w:continuationSeparator/>
      </w:r>
    </w:p>
  </w:footnote>
  <w:footnote w:id="1">
    <w:p w:rsidR="00F53FBD" w:rsidRPr="00AF4A6C" w:rsidRDefault="00F53FBD" w:rsidP="00F53FBD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 w:rsidRPr="00AF4A6C">
        <w:rPr>
          <w:sz w:val="16"/>
          <w:szCs w:val="16"/>
          <w:vertAlign w:val="superscript"/>
        </w:rPr>
        <w:footnoteRef/>
      </w:r>
      <w:r w:rsidRPr="00AF4A6C">
        <w:rPr>
          <w:sz w:val="16"/>
          <w:szCs w:val="16"/>
        </w:rPr>
        <w:tab/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8"/>
  </w:num>
  <w:num w:numId="6">
    <w:abstractNumId w:val="7"/>
  </w:num>
  <w:num w:numId="7">
    <w:abstractNumId w:val="25"/>
  </w:num>
  <w:num w:numId="8">
    <w:abstractNumId w:val="5"/>
  </w:num>
  <w:num w:numId="9">
    <w:abstractNumId w:val="9"/>
  </w:num>
  <w:num w:numId="10">
    <w:abstractNumId w:val="14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17"/>
  </w:num>
  <w:num w:numId="22">
    <w:abstractNumId w:val="8"/>
  </w:num>
  <w:num w:numId="23">
    <w:abstractNumId w:val="23"/>
  </w:num>
  <w:num w:numId="24">
    <w:abstractNumId w:val="4"/>
  </w:num>
  <w:num w:numId="25">
    <w:abstractNumId w:val="16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4301F"/>
    <w:rsid w:val="000620A3"/>
    <w:rsid w:val="000A4CCC"/>
    <w:rsid w:val="000A6744"/>
    <w:rsid w:val="000C01E6"/>
    <w:rsid w:val="000C7C3A"/>
    <w:rsid w:val="000F3CDA"/>
    <w:rsid w:val="001013B9"/>
    <w:rsid w:val="00112569"/>
    <w:rsid w:val="001178A0"/>
    <w:rsid w:val="00126BEE"/>
    <w:rsid w:val="00130167"/>
    <w:rsid w:val="00141247"/>
    <w:rsid w:val="00172CD5"/>
    <w:rsid w:val="001776C4"/>
    <w:rsid w:val="00185A60"/>
    <w:rsid w:val="001A1E10"/>
    <w:rsid w:val="001A2C01"/>
    <w:rsid w:val="001B0A49"/>
    <w:rsid w:val="001D6A0B"/>
    <w:rsid w:val="001E1F7F"/>
    <w:rsid w:val="001F7C01"/>
    <w:rsid w:val="00213099"/>
    <w:rsid w:val="00256AD3"/>
    <w:rsid w:val="0026477A"/>
    <w:rsid w:val="00267107"/>
    <w:rsid w:val="0027016E"/>
    <w:rsid w:val="002768F6"/>
    <w:rsid w:val="00281EF3"/>
    <w:rsid w:val="00285E6B"/>
    <w:rsid w:val="002934BA"/>
    <w:rsid w:val="002C6515"/>
    <w:rsid w:val="002E1CBC"/>
    <w:rsid w:val="003119E7"/>
    <w:rsid w:val="003B601F"/>
    <w:rsid w:val="00424A29"/>
    <w:rsid w:val="00464CE3"/>
    <w:rsid w:val="00484001"/>
    <w:rsid w:val="00493C76"/>
    <w:rsid w:val="004969B6"/>
    <w:rsid w:val="0053550A"/>
    <w:rsid w:val="00560C67"/>
    <w:rsid w:val="005930AF"/>
    <w:rsid w:val="0059348A"/>
    <w:rsid w:val="005D0A1A"/>
    <w:rsid w:val="005D2485"/>
    <w:rsid w:val="005D4118"/>
    <w:rsid w:val="005D7A21"/>
    <w:rsid w:val="005F4081"/>
    <w:rsid w:val="006033BA"/>
    <w:rsid w:val="00611E4A"/>
    <w:rsid w:val="00643A53"/>
    <w:rsid w:val="00647FD4"/>
    <w:rsid w:val="00671038"/>
    <w:rsid w:val="00687EEE"/>
    <w:rsid w:val="00695A4C"/>
    <w:rsid w:val="006D2C75"/>
    <w:rsid w:val="006D670F"/>
    <w:rsid w:val="006F07E2"/>
    <w:rsid w:val="006F0B86"/>
    <w:rsid w:val="006F62C0"/>
    <w:rsid w:val="007256CD"/>
    <w:rsid w:val="00793912"/>
    <w:rsid w:val="007A0BBD"/>
    <w:rsid w:val="007D48C9"/>
    <w:rsid w:val="007F56C6"/>
    <w:rsid w:val="007F6BE6"/>
    <w:rsid w:val="008275E4"/>
    <w:rsid w:val="008506CC"/>
    <w:rsid w:val="00865CCA"/>
    <w:rsid w:val="008E0ED7"/>
    <w:rsid w:val="008E1A06"/>
    <w:rsid w:val="008E25E2"/>
    <w:rsid w:val="008F5EC8"/>
    <w:rsid w:val="008F6DA0"/>
    <w:rsid w:val="00941A10"/>
    <w:rsid w:val="009467AD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04157"/>
    <w:rsid w:val="00A12848"/>
    <w:rsid w:val="00A131D3"/>
    <w:rsid w:val="00A56CFD"/>
    <w:rsid w:val="00A6037E"/>
    <w:rsid w:val="00A6516E"/>
    <w:rsid w:val="00A664B2"/>
    <w:rsid w:val="00A93B12"/>
    <w:rsid w:val="00AB2EDA"/>
    <w:rsid w:val="00AB714A"/>
    <w:rsid w:val="00AD298E"/>
    <w:rsid w:val="00AD4B82"/>
    <w:rsid w:val="00B07381"/>
    <w:rsid w:val="00B21804"/>
    <w:rsid w:val="00B463D3"/>
    <w:rsid w:val="00B90604"/>
    <w:rsid w:val="00BA7C80"/>
    <w:rsid w:val="00C171C3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51A34"/>
    <w:rsid w:val="00D9639A"/>
    <w:rsid w:val="00DE4F76"/>
    <w:rsid w:val="00DF2064"/>
    <w:rsid w:val="00E02523"/>
    <w:rsid w:val="00E50ACE"/>
    <w:rsid w:val="00E51F0E"/>
    <w:rsid w:val="00E7298E"/>
    <w:rsid w:val="00E750D7"/>
    <w:rsid w:val="00EA57D5"/>
    <w:rsid w:val="00EB2529"/>
    <w:rsid w:val="00EB5478"/>
    <w:rsid w:val="00EC0B9D"/>
    <w:rsid w:val="00EF573C"/>
    <w:rsid w:val="00F3172A"/>
    <w:rsid w:val="00F33A5D"/>
    <w:rsid w:val="00F53FBD"/>
    <w:rsid w:val="00F64EB3"/>
    <w:rsid w:val="00F80098"/>
    <w:rsid w:val="00F9055A"/>
    <w:rsid w:val="00FB43A8"/>
    <w:rsid w:val="00FB7971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1F7F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1F7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1F7F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1F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</cp:revision>
  <cp:lastPrinted>2024-02-14T12:29:00Z</cp:lastPrinted>
  <dcterms:created xsi:type="dcterms:W3CDTF">2024-02-14T12:30:00Z</dcterms:created>
  <dcterms:modified xsi:type="dcterms:W3CDTF">2024-02-14T12:30:00Z</dcterms:modified>
</cp:coreProperties>
</file>