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9916B7">
        <w:rPr>
          <w:color w:val="000000"/>
          <w:sz w:val="24"/>
          <w:lang w:eastAsia="en-US" w:bidi="en-US"/>
        </w:rPr>
        <w:t xml:space="preserve"> </w:t>
      </w:r>
      <w:r w:rsidR="003113AE">
        <w:rPr>
          <w:color w:val="000000"/>
          <w:sz w:val="24"/>
          <w:lang w:eastAsia="en-US" w:bidi="en-US"/>
        </w:rPr>
        <w:t>83</w:t>
      </w:r>
      <w:r w:rsidR="009916B7">
        <w:rPr>
          <w:color w:val="000000"/>
          <w:sz w:val="24"/>
          <w:lang w:eastAsia="en-US" w:bidi="en-US"/>
        </w:rPr>
        <w:t>/2024</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CC3B58"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3113AE">
        <w:rPr>
          <w:color w:val="000000"/>
          <w:sz w:val="24"/>
          <w:lang w:eastAsia="en-US" w:bidi="en-US"/>
        </w:rPr>
        <w:t xml:space="preserve"> 2 </w:t>
      </w:r>
      <w:r w:rsidR="006A25BF">
        <w:rPr>
          <w:color w:val="000000"/>
          <w:sz w:val="24"/>
          <w:lang w:eastAsia="en-US" w:bidi="en-US"/>
        </w:rPr>
        <w:t>lutego</w:t>
      </w:r>
      <w:r w:rsidR="00024DAA">
        <w:rPr>
          <w:color w:val="000000"/>
          <w:sz w:val="24"/>
          <w:lang w:eastAsia="en-US" w:bidi="en-US"/>
        </w:rPr>
        <w:t xml:space="preserve"> </w:t>
      </w:r>
      <w:r w:rsidR="00CC3B58">
        <w:rPr>
          <w:color w:val="000000"/>
          <w:sz w:val="24"/>
          <w:lang w:eastAsia="en-US" w:bidi="en-US"/>
        </w:rPr>
        <w:t>20</w:t>
      </w:r>
      <w:r w:rsidR="009916B7">
        <w:rPr>
          <w:color w:val="000000"/>
          <w:sz w:val="24"/>
          <w:lang w:eastAsia="en-US" w:bidi="en-US"/>
        </w:rPr>
        <w:t>24</w:t>
      </w:r>
      <w:r w:rsidR="00CC3B58">
        <w:rPr>
          <w:color w:val="000000"/>
          <w:sz w:val="24"/>
          <w:lang w:eastAsia="en-US" w:bidi="en-US"/>
        </w:rPr>
        <w:t xml:space="preserve"> r.</w:t>
      </w:r>
    </w:p>
    <w:p w:rsidR="00CC3B58" w:rsidRDefault="00CC3B58" w:rsidP="004C5F13">
      <w:pPr>
        <w:widowControl w:val="0"/>
        <w:tabs>
          <w:tab w:val="left" w:pos="6360"/>
        </w:tabs>
        <w:suppressAutoHyphens/>
        <w:autoSpaceDE w:val="0"/>
        <w:spacing w:after="0" w:line="240" w:lineRule="auto"/>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7D3BEF" w:rsidRDefault="004C5F13" w:rsidP="004C5F13">
      <w:pPr>
        <w:widowControl w:val="0"/>
        <w:suppressAutoHyphens/>
        <w:autoSpaceDE w:val="0"/>
        <w:spacing w:after="0" w:line="240" w:lineRule="auto"/>
        <w:jc w:val="center"/>
        <w:rPr>
          <w:color w:val="000000"/>
          <w:sz w:val="24"/>
          <w:lang w:eastAsia="en-US" w:bidi="en-US"/>
        </w:rPr>
      </w:pPr>
    </w:p>
    <w:p w:rsidR="0020026D" w:rsidRPr="00480E1D" w:rsidRDefault="004C5F13" w:rsidP="00AF7D80">
      <w:pPr>
        <w:widowControl w:val="0"/>
        <w:suppressAutoHyphens/>
        <w:autoSpaceDE w:val="0"/>
        <w:spacing w:after="0" w:line="240" w:lineRule="auto"/>
        <w:ind w:firstLine="708"/>
        <w:jc w:val="both"/>
        <w:rPr>
          <w:b/>
          <w:color w:val="000000"/>
          <w:sz w:val="24"/>
          <w:lang w:eastAsia="en-US" w:bidi="en-US"/>
        </w:rPr>
      </w:pPr>
      <w:r w:rsidRPr="0020026D">
        <w:rPr>
          <w:color w:val="000000"/>
          <w:sz w:val="24"/>
          <w:lang w:eastAsia="en-US" w:bidi="en-US"/>
        </w:rPr>
        <w:t>Zgodnie z art.</w:t>
      </w:r>
      <w:r w:rsidRPr="0020026D">
        <w:rPr>
          <w:sz w:val="24"/>
          <w:lang w:eastAsia="en-US" w:bidi="en-US"/>
        </w:rPr>
        <w:t xml:space="preserve"> 14 ustawy z dnia 11 września 2015 r. o zdrowiu publicznym </w:t>
      </w:r>
      <w:r w:rsidR="002A469C" w:rsidRPr="0020026D">
        <w:rPr>
          <w:sz w:val="24"/>
          <w:lang w:eastAsia="ar-SA"/>
        </w:rPr>
        <w:t>(Dz. U. z 20</w:t>
      </w:r>
      <w:r w:rsidR="00297BA1" w:rsidRPr="0020026D">
        <w:rPr>
          <w:sz w:val="24"/>
          <w:lang w:eastAsia="ar-SA"/>
        </w:rPr>
        <w:t>22</w:t>
      </w:r>
      <w:r w:rsidR="002A469C" w:rsidRPr="0020026D">
        <w:rPr>
          <w:sz w:val="24"/>
          <w:lang w:eastAsia="ar-SA"/>
        </w:rPr>
        <w:t xml:space="preserve"> r.</w:t>
      </w:r>
      <w:r w:rsidRPr="0020026D">
        <w:rPr>
          <w:sz w:val="24"/>
          <w:lang w:eastAsia="ar-SA"/>
        </w:rPr>
        <w:t xml:space="preserve"> poz. </w:t>
      </w:r>
      <w:r w:rsidR="00297BA1" w:rsidRPr="0020026D">
        <w:rPr>
          <w:sz w:val="24"/>
          <w:lang w:eastAsia="ar-SA"/>
        </w:rPr>
        <w:t>1608 z późn. zm.</w:t>
      </w:r>
      <w:r w:rsidRPr="0020026D">
        <w:rPr>
          <w:sz w:val="24"/>
          <w:lang w:eastAsia="ar-SA"/>
        </w:rPr>
        <w:t>)</w:t>
      </w:r>
      <w:r w:rsidR="00E170B0" w:rsidRPr="0020026D">
        <w:rPr>
          <w:sz w:val="24"/>
          <w:lang w:eastAsia="en-US" w:bidi="en-US"/>
        </w:rPr>
        <w:t>,</w:t>
      </w:r>
      <w:r w:rsidRPr="0020026D">
        <w:rPr>
          <w:kern w:val="1"/>
          <w:sz w:val="24"/>
          <w:lang w:eastAsia="ar-SA"/>
        </w:rPr>
        <w:t xml:space="preserve"> </w:t>
      </w:r>
      <w:r w:rsidRPr="00480E1D">
        <w:rPr>
          <w:b/>
          <w:color w:val="000000"/>
          <w:sz w:val="24"/>
          <w:lang w:eastAsia="en-US" w:bidi="en-US"/>
        </w:rPr>
        <w:t xml:space="preserve">Prezydent Miasta Świnoujście ogłasza </w:t>
      </w:r>
      <w:r w:rsidR="008B2A16">
        <w:rPr>
          <w:b/>
          <w:kern w:val="2"/>
          <w:sz w:val="24"/>
        </w:rPr>
        <w:t>otwarty konkurs ofert na </w:t>
      </w:r>
      <w:r w:rsidR="0020026D" w:rsidRPr="00480E1D">
        <w:rPr>
          <w:b/>
          <w:kern w:val="2"/>
          <w:sz w:val="24"/>
        </w:rPr>
        <w:t xml:space="preserve">realizację zadania z zakresu zdrowia publicznego </w:t>
      </w:r>
      <w:r w:rsidR="0020026D" w:rsidRPr="00480E1D">
        <w:rPr>
          <w:b/>
          <w:kern w:val="1"/>
          <w:sz w:val="24"/>
        </w:rPr>
        <w:t>na przeprowadzenie działań zmierzających do poprawy stanu zdrowia psychicznego i fizycznego osób dotkniętych chorobą Parkinsona.</w:t>
      </w:r>
    </w:p>
    <w:p w:rsidR="0020026D" w:rsidRPr="0020026D" w:rsidRDefault="0020026D" w:rsidP="00AF7D80">
      <w:pPr>
        <w:widowControl w:val="0"/>
        <w:suppressAutoHyphens/>
        <w:autoSpaceDE w:val="0"/>
        <w:spacing w:after="0" w:line="240" w:lineRule="auto"/>
        <w:ind w:firstLine="708"/>
        <w:jc w:val="both"/>
        <w:rPr>
          <w:bCs/>
          <w:color w:val="000000"/>
          <w:sz w:val="24"/>
          <w:lang w:eastAsia="en-US" w:bidi="en-US"/>
        </w:rPr>
      </w:pPr>
    </w:p>
    <w:p w:rsidR="007F3949" w:rsidRPr="00480E1D" w:rsidRDefault="00BC3B0D" w:rsidP="007F3949">
      <w:pPr>
        <w:spacing w:after="0" w:line="240" w:lineRule="auto"/>
        <w:jc w:val="both"/>
        <w:rPr>
          <w:sz w:val="24"/>
        </w:rPr>
      </w:pPr>
      <w:r w:rsidRPr="007F3949">
        <w:rPr>
          <w:b/>
          <w:bCs/>
          <w:sz w:val="24"/>
        </w:rPr>
        <w:t>Wysokość środków publicznych przez</w:t>
      </w:r>
      <w:r w:rsidR="00AB2DAE" w:rsidRPr="007F3949">
        <w:rPr>
          <w:b/>
          <w:bCs/>
          <w:sz w:val="24"/>
        </w:rPr>
        <w:t>naczonych na realizację zadania:</w:t>
      </w:r>
      <w:r w:rsidR="007F3949">
        <w:rPr>
          <w:b/>
          <w:bCs/>
          <w:sz w:val="24"/>
        </w:rPr>
        <w:t xml:space="preserve"> </w:t>
      </w:r>
      <w:r w:rsidR="0020026D" w:rsidRPr="00480E1D">
        <w:rPr>
          <w:bCs/>
          <w:sz w:val="24"/>
        </w:rPr>
        <w:t>20 000</w:t>
      </w:r>
      <w:r w:rsidR="00513781" w:rsidRPr="00480E1D">
        <w:rPr>
          <w:sz w:val="24"/>
        </w:rPr>
        <w:t xml:space="preserve"> zł</w:t>
      </w:r>
    </w:p>
    <w:p w:rsidR="007F3949" w:rsidRDefault="007F3949" w:rsidP="007F3949">
      <w:pPr>
        <w:spacing w:after="0" w:line="240" w:lineRule="auto"/>
        <w:jc w:val="both"/>
        <w:rPr>
          <w:b/>
          <w:bCs/>
          <w:sz w:val="24"/>
        </w:rPr>
      </w:pPr>
    </w:p>
    <w:p w:rsidR="00BC3B0D" w:rsidRPr="007F3949" w:rsidRDefault="00A5522A" w:rsidP="007F3949">
      <w:pPr>
        <w:spacing w:after="0" w:line="240" w:lineRule="auto"/>
        <w:jc w:val="both"/>
        <w:rPr>
          <w:sz w:val="24"/>
          <w:lang w:eastAsia="ar-SA"/>
        </w:rPr>
      </w:pPr>
      <w:r w:rsidRPr="007F3949">
        <w:rPr>
          <w:b/>
          <w:bCs/>
          <w:sz w:val="24"/>
        </w:rPr>
        <w:t>Termin r</w:t>
      </w:r>
      <w:r w:rsidR="008102F7" w:rsidRPr="007F3949">
        <w:rPr>
          <w:b/>
          <w:bCs/>
          <w:sz w:val="24"/>
        </w:rPr>
        <w:t>ealizacji zadania</w:t>
      </w:r>
      <w:r w:rsidR="00F63E33" w:rsidRPr="007F3949">
        <w:rPr>
          <w:b/>
          <w:bCs/>
          <w:sz w:val="24"/>
        </w:rPr>
        <w:t>:</w:t>
      </w:r>
      <w:r w:rsidR="002F2E98" w:rsidRPr="007F3949">
        <w:rPr>
          <w:sz w:val="24"/>
          <w:lang w:eastAsia="ar-SA"/>
        </w:rPr>
        <w:t xml:space="preserve"> </w:t>
      </w:r>
      <w:r w:rsidR="00AB2DAE" w:rsidRPr="007F3949">
        <w:rPr>
          <w:sz w:val="24"/>
          <w:lang w:eastAsia="ar-SA"/>
        </w:rPr>
        <w:t xml:space="preserve">od </w:t>
      </w:r>
      <w:r w:rsidR="00980547">
        <w:rPr>
          <w:sz w:val="24"/>
          <w:lang w:eastAsia="ar-SA"/>
        </w:rPr>
        <w:t xml:space="preserve">16 </w:t>
      </w:r>
      <w:r w:rsidR="00ED2450" w:rsidRPr="007F3949">
        <w:rPr>
          <w:sz w:val="24"/>
          <w:lang w:eastAsia="ar-SA"/>
        </w:rPr>
        <w:t>lutego</w:t>
      </w:r>
      <w:r w:rsidR="007A4460"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985C0C" w:rsidRPr="007F3949">
        <w:rPr>
          <w:sz w:val="24"/>
          <w:lang w:eastAsia="ar-SA"/>
        </w:rPr>
        <w:t xml:space="preserve"> r. </w:t>
      </w:r>
      <w:r w:rsidR="00AB2DAE" w:rsidRPr="007F3949">
        <w:rPr>
          <w:sz w:val="24"/>
          <w:lang w:eastAsia="ar-SA"/>
        </w:rPr>
        <w:t>do</w:t>
      </w:r>
      <w:r w:rsidR="00AF3DF7" w:rsidRPr="007F3949">
        <w:rPr>
          <w:sz w:val="24"/>
          <w:lang w:eastAsia="ar-SA"/>
        </w:rPr>
        <w:t xml:space="preserve"> </w:t>
      </w:r>
      <w:r w:rsidR="00980547">
        <w:rPr>
          <w:sz w:val="24"/>
          <w:lang w:eastAsia="ar-SA"/>
        </w:rPr>
        <w:t>31 grudnia</w:t>
      </w:r>
      <w:r w:rsidR="00CE5378"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BC3B0D" w:rsidRPr="007F3949">
        <w:rPr>
          <w:sz w:val="24"/>
          <w:lang w:eastAsia="ar-SA"/>
        </w:rPr>
        <w:t xml:space="preserve"> r.</w:t>
      </w:r>
    </w:p>
    <w:p w:rsidR="00AB2DAE" w:rsidRPr="007F3949" w:rsidRDefault="00AB2DAE" w:rsidP="00AB2DAE">
      <w:pPr>
        <w:pStyle w:val="Bezodstpw"/>
        <w:rPr>
          <w:sz w:val="24"/>
        </w:rPr>
      </w:pPr>
    </w:p>
    <w:p w:rsidR="00BC3B0D" w:rsidRPr="007F3949" w:rsidRDefault="00F63E33" w:rsidP="00AB2DAE">
      <w:pPr>
        <w:pStyle w:val="Bezodstpw"/>
        <w:rPr>
          <w:b/>
          <w:sz w:val="24"/>
        </w:rPr>
      </w:pPr>
      <w:r w:rsidRPr="007F3949">
        <w:rPr>
          <w:b/>
          <w:sz w:val="24"/>
        </w:rPr>
        <w:t>Warunki realizacji zadania:</w:t>
      </w:r>
    </w:p>
    <w:p w:rsidR="00BC3B0D" w:rsidRPr="007F3949"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7F3949">
        <w:rPr>
          <w:color w:val="000000"/>
          <w:kern w:val="1"/>
          <w:sz w:val="24"/>
          <w:lang w:eastAsia="en-US" w:bidi="en-US"/>
        </w:rPr>
        <w:t xml:space="preserve">Zadanie do realizacji przez podmioty, których cele statutowe lub przedmiot działalności dotyczą  spraw objętych  zadaniami określonymi w  art. 2 </w:t>
      </w:r>
      <w:r w:rsidR="002A469C" w:rsidRPr="007F3949">
        <w:rPr>
          <w:color w:val="000000"/>
          <w:kern w:val="1"/>
          <w:sz w:val="24"/>
          <w:lang w:eastAsia="en-US" w:bidi="en-US"/>
        </w:rPr>
        <w:t>ustawy  z dnia 11 września 2015 </w:t>
      </w:r>
      <w:r w:rsidRPr="007F3949">
        <w:rPr>
          <w:color w:val="000000"/>
          <w:kern w:val="1"/>
          <w:sz w:val="24"/>
          <w:lang w:eastAsia="en-US" w:bidi="en-US"/>
        </w:rPr>
        <w:t>r. o zdrowiu publicznym, w tym organizacje pozarządowe i podmioty, o których mowa w art. 3 ust. 2 i 3 ustawy z dnia 24 kwietnia 2003 r. o działalności pożytku publicznego i</w:t>
      </w:r>
      <w:r w:rsidR="00915CF4" w:rsidRPr="007F3949">
        <w:rPr>
          <w:color w:val="000000"/>
          <w:kern w:val="1"/>
          <w:sz w:val="24"/>
          <w:lang w:eastAsia="en-US" w:bidi="en-US"/>
        </w:rPr>
        <w:t xml:space="preserve"> o wolontariacie (</w:t>
      </w:r>
      <w:r w:rsidR="00D44616" w:rsidRPr="007F3949">
        <w:rPr>
          <w:color w:val="000000"/>
          <w:kern w:val="1"/>
          <w:sz w:val="24"/>
          <w:lang w:eastAsia="en-US" w:bidi="en-US"/>
        </w:rPr>
        <w:t>t.j. </w:t>
      </w:r>
      <w:r w:rsidR="0045704A" w:rsidRPr="007F3949">
        <w:rPr>
          <w:color w:val="000000"/>
          <w:kern w:val="1"/>
          <w:sz w:val="24"/>
          <w:lang w:eastAsia="en-US" w:bidi="en-US"/>
        </w:rPr>
        <w:t>Dz.</w:t>
      </w:r>
      <w:r w:rsidR="00D44616" w:rsidRPr="007F3949">
        <w:rPr>
          <w:color w:val="000000"/>
          <w:kern w:val="1"/>
          <w:sz w:val="24"/>
          <w:lang w:eastAsia="en-US" w:bidi="en-US"/>
        </w:rPr>
        <w:t> </w:t>
      </w:r>
      <w:r w:rsidR="0045704A" w:rsidRPr="007F3949">
        <w:rPr>
          <w:color w:val="000000"/>
          <w:kern w:val="1"/>
          <w:sz w:val="24"/>
          <w:lang w:eastAsia="en-US" w:bidi="en-US"/>
        </w:rPr>
        <w:t>U. z 20</w:t>
      </w:r>
      <w:r w:rsidR="00297BA1" w:rsidRPr="007F3949">
        <w:rPr>
          <w:color w:val="000000"/>
          <w:kern w:val="1"/>
          <w:sz w:val="24"/>
          <w:lang w:eastAsia="en-US" w:bidi="en-US"/>
        </w:rPr>
        <w:t>23</w:t>
      </w:r>
      <w:r w:rsidRPr="007F3949">
        <w:rPr>
          <w:color w:val="000000"/>
          <w:kern w:val="1"/>
          <w:sz w:val="24"/>
          <w:lang w:eastAsia="en-US" w:bidi="en-US"/>
        </w:rPr>
        <w:t xml:space="preserve"> r.  poz</w:t>
      </w:r>
      <w:r w:rsidR="00915CF4" w:rsidRPr="007F3949">
        <w:rPr>
          <w:color w:val="000000"/>
          <w:kern w:val="1"/>
          <w:sz w:val="24"/>
          <w:lang w:eastAsia="en-US" w:bidi="en-US"/>
        </w:rPr>
        <w:t xml:space="preserve">. </w:t>
      </w:r>
      <w:r w:rsidR="00297BA1" w:rsidRPr="007F3949">
        <w:rPr>
          <w:color w:val="000000"/>
          <w:kern w:val="1"/>
          <w:sz w:val="24"/>
          <w:lang w:eastAsia="en-US" w:bidi="en-US"/>
        </w:rPr>
        <w:t>571</w:t>
      </w:r>
      <w:r w:rsidRPr="007F3949">
        <w:rPr>
          <w:color w:val="000000"/>
          <w:kern w:val="1"/>
          <w:sz w:val="24"/>
          <w:lang w:eastAsia="en-US" w:bidi="en-US"/>
        </w:rPr>
        <w:t>).</w:t>
      </w:r>
    </w:p>
    <w:p w:rsidR="0056230F" w:rsidRPr="007F3949" w:rsidRDefault="0056230F" w:rsidP="002547B3">
      <w:pPr>
        <w:pStyle w:val="Akapitzlist"/>
        <w:widowControl w:val="0"/>
        <w:numPr>
          <w:ilvl w:val="0"/>
          <w:numId w:val="9"/>
        </w:numPr>
        <w:suppressAutoHyphens/>
        <w:autoSpaceDE w:val="0"/>
        <w:spacing w:after="0" w:line="240" w:lineRule="auto"/>
        <w:jc w:val="both"/>
        <w:rPr>
          <w:sz w:val="24"/>
        </w:rPr>
      </w:pPr>
      <w:r w:rsidRPr="007F3949">
        <w:rPr>
          <w:sz w:val="24"/>
        </w:rPr>
        <w:t>Z</w:t>
      </w:r>
      <w:r w:rsidR="005E679A" w:rsidRPr="007F3949">
        <w:rPr>
          <w:sz w:val="24"/>
        </w:rPr>
        <w:t>adani</w:t>
      </w:r>
      <w:r w:rsidRPr="007F3949">
        <w:rPr>
          <w:sz w:val="24"/>
        </w:rPr>
        <w:t xml:space="preserve">e polega na opracowaniu i realizacji programu </w:t>
      </w:r>
      <w:r w:rsidR="005A273E">
        <w:rPr>
          <w:sz w:val="24"/>
        </w:rPr>
        <w:t>mającego na celu wsparcie mieszkańców Świnoujścia dotkniętych chorobą Parkinsona.</w:t>
      </w:r>
    </w:p>
    <w:p w:rsidR="005A273E" w:rsidRPr="00A03CDB" w:rsidRDefault="002547B3" w:rsidP="00955E44">
      <w:pPr>
        <w:pStyle w:val="Akapitzlist"/>
        <w:widowControl w:val="0"/>
        <w:numPr>
          <w:ilvl w:val="0"/>
          <w:numId w:val="9"/>
        </w:numPr>
        <w:suppressAutoHyphens/>
        <w:autoSpaceDE w:val="0"/>
        <w:spacing w:after="0" w:line="240" w:lineRule="auto"/>
        <w:jc w:val="both"/>
        <w:rPr>
          <w:bCs/>
          <w:sz w:val="24"/>
          <w:lang w:eastAsia="ar-SA"/>
        </w:rPr>
      </w:pPr>
      <w:r w:rsidRPr="00A03CDB">
        <w:rPr>
          <w:bCs/>
          <w:sz w:val="24"/>
          <w:lang w:eastAsia="ar-SA"/>
        </w:rPr>
        <w:t>W ramach zadania</w:t>
      </w:r>
      <w:r w:rsidR="005A273E" w:rsidRPr="00A03CDB">
        <w:rPr>
          <w:bCs/>
          <w:sz w:val="24"/>
          <w:lang w:eastAsia="ar-SA"/>
        </w:rPr>
        <w:t xml:space="preserve"> osoby chore na Parkinsona </w:t>
      </w:r>
      <w:r w:rsidRPr="00A03CDB">
        <w:rPr>
          <w:bCs/>
          <w:sz w:val="24"/>
          <w:lang w:eastAsia="ar-SA"/>
        </w:rPr>
        <w:t>powinn</w:t>
      </w:r>
      <w:r w:rsidR="005A273E" w:rsidRPr="00A03CDB">
        <w:rPr>
          <w:bCs/>
          <w:sz w:val="24"/>
          <w:lang w:eastAsia="ar-SA"/>
        </w:rPr>
        <w:t>y</w:t>
      </w:r>
      <w:r w:rsidRPr="00A03CDB">
        <w:rPr>
          <w:bCs/>
          <w:sz w:val="24"/>
          <w:lang w:eastAsia="ar-SA"/>
        </w:rPr>
        <w:t xml:space="preserve"> </w:t>
      </w:r>
      <w:r w:rsidR="00A03CDB" w:rsidRPr="00A03CDB">
        <w:rPr>
          <w:bCs/>
          <w:sz w:val="24"/>
          <w:lang w:eastAsia="ar-SA"/>
        </w:rPr>
        <w:t>mieć zapewnione</w:t>
      </w:r>
      <w:r w:rsidR="008B01A8" w:rsidRPr="00A03CDB">
        <w:rPr>
          <w:bCs/>
          <w:sz w:val="24"/>
          <w:lang w:eastAsia="ar-SA"/>
        </w:rPr>
        <w:t xml:space="preserve"> działania</w:t>
      </w:r>
      <w:r w:rsidR="005A273E" w:rsidRPr="00A03CDB">
        <w:rPr>
          <w:bCs/>
          <w:sz w:val="24"/>
          <w:lang w:eastAsia="ar-SA"/>
        </w:rPr>
        <w:t xml:space="preserve"> z zakresu profilaktyki trzeciorzędowej, w tym:</w:t>
      </w:r>
    </w:p>
    <w:p w:rsidR="005A273E" w:rsidRDefault="00A03CDB" w:rsidP="005A273E">
      <w:pPr>
        <w:pStyle w:val="Akapitzlist"/>
        <w:widowControl w:val="0"/>
        <w:numPr>
          <w:ilvl w:val="0"/>
          <w:numId w:val="36"/>
        </w:numPr>
        <w:suppressAutoHyphens/>
        <w:autoSpaceDE w:val="0"/>
        <w:spacing w:after="0" w:line="240" w:lineRule="auto"/>
        <w:jc w:val="both"/>
        <w:rPr>
          <w:bCs/>
          <w:sz w:val="24"/>
          <w:lang w:eastAsia="ar-SA"/>
        </w:rPr>
      </w:pPr>
      <w:r>
        <w:rPr>
          <w:bCs/>
          <w:sz w:val="24"/>
          <w:lang w:eastAsia="ar-SA"/>
        </w:rPr>
        <w:t>zajęcia usprawniające, typu: psychoterapia, muzykoterapia, logopedia, zajęcia ruchowe, usprawniające manualnie (w liczbie co najmniej 4 godzin miesięcznie);</w:t>
      </w:r>
    </w:p>
    <w:p w:rsidR="00A03CDB" w:rsidRDefault="00A03CDB" w:rsidP="005A273E">
      <w:pPr>
        <w:pStyle w:val="Akapitzlist"/>
        <w:widowControl w:val="0"/>
        <w:numPr>
          <w:ilvl w:val="0"/>
          <w:numId w:val="36"/>
        </w:numPr>
        <w:suppressAutoHyphens/>
        <w:autoSpaceDE w:val="0"/>
        <w:spacing w:after="0" w:line="240" w:lineRule="auto"/>
        <w:jc w:val="both"/>
        <w:rPr>
          <w:bCs/>
          <w:sz w:val="24"/>
          <w:lang w:eastAsia="ar-SA"/>
        </w:rPr>
      </w:pPr>
      <w:r>
        <w:rPr>
          <w:bCs/>
          <w:sz w:val="24"/>
          <w:lang w:eastAsia="ar-SA"/>
        </w:rPr>
        <w:t>rekreacyjno-integracyjne formy działalności.</w:t>
      </w:r>
    </w:p>
    <w:p w:rsidR="00A03CDB" w:rsidRDefault="00A03CDB" w:rsidP="00A03CDB">
      <w:pPr>
        <w:pStyle w:val="Akapitzlist"/>
        <w:widowControl w:val="0"/>
        <w:numPr>
          <w:ilvl w:val="0"/>
          <w:numId w:val="9"/>
        </w:numPr>
        <w:suppressAutoHyphens/>
        <w:autoSpaceDE w:val="0"/>
        <w:spacing w:after="0" w:line="240" w:lineRule="auto"/>
        <w:jc w:val="both"/>
        <w:rPr>
          <w:bCs/>
          <w:sz w:val="24"/>
          <w:lang w:eastAsia="ar-SA"/>
        </w:rPr>
      </w:pPr>
      <w:r>
        <w:rPr>
          <w:bCs/>
          <w:sz w:val="24"/>
          <w:lang w:eastAsia="ar-SA"/>
        </w:rPr>
        <w:t>Realizator powierzonego zadania zapewnia:</w:t>
      </w:r>
    </w:p>
    <w:p w:rsidR="00A03CDB" w:rsidRDefault="00A03CDB"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 xml:space="preserve">kadrę </w:t>
      </w:r>
      <w:r w:rsidR="00584FFE">
        <w:rPr>
          <w:bCs/>
          <w:sz w:val="24"/>
          <w:lang w:eastAsia="ar-SA"/>
        </w:rPr>
        <w:t>z odpowiednimi kwalifikacjami;</w:t>
      </w:r>
    </w:p>
    <w:p w:rsidR="00584FFE" w:rsidRDefault="00584FFE"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odbiorców;</w:t>
      </w:r>
    </w:p>
    <w:p w:rsidR="00A03CDB" w:rsidRDefault="00584FFE"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materiały promocyjno-edukacyjne;</w:t>
      </w:r>
    </w:p>
    <w:p w:rsidR="00D53D3B" w:rsidRDefault="00D53D3B" w:rsidP="00A03CDB">
      <w:pPr>
        <w:pStyle w:val="Akapitzlist"/>
        <w:widowControl w:val="0"/>
        <w:numPr>
          <w:ilvl w:val="0"/>
          <w:numId w:val="37"/>
        </w:numPr>
        <w:suppressAutoHyphens/>
        <w:autoSpaceDE w:val="0"/>
        <w:spacing w:after="0" w:line="240" w:lineRule="auto"/>
        <w:jc w:val="both"/>
        <w:rPr>
          <w:bCs/>
          <w:sz w:val="24"/>
          <w:lang w:eastAsia="ar-SA"/>
        </w:rPr>
      </w:pPr>
      <w:r>
        <w:rPr>
          <w:bCs/>
          <w:sz w:val="24"/>
          <w:lang w:eastAsia="ar-SA"/>
        </w:rPr>
        <w:t>rozpropagowanie informacji</w:t>
      </w:r>
      <w:r w:rsidR="00584FFE">
        <w:rPr>
          <w:bCs/>
          <w:sz w:val="24"/>
          <w:lang w:eastAsia="ar-SA"/>
        </w:rPr>
        <w:t xml:space="preserve"> o przedmiotowym zadaniu wśród mieszkańców, poprzez umieszczenie publikacji na stronie internetowej Miasta Świnoujscie i realizatora.</w:t>
      </w:r>
    </w:p>
    <w:p w:rsidR="00584FFE" w:rsidRDefault="00584FFE" w:rsidP="009106B3">
      <w:pPr>
        <w:pStyle w:val="Akapitzlist"/>
        <w:widowControl w:val="0"/>
        <w:numPr>
          <w:ilvl w:val="0"/>
          <w:numId w:val="9"/>
        </w:numPr>
        <w:suppressAutoHyphens/>
        <w:autoSpaceDE w:val="0"/>
        <w:spacing w:after="0" w:line="240" w:lineRule="auto"/>
        <w:jc w:val="both"/>
        <w:rPr>
          <w:sz w:val="24"/>
        </w:rPr>
      </w:pPr>
      <w:r>
        <w:rPr>
          <w:sz w:val="24"/>
        </w:rPr>
        <w:t>W ramach realizacji zadania dopuszcza się zakup:</w:t>
      </w:r>
    </w:p>
    <w:p w:rsidR="00584FFE" w:rsidRDefault="00584FFE" w:rsidP="00584FFE">
      <w:pPr>
        <w:pStyle w:val="Akapitzlist"/>
        <w:widowControl w:val="0"/>
        <w:numPr>
          <w:ilvl w:val="0"/>
          <w:numId w:val="38"/>
        </w:numPr>
        <w:suppressAutoHyphens/>
        <w:autoSpaceDE w:val="0"/>
        <w:spacing w:after="0" w:line="240" w:lineRule="auto"/>
        <w:jc w:val="both"/>
        <w:rPr>
          <w:sz w:val="24"/>
        </w:rPr>
      </w:pPr>
      <w:r>
        <w:rPr>
          <w:sz w:val="24"/>
        </w:rPr>
        <w:t>materiałów plastycznych;</w:t>
      </w:r>
    </w:p>
    <w:p w:rsidR="00584FFE" w:rsidRDefault="00584FFE" w:rsidP="00584FFE">
      <w:pPr>
        <w:pStyle w:val="Akapitzlist"/>
        <w:widowControl w:val="0"/>
        <w:numPr>
          <w:ilvl w:val="0"/>
          <w:numId w:val="38"/>
        </w:numPr>
        <w:suppressAutoHyphens/>
        <w:autoSpaceDE w:val="0"/>
        <w:spacing w:after="0" w:line="240" w:lineRule="auto"/>
        <w:jc w:val="both"/>
        <w:rPr>
          <w:sz w:val="24"/>
        </w:rPr>
      </w:pPr>
      <w:r>
        <w:rPr>
          <w:sz w:val="24"/>
        </w:rPr>
        <w:t>drobnego wyposażenia i sprzętu do zajęć.</w:t>
      </w:r>
    </w:p>
    <w:p w:rsidR="00F95C04" w:rsidRPr="007F3949" w:rsidRDefault="00F95C04" w:rsidP="009106B3">
      <w:pPr>
        <w:pStyle w:val="Akapitzlist"/>
        <w:widowControl w:val="0"/>
        <w:numPr>
          <w:ilvl w:val="0"/>
          <w:numId w:val="9"/>
        </w:numPr>
        <w:suppressAutoHyphens/>
        <w:autoSpaceDE w:val="0"/>
        <w:spacing w:after="0" w:line="240" w:lineRule="auto"/>
        <w:jc w:val="both"/>
        <w:rPr>
          <w:sz w:val="24"/>
        </w:rPr>
      </w:pPr>
      <w:r w:rsidRPr="007F3949">
        <w:rPr>
          <w:sz w:val="24"/>
        </w:rPr>
        <w:t>Nie dopuszcza się  pobierania opłat  od adresatów zadania.</w:t>
      </w:r>
    </w:p>
    <w:p w:rsidR="00361621" w:rsidRPr="007F3949" w:rsidRDefault="00361621" w:rsidP="009106B3">
      <w:pPr>
        <w:pStyle w:val="Akapitzlist"/>
        <w:widowControl w:val="0"/>
        <w:numPr>
          <w:ilvl w:val="0"/>
          <w:numId w:val="9"/>
        </w:numPr>
        <w:suppressAutoHyphens/>
        <w:autoSpaceDE w:val="0"/>
        <w:spacing w:after="0" w:line="240" w:lineRule="auto"/>
        <w:jc w:val="both"/>
        <w:rPr>
          <w:sz w:val="24"/>
        </w:rPr>
      </w:pPr>
      <w:r w:rsidRPr="007F3949">
        <w:rPr>
          <w:sz w:val="24"/>
        </w:rPr>
        <w:t>P</w:t>
      </w:r>
      <w:r w:rsidR="008A38C2" w:rsidRPr="007F3949">
        <w:rPr>
          <w:sz w:val="24"/>
        </w:rPr>
        <w:t>odmioty, które otrzymają środki finansowe</w:t>
      </w:r>
      <w:r w:rsidRPr="007F3949">
        <w:rPr>
          <w:sz w:val="24"/>
        </w:rPr>
        <w:t xml:space="preserve"> na realizację zadania są zobowiązane zamieszczać w sposób czytelny informację, iż realizowany projekt jest dofinansowany z budżetu </w:t>
      </w:r>
      <w:r w:rsidR="0055376C" w:rsidRPr="007F3949">
        <w:rPr>
          <w:sz w:val="24"/>
        </w:rPr>
        <w:t xml:space="preserve">Miasta Świnoujście. Informacja </w:t>
      </w:r>
      <w:r w:rsidRPr="007F3949">
        <w:rPr>
          <w:sz w:val="24"/>
        </w:rPr>
        <w:t>powinna być zawarta w wydawanych w ramach zadania publikacjach, materiałac</w:t>
      </w:r>
      <w:r w:rsidR="00EF7C05" w:rsidRPr="007F3949">
        <w:rPr>
          <w:sz w:val="24"/>
        </w:rPr>
        <w:t>h informacyjnych, promocyjnych.</w:t>
      </w:r>
    </w:p>
    <w:p w:rsidR="00385B00" w:rsidRPr="007F3949" w:rsidRDefault="008A38C2" w:rsidP="009106B3">
      <w:pPr>
        <w:widowControl w:val="0"/>
        <w:numPr>
          <w:ilvl w:val="0"/>
          <w:numId w:val="9"/>
        </w:numPr>
        <w:suppressAutoHyphens/>
        <w:autoSpaceDE w:val="0"/>
        <w:spacing w:after="0" w:line="240" w:lineRule="auto"/>
        <w:ind w:hanging="357"/>
        <w:jc w:val="both"/>
        <w:rPr>
          <w:sz w:val="24"/>
        </w:rPr>
      </w:pPr>
      <w:r w:rsidRPr="007F3949">
        <w:rPr>
          <w:sz w:val="24"/>
        </w:rPr>
        <w:t>Przyznane środki finansowe</w:t>
      </w:r>
      <w:r w:rsidR="00361621" w:rsidRPr="007F3949">
        <w:rPr>
          <w:sz w:val="24"/>
        </w:rPr>
        <w:t xml:space="preserve"> mogą być wydatkowane wyłącznie na pokrycie wydatków (koszty kwalifikowane):</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przewidzianych w ofercie, uwzględnionych w kosztorysie stanowiącej załącznik do umowy zawartej pomiędzy o</w:t>
      </w:r>
      <w:r w:rsidR="00CA7572">
        <w:rPr>
          <w:sz w:val="24"/>
        </w:rPr>
        <w:t>ferentem a Miastem Świnoujście,</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lastRenderedPageBreak/>
        <w:t xml:space="preserve">poniesionych w terminie realizacji zadania,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kosztami kwalifikowanymi mogą być</w:t>
      </w:r>
      <w:r w:rsidR="00CB3EDE">
        <w:rPr>
          <w:sz w:val="24"/>
        </w:rPr>
        <w:t xml:space="preserve"> wydatki niezbędne do realizacji działań               w</w:t>
      </w:r>
      <w:r w:rsidR="008B2A16">
        <w:rPr>
          <w:sz w:val="24"/>
        </w:rPr>
        <w:t> </w:t>
      </w:r>
      <w:r w:rsidR="00CB3EDE">
        <w:rPr>
          <w:sz w:val="24"/>
        </w:rPr>
        <w:t>ramach przedmiotowego zadania, w tym</w:t>
      </w:r>
      <w:r w:rsidRPr="002A469C">
        <w:rPr>
          <w:sz w:val="24"/>
        </w:rPr>
        <w:t>:</w:t>
      </w:r>
    </w:p>
    <w:p w:rsidR="00385B00" w:rsidRPr="00451EA4" w:rsidRDefault="008F4066" w:rsidP="005839D0">
      <w:pPr>
        <w:numPr>
          <w:ilvl w:val="2"/>
          <w:numId w:val="16"/>
        </w:numPr>
        <w:tabs>
          <w:tab w:val="clear" w:pos="2160"/>
          <w:tab w:val="num" w:pos="2139"/>
        </w:tabs>
        <w:spacing w:after="0" w:line="240" w:lineRule="auto"/>
        <w:ind w:left="2139" w:hanging="357"/>
        <w:jc w:val="both"/>
        <w:rPr>
          <w:sz w:val="24"/>
        </w:rPr>
      </w:pPr>
      <w:r>
        <w:rPr>
          <w:sz w:val="24"/>
        </w:rPr>
        <w:t>wynagrodzenie</w:t>
      </w:r>
      <w:r w:rsidR="00161A82">
        <w:rPr>
          <w:sz w:val="24"/>
        </w:rPr>
        <w:t>;</w:t>
      </w:r>
      <w:r w:rsidR="00385B00" w:rsidRPr="00451EA4">
        <w:rPr>
          <w:sz w:val="24"/>
        </w:rPr>
        <w:t xml:space="preserve">  </w:t>
      </w:r>
    </w:p>
    <w:p w:rsidR="001D6B3E" w:rsidRDefault="00161A82"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koszty materiałów papierniczych;</w:t>
      </w:r>
    </w:p>
    <w:p w:rsidR="00161A82" w:rsidRDefault="00161A82"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zakup drobnego sprzętu i wyposażenia niezbędnego do prowadzenia zajęć;</w:t>
      </w:r>
    </w:p>
    <w:p w:rsidR="00385B00" w:rsidRPr="002A469C"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obsługi zadania, w tym koszty administracyjne (m.</w:t>
      </w:r>
      <w:r w:rsidR="00FD6481">
        <w:rPr>
          <w:sz w:val="24"/>
        </w:rPr>
        <w:t>in.: koordynacja</w:t>
      </w:r>
      <w:r w:rsidRPr="002A469C">
        <w:rPr>
          <w:sz w:val="24"/>
        </w:rPr>
        <w:t xml:space="preserve"> </w:t>
      </w:r>
      <w:r w:rsidR="00FD6481">
        <w:rPr>
          <w:sz w:val="24"/>
        </w:rPr>
        <w:t>projektu</w:t>
      </w:r>
      <w:r w:rsidRPr="002A469C">
        <w:rPr>
          <w:sz w:val="24"/>
        </w:rPr>
        <w:t>,</w:t>
      </w:r>
      <w:r w:rsidR="00161A82">
        <w:rPr>
          <w:sz w:val="24"/>
        </w:rPr>
        <w:t xml:space="preserve"> </w:t>
      </w:r>
      <w:r w:rsidR="00F13387">
        <w:rPr>
          <w:sz w:val="24"/>
        </w:rPr>
        <w:t xml:space="preserve">koszt </w:t>
      </w:r>
      <w:r w:rsidR="00161A82">
        <w:rPr>
          <w:sz w:val="24"/>
        </w:rPr>
        <w:t>przesyłki,</w:t>
      </w:r>
      <w:r w:rsidRPr="002A469C">
        <w:rPr>
          <w:sz w:val="24"/>
        </w:rPr>
        <w:t xml:space="preserve"> obsługa finansowa zadania</w:t>
      </w:r>
      <w:r w:rsidR="00161A82">
        <w:rPr>
          <w:sz w:val="24"/>
        </w:rPr>
        <w:t>, wynajem sali</w:t>
      </w:r>
      <w:r w:rsidRPr="002A469C">
        <w:rPr>
          <w:sz w:val="24"/>
        </w:rPr>
        <w:t>)</w:t>
      </w:r>
      <w:r w:rsidR="00253C0A">
        <w:rPr>
          <w:sz w:val="24"/>
        </w:rPr>
        <w:t>.</w:t>
      </w:r>
    </w:p>
    <w:p w:rsidR="00385B00" w:rsidRPr="002A469C" w:rsidRDefault="0053478B" w:rsidP="005839D0">
      <w:pPr>
        <w:widowControl w:val="0"/>
        <w:numPr>
          <w:ilvl w:val="0"/>
          <w:numId w:val="9"/>
        </w:numPr>
        <w:suppressAutoHyphens/>
        <w:autoSpaceDE w:val="0"/>
        <w:spacing w:after="0" w:line="240" w:lineRule="auto"/>
        <w:ind w:left="345" w:hanging="357"/>
        <w:jc w:val="both"/>
        <w:rPr>
          <w:sz w:val="24"/>
        </w:rPr>
      </w:pPr>
      <w:r>
        <w:rPr>
          <w:sz w:val="24"/>
        </w:rPr>
        <w:t>Koszty</w:t>
      </w:r>
      <w:r w:rsidR="00385B00" w:rsidRPr="002A469C">
        <w:rPr>
          <w:sz w:val="24"/>
        </w:rPr>
        <w:t>, których nie można sfinansować</w:t>
      </w:r>
      <w:r>
        <w:rPr>
          <w:sz w:val="24"/>
        </w:rPr>
        <w:t xml:space="preserve"> /</w:t>
      </w:r>
      <w:r w:rsidR="00385B00" w:rsidRPr="002A469C">
        <w:rPr>
          <w:sz w:val="24"/>
        </w:rPr>
        <w:t>koszty niekwalifikowane:</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wydatki związa</w:t>
      </w:r>
      <w:r w:rsidR="00C10D3C">
        <w:rPr>
          <w:sz w:val="24"/>
        </w:rPr>
        <w:t>ne z działalnością gospodarczą,</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koszty kar i grzywien, koszty egzekucji ko</w:t>
      </w:r>
      <w:r w:rsidR="005114AD">
        <w:rPr>
          <w:sz w:val="24"/>
        </w:rPr>
        <w:t>morniczej i administracyjnej, a </w:t>
      </w:r>
      <w:r w:rsidRPr="002A469C">
        <w:rPr>
          <w:sz w:val="24"/>
        </w:rPr>
        <w:t>także koszty procesów sądowych oraz koszty real</w:t>
      </w:r>
      <w:r w:rsidR="00C10D3C">
        <w:rPr>
          <w:sz w:val="24"/>
        </w:rPr>
        <w:t>izacji ewentualnych postanowień,</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odliczony podatek VAT.</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FF193D" w:rsidRPr="00ED7D6C" w:rsidRDefault="00361621" w:rsidP="00FF193D">
      <w:pPr>
        <w:pStyle w:val="Akapitzlist"/>
        <w:widowControl w:val="0"/>
        <w:numPr>
          <w:ilvl w:val="0"/>
          <w:numId w:val="9"/>
        </w:numPr>
        <w:suppressAutoHyphens/>
        <w:autoSpaceDE w:val="0"/>
        <w:spacing w:after="0" w:line="240" w:lineRule="auto"/>
        <w:jc w:val="both"/>
        <w:rPr>
          <w:sz w:val="24"/>
        </w:rPr>
      </w:pPr>
      <w:r w:rsidRPr="00673E66">
        <w:rPr>
          <w:sz w:val="24"/>
        </w:rPr>
        <w:t>Miasto Świnoujście zastrzega sobie prawo do odstąpienia od zawarcia umowy lub</w:t>
      </w:r>
      <w:r w:rsidR="00ED7D6C">
        <w:rPr>
          <w:sz w:val="24"/>
        </w:rPr>
        <w:t> </w:t>
      </w:r>
      <w:r w:rsidRPr="00673E66">
        <w:rPr>
          <w:sz w:val="24"/>
        </w:rPr>
        <w:t xml:space="preserve">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w:t>
      </w:r>
      <w:r w:rsidRPr="00ED7D6C">
        <w:rPr>
          <w:sz w:val="24"/>
        </w:rPr>
        <w:t>egzekucja sądowa, administracyj</w:t>
      </w:r>
      <w:r w:rsidR="00EF7C05" w:rsidRPr="00ED7D6C">
        <w:rPr>
          <w:sz w:val="24"/>
        </w:rPr>
        <w:t>na bądź zajęcie wierzytelności.</w:t>
      </w:r>
    </w:p>
    <w:p w:rsidR="00FF193D" w:rsidRPr="00ED7D6C" w:rsidRDefault="00FF193D" w:rsidP="00FF193D">
      <w:pPr>
        <w:pStyle w:val="Akapitzlist"/>
        <w:widowControl w:val="0"/>
        <w:numPr>
          <w:ilvl w:val="0"/>
          <w:numId w:val="9"/>
        </w:numPr>
        <w:suppressAutoHyphens/>
        <w:autoSpaceDE w:val="0"/>
        <w:spacing w:after="0" w:line="240" w:lineRule="auto"/>
        <w:jc w:val="both"/>
        <w:rPr>
          <w:sz w:val="24"/>
        </w:rPr>
      </w:pPr>
      <w:r w:rsidRPr="00ED7D6C">
        <w:rPr>
          <w:sz w:val="24"/>
        </w:rPr>
        <w:t>Oferent realizując zadanie publiczne finansowane z udziałem środków publicznych zobowiązany jest stosować się do zasad związanych z zapewnieniem dostępności osobom ze</w:t>
      </w:r>
      <w:r w:rsidR="00ED7D6C">
        <w:rPr>
          <w:sz w:val="24"/>
        </w:rPr>
        <w:t> </w:t>
      </w:r>
      <w:r w:rsidRPr="00ED7D6C">
        <w:rPr>
          <w:sz w:val="24"/>
        </w:rPr>
        <w:t xml:space="preserve">szczególnymi potrzebami wynikającymi z art. 4 ust. 3 i ust. 4 oraz art. 5 ust. 1 i ust. 2 ustawy z dnia 19 lipca 2019 r. o zapewnieniu dostępności osobom ze </w:t>
      </w:r>
      <w:r w:rsidR="004A7A08">
        <w:rPr>
          <w:sz w:val="24"/>
        </w:rPr>
        <w:t>szczególnymi potrzebami (Dz. U. </w:t>
      </w:r>
      <w:r w:rsidRPr="00ED7D6C">
        <w:rPr>
          <w:sz w:val="24"/>
        </w:rPr>
        <w:t>z 2022 r. poz. 2240). Dostępność musi być zapewniona co najmniej w zakresie minimalnych wymagań określonych w art. 6 ww. ustawy. Obowiązek zapewnienia dostępności dotyczy proponowanego do realizacji zadania przedstawionego w ofercie składanej w ramach przedmiotowego konkursu. W przypadku braku obiektywnych możliwości zapewnienia dostępności, wynikających np. z</w:t>
      </w:r>
      <w:r w:rsidR="00FE7FA0">
        <w:rPr>
          <w:sz w:val="24"/>
        </w:rPr>
        <w:t> </w:t>
      </w:r>
      <w:r w:rsidRPr="00ED7D6C">
        <w:rPr>
          <w:sz w:val="24"/>
        </w:rPr>
        <w:t>powodów technicznych, obligatoryjnym staje się zapewnienie odbiorcom realizowanego zadania dostępu alternatywn</w:t>
      </w:r>
      <w:r w:rsidR="00ED7D6C">
        <w:rPr>
          <w:sz w:val="24"/>
        </w:rPr>
        <w:t>ego, o którym mowa w art. 7 ww. </w:t>
      </w:r>
      <w:r w:rsidRPr="00ED7D6C">
        <w:rPr>
          <w:sz w:val="24"/>
        </w:rPr>
        <w:t>ustawy. W związku z powyższym, niezbędne jest wskazanie w ofercie, w jaki sposób zapewniona będzie realizacja wymagań, o</w:t>
      </w:r>
      <w:r w:rsidR="00FE7FA0">
        <w:rPr>
          <w:sz w:val="24"/>
        </w:rPr>
        <w:t> </w:t>
      </w:r>
      <w:bookmarkStart w:id="0" w:name="_GoBack"/>
      <w:bookmarkEnd w:id="0"/>
      <w:r w:rsidRPr="00ED7D6C">
        <w:rPr>
          <w:sz w:val="24"/>
        </w:rPr>
        <w:t>których mowa w art. 6 ustawy o zapewnieniu dostępności osobom ze szczególnymi potrzebami, adekwatnych do realizacji danego zadania. Informacje o sposobie zapewnienia dostępności osobom ze szczególnymi potrzebami w ramach zadania przedstawionego w ofercie w obszarze architektonicznym, cyfrowym, komunikacyjno-informacyjnym lub przewidywanych formach dostępu alternatywnego, oferent powinien wskazać w sekcji IV pkt 8 oferty - Inne informacje (Inne działania, które mogą mieć znaczenie przy ocenie oferty, w tym uwagi do kosztorysu).</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673E66">
      <w:pPr>
        <w:spacing w:after="0" w:line="240" w:lineRule="auto"/>
        <w:jc w:val="both"/>
        <w:rPr>
          <w:b/>
          <w:sz w:val="24"/>
          <w:lang w:eastAsia="en-US"/>
        </w:rPr>
      </w:pPr>
      <w:r w:rsidRPr="00B366AC">
        <w:rPr>
          <w:b/>
          <w:sz w:val="24"/>
          <w:lang w:eastAsia="en-US"/>
        </w:rPr>
        <w:lastRenderedPageBreak/>
        <w:t>Podatek od towarów i usług (VAT)</w:t>
      </w:r>
      <w:r w:rsidR="00F63E33">
        <w:rPr>
          <w:b/>
          <w:sz w:val="24"/>
          <w:lang w:eastAsia="en-US"/>
        </w:rPr>
        <w:t>:</w:t>
      </w:r>
    </w:p>
    <w:p w:rsidR="005B4240" w:rsidRPr="00B366AC"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r>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673E66" w:rsidP="00673E66">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673E66" w:rsidRDefault="00673E66"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Zgodnie z art. 90 ust. 1 ustawy z dnia 11 marca 2004 r. o podatku od towarów i usług (</w:t>
      </w:r>
      <w:r w:rsidR="00D118BF">
        <w:rPr>
          <w:sz w:val="24"/>
          <w:lang w:eastAsia="en-US"/>
        </w:rPr>
        <w:t>Dz. </w:t>
      </w:r>
      <w:r w:rsidR="005B4240" w:rsidRPr="00B366AC">
        <w:rPr>
          <w:sz w:val="24"/>
          <w:lang w:eastAsia="en-US"/>
        </w:rPr>
        <w:t>U.</w:t>
      </w:r>
      <w:r w:rsidR="00D118BF">
        <w:rPr>
          <w:sz w:val="24"/>
          <w:lang w:eastAsia="en-US"/>
        </w:rPr>
        <w:t> </w:t>
      </w:r>
      <w:r w:rsidR="005B4240" w:rsidRPr="00B366AC">
        <w:rPr>
          <w:sz w:val="24"/>
          <w:lang w:eastAsia="en-US"/>
        </w:rPr>
        <w:t>z</w:t>
      </w:r>
      <w:r w:rsidR="008F4066">
        <w:rPr>
          <w:sz w:val="24"/>
          <w:lang w:eastAsia="en-US"/>
        </w:rPr>
        <w:t> </w:t>
      </w:r>
      <w:r w:rsidR="005B4240" w:rsidRPr="00B366AC">
        <w:rPr>
          <w:sz w:val="24"/>
          <w:lang w:eastAsia="en-US"/>
        </w:rPr>
        <w:t>20</w:t>
      </w:r>
      <w:r w:rsidR="008F4066">
        <w:rPr>
          <w:sz w:val="24"/>
          <w:lang w:eastAsia="en-US"/>
        </w:rPr>
        <w:t>23</w:t>
      </w:r>
      <w:r w:rsidR="005B4240" w:rsidRPr="00B366AC">
        <w:rPr>
          <w:sz w:val="24"/>
          <w:lang w:eastAsia="en-US"/>
        </w:rPr>
        <w:t xml:space="preserve"> r. poz. </w:t>
      </w:r>
      <w:r w:rsidR="008F4066">
        <w:rPr>
          <w:sz w:val="24"/>
          <w:lang w:eastAsia="en-US"/>
        </w:rPr>
        <w:t>1570</w:t>
      </w:r>
      <w:r w:rsidR="005B4240" w:rsidRPr="00B366AC">
        <w:rPr>
          <w:sz w:val="24"/>
          <w:lang w:eastAsia="en-US"/>
        </w:rPr>
        <w:t xml:space="preserve"> z późn. zm.), w przypadku, gdy realizator zadania dokonuje zarówno transakcji zwolnionych, jak i transakcji opodatkowanych VAT, powinien on przyporządkować naliczony VAT odnośnie dokonywanych przez siebie zakupów do trzech grup:</w:t>
      </w:r>
      <w:r>
        <w:rPr>
          <w:sz w:val="24"/>
          <w:lang w:eastAsia="en-US"/>
        </w:rPr>
        <w:t xml:space="preserve"> </w:t>
      </w:r>
    </w:p>
    <w:p w:rsidR="005B4240" w:rsidRPr="00673E66" w:rsidRDefault="00673E66" w:rsidP="00673E66">
      <w:pPr>
        <w:spacing w:after="0" w:line="240" w:lineRule="auto"/>
        <w:ind w:left="708"/>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005B4240" w:rsidRPr="00443744">
        <w:t>o</w:t>
      </w:r>
      <w:r w:rsidR="00443744">
        <w:t> </w:t>
      </w:r>
      <w:r w:rsidR="005B4240" w:rsidRPr="00443744">
        <w:t>której</w:t>
      </w:r>
      <w:r w:rsidR="005B4240" w:rsidRPr="00B366AC">
        <w:rPr>
          <w:sz w:val="24"/>
          <w:lang w:eastAsia="en-US"/>
        </w:rPr>
        <w:t xml:space="preserve"> mowa w art. 90 ustawy o VAT (w tym przypadku VAT może być wydatkiem kwalifikowalnym w ustalonej proporcji).</w:t>
      </w:r>
    </w:p>
    <w:p w:rsidR="005B4240" w:rsidRPr="00B366AC" w:rsidRDefault="00673E66" w:rsidP="00673E66">
      <w:pPr>
        <w:spacing w:after="0" w:line="240" w:lineRule="auto"/>
        <w:jc w:val="both"/>
        <w:rPr>
          <w:sz w:val="24"/>
          <w:lang w:eastAsia="en-US"/>
        </w:rPr>
      </w:pPr>
      <w:r>
        <w:rPr>
          <w:sz w:val="24"/>
          <w:lang w:eastAsia="en-US"/>
        </w:rPr>
        <w:t xml:space="preserve">4. </w:t>
      </w:r>
      <w:r w:rsidR="005B4240"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 xml:space="preserve">rem określonym w załączniku nr </w:t>
      </w:r>
      <w:r w:rsidR="00F10639">
        <w:rPr>
          <w:sz w:val="24"/>
          <w:lang w:eastAsia="en-US"/>
        </w:rPr>
        <w:t>3</w:t>
      </w:r>
      <w:r w:rsidR="00285A3C" w:rsidRPr="00B366AC">
        <w:rPr>
          <w:sz w:val="24"/>
          <w:lang w:eastAsia="en-US"/>
        </w:rPr>
        <w:t xml:space="preserve"> do wzoru oferty</w:t>
      </w:r>
      <w:r w:rsidR="005B4240" w:rsidRPr="00B366AC">
        <w:rPr>
          <w:sz w:val="24"/>
          <w:lang w:eastAsia="en-US"/>
        </w:rPr>
        <w:t xml:space="preserve">. Oświadczenie składa się z dwóch integralnych części. W ramach pierwszej części oferent </w:t>
      </w:r>
      <w:r w:rsidR="00FC66ED">
        <w:rPr>
          <w:sz w:val="24"/>
          <w:lang w:eastAsia="en-US"/>
        </w:rPr>
        <w:t xml:space="preserve">oświadcza, iż nie może odzyskać </w:t>
      </w:r>
      <w:r w:rsidR="005B4240" w:rsidRPr="00B366AC">
        <w:rPr>
          <w:sz w:val="24"/>
          <w:lang w:eastAsia="en-US"/>
        </w:rPr>
        <w:t>w żaden sposób poniesionego kosztu VAT, którego wysokość została określona w odpowiednim punkcie oferty (fakt ten decyduje o</w:t>
      </w:r>
      <w:r w:rsidR="00443744">
        <w:rPr>
          <w:sz w:val="24"/>
          <w:lang w:eastAsia="en-US"/>
        </w:rPr>
        <w:t> </w:t>
      </w:r>
      <w:r w:rsidR="005B4240" w:rsidRPr="00B366AC">
        <w:rPr>
          <w:sz w:val="24"/>
          <w:lang w:eastAsia="en-US"/>
        </w:rPr>
        <w:t>kwalifikowalności VAT). Natomiast w</w:t>
      </w:r>
      <w:r w:rsidR="00FC66ED">
        <w:rPr>
          <w:sz w:val="24"/>
          <w:lang w:eastAsia="en-US"/>
        </w:rPr>
        <w:t xml:space="preserve"> </w:t>
      </w:r>
      <w:r w:rsidR="005B4240" w:rsidRPr="00B366AC">
        <w:rPr>
          <w:sz w:val="24"/>
          <w:lang w:eastAsia="en-US"/>
        </w:rPr>
        <w:t>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63241A" w:rsidRDefault="00914BBE" w:rsidP="00B366AC">
      <w:pPr>
        <w:widowControl w:val="0"/>
        <w:suppressAutoHyphens/>
        <w:spacing w:after="0" w:line="240" w:lineRule="auto"/>
        <w:rPr>
          <w:b/>
          <w:bCs/>
          <w:color w:val="000000"/>
          <w:sz w:val="24"/>
          <w:lang w:eastAsia="en-US" w:bidi="en-US"/>
        </w:rPr>
      </w:pPr>
      <w:r w:rsidRPr="0063241A">
        <w:rPr>
          <w:b/>
          <w:bCs/>
          <w:color w:val="000000"/>
          <w:sz w:val="24"/>
          <w:lang w:eastAsia="en-US" w:bidi="en-US"/>
        </w:rPr>
        <w:t xml:space="preserve">Kryteria oceny </w:t>
      </w:r>
      <w:r w:rsidR="004C5F13" w:rsidRPr="0063241A">
        <w:rPr>
          <w:b/>
          <w:bCs/>
          <w:color w:val="000000"/>
          <w:sz w:val="24"/>
          <w:lang w:eastAsia="en-US" w:bidi="en-US"/>
        </w:rPr>
        <w:t>ofert</w:t>
      </w:r>
      <w:r w:rsidR="00F63E33" w:rsidRPr="0063241A">
        <w:rPr>
          <w:b/>
          <w:bCs/>
          <w:color w:val="000000"/>
          <w:sz w:val="24"/>
          <w:lang w:eastAsia="en-US" w:bidi="en-US"/>
        </w:rPr>
        <w:t>:</w:t>
      </w:r>
    </w:p>
    <w:p w:rsidR="004C5F13" w:rsidRPr="0063241A" w:rsidRDefault="009229BD" w:rsidP="001F269E">
      <w:pPr>
        <w:pStyle w:val="Bezodstpw"/>
        <w:jc w:val="both"/>
        <w:rPr>
          <w:color w:val="000000"/>
          <w:sz w:val="24"/>
          <w:lang w:eastAsia="en-US" w:bidi="en-US"/>
        </w:rPr>
      </w:pPr>
      <w:r w:rsidRPr="0063241A">
        <w:rPr>
          <w:sz w:val="24"/>
          <w:lang w:eastAsia="en-US" w:bidi="en-US"/>
        </w:rPr>
        <w:t xml:space="preserve">1. </w:t>
      </w:r>
      <w:r w:rsidR="004C5F13" w:rsidRPr="0063241A">
        <w:rPr>
          <w:sz w:val="24"/>
          <w:lang w:eastAsia="en-US" w:bidi="en-US"/>
        </w:rPr>
        <w:t xml:space="preserve">Zasady oceny ofert zostały określone w </w:t>
      </w:r>
      <w:r w:rsidR="00EF7C05" w:rsidRPr="0063241A">
        <w:rPr>
          <w:sz w:val="24"/>
          <w:lang w:eastAsia="en-US" w:bidi="en-US"/>
        </w:rPr>
        <w:t xml:space="preserve">regulaminie otwartego konkursu ofert, </w:t>
      </w:r>
      <w:r w:rsidRPr="0063241A">
        <w:rPr>
          <w:sz w:val="24"/>
          <w:lang w:eastAsia="en-US" w:bidi="en-US"/>
        </w:rPr>
        <w:t>który stanowi</w:t>
      </w:r>
      <w:r w:rsidR="0063241A" w:rsidRPr="0063241A">
        <w:rPr>
          <w:sz w:val="24"/>
          <w:lang w:eastAsia="en-US" w:bidi="en-US"/>
        </w:rPr>
        <w:t xml:space="preserve"> z</w:t>
      </w:r>
      <w:r w:rsidR="004C5F13" w:rsidRPr="0063241A">
        <w:rPr>
          <w:sz w:val="24"/>
          <w:lang w:eastAsia="en-US" w:bidi="en-US"/>
        </w:rPr>
        <w:t>ałąc</w:t>
      </w:r>
      <w:r w:rsidR="00914BBE" w:rsidRPr="0063241A">
        <w:rPr>
          <w:sz w:val="24"/>
          <w:lang w:eastAsia="en-US" w:bidi="en-US"/>
        </w:rPr>
        <w:t>zni</w:t>
      </w:r>
      <w:r w:rsidR="00246F03" w:rsidRPr="0063241A">
        <w:rPr>
          <w:sz w:val="24"/>
          <w:lang w:eastAsia="en-US" w:bidi="en-US"/>
        </w:rPr>
        <w:t xml:space="preserve">k nr 2 do zarządzenia nr </w:t>
      </w:r>
      <w:r w:rsidR="00864719">
        <w:rPr>
          <w:sz w:val="24"/>
          <w:lang w:eastAsia="en-US" w:bidi="en-US"/>
        </w:rPr>
        <w:t xml:space="preserve"> </w:t>
      </w:r>
      <w:r w:rsidR="001E5C5E">
        <w:rPr>
          <w:sz w:val="24"/>
          <w:lang w:eastAsia="en-US" w:bidi="en-US"/>
        </w:rPr>
        <w:t>83</w:t>
      </w:r>
      <w:r w:rsidRPr="0063241A">
        <w:rPr>
          <w:sz w:val="24"/>
          <w:lang w:eastAsia="en-US" w:bidi="en-US"/>
        </w:rPr>
        <w:t>/2024</w:t>
      </w:r>
      <w:r w:rsidR="002A469C" w:rsidRPr="0063241A">
        <w:rPr>
          <w:sz w:val="24"/>
          <w:lang w:eastAsia="en-US" w:bidi="en-US"/>
        </w:rPr>
        <w:t xml:space="preserve"> Prezydenta Miasta  Świnoujście </w:t>
      </w:r>
      <w:r w:rsidR="00E170B0" w:rsidRPr="0063241A">
        <w:rPr>
          <w:sz w:val="24"/>
          <w:lang w:eastAsia="en-US" w:bidi="en-US"/>
        </w:rPr>
        <w:t>z dnia</w:t>
      </w:r>
      <w:r w:rsidR="00864719">
        <w:rPr>
          <w:sz w:val="24"/>
          <w:lang w:eastAsia="en-US" w:bidi="en-US"/>
        </w:rPr>
        <w:t xml:space="preserve"> </w:t>
      </w:r>
      <w:r w:rsidR="001E5C5E">
        <w:rPr>
          <w:sz w:val="24"/>
          <w:lang w:eastAsia="en-US" w:bidi="en-US"/>
        </w:rPr>
        <w:t>2</w:t>
      </w:r>
      <w:r w:rsidR="0063241A" w:rsidRPr="0063241A">
        <w:rPr>
          <w:sz w:val="24"/>
          <w:lang w:eastAsia="en-US" w:bidi="en-US"/>
        </w:rPr>
        <w:t> </w:t>
      </w:r>
      <w:r w:rsidR="0092089B">
        <w:rPr>
          <w:sz w:val="24"/>
          <w:lang w:eastAsia="en-US" w:bidi="en-US"/>
        </w:rPr>
        <w:t>lutego</w:t>
      </w:r>
      <w:r w:rsidR="004E4E24">
        <w:rPr>
          <w:sz w:val="24"/>
          <w:lang w:eastAsia="en-US" w:bidi="en-US"/>
        </w:rPr>
        <w:t xml:space="preserve"> </w:t>
      </w:r>
      <w:r w:rsidRPr="0063241A">
        <w:rPr>
          <w:sz w:val="24"/>
          <w:lang w:eastAsia="en-US" w:bidi="en-US"/>
        </w:rPr>
        <w:t>2024 </w:t>
      </w:r>
      <w:r w:rsidR="00914BBE" w:rsidRPr="0063241A">
        <w:rPr>
          <w:sz w:val="24"/>
          <w:lang w:eastAsia="en-US" w:bidi="en-US"/>
        </w:rPr>
        <w:t>r.</w:t>
      </w:r>
      <w:r w:rsidR="008B3A05" w:rsidRPr="0063241A">
        <w:rPr>
          <w:sz w:val="24"/>
          <w:lang w:eastAsia="en-US" w:bidi="en-US"/>
        </w:rPr>
        <w:t xml:space="preserve"> </w:t>
      </w:r>
      <w:r w:rsidR="004C5F13" w:rsidRPr="0063241A">
        <w:rPr>
          <w:sz w:val="24"/>
          <w:lang w:eastAsia="en-US" w:bidi="en-US"/>
        </w:rPr>
        <w:t>w</w:t>
      </w:r>
      <w:r w:rsidR="0092089B">
        <w:rPr>
          <w:sz w:val="24"/>
          <w:lang w:eastAsia="en-US" w:bidi="en-US"/>
        </w:rPr>
        <w:t> </w:t>
      </w:r>
      <w:r w:rsidR="004C5F13" w:rsidRPr="0063241A">
        <w:rPr>
          <w:sz w:val="24"/>
          <w:lang w:eastAsia="en-US" w:bidi="en-US"/>
        </w:rPr>
        <w:t>sprawie przeprowadzenia otwartego konkursu ofert na reali</w:t>
      </w:r>
      <w:r w:rsidR="008B3A05" w:rsidRPr="0063241A">
        <w:rPr>
          <w:sz w:val="24"/>
          <w:lang w:eastAsia="en-US" w:bidi="en-US"/>
        </w:rPr>
        <w:t>zację zadania</w:t>
      </w:r>
      <w:r w:rsidR="00864719">
        <w:rPr>
          <w:sz w:val="24"/>
          <w:lang w:eastAsia="en-US" w:bidi="en-US"/>
        </w:rPr>
        <w:t xml:space="preserve"> </w:t>
      </w:r>
      <w:r w:rsidR="008B3A05" w:rsidRPr="0063241A">
        <w:rPr>
          <w:color w:val="000000"/>
          <w:sz w:val="24"/>
          <w:lang w:eastAsia="en-US" w:bidi="en-US"/>
        </w:rPr>
        <w:t>z</w:t>
      </w:r>
      <w:r w:rsidR="00864719">
        <w:rPr>
          <w:color w:val="000000"/>
          <w:sz w:val="24"/>
          <w:lang w:eastAsia="en-US" w:bidi="en-US"/>
        </w:rPr>
        <w:t xml:space="preserve"> </w:t>
      </w:r>
      <w:r w:rsidRPr="0063241A">
        <w:rPr>
          <w:color w:val="000000"/>
          <w:sz w:val="24"/>
          <w:lang w:eastAsia="en-US" w:bidi="en-US"/>
        </w:rPr>
        <w:t xml:space="preserve">zakresu zdrowia </w:t>
      </w:r>
      <w:r w:rsidR="00914BBE" w:rsidRPr="0063241A">
        <w:rPr>
          <w:color w:val="000000"/>
          <w:sz w:val="24"/>
          <w:lang w:eastAsia="en-US" w:bidi="en-US"/>
        </w:rPr>
        <w:t>publicznego</w:t>
      </w:r>
      <w:r w:rsidR="004C5F13" w:rsidRPr="0063241A">
        <w:rPr>
          <w:color w:val="000000"/>
          <w:sz w:val="24"/>
          <w:lang w:eastAsia="en-US" w:bidi="en-US"/>
        </w:rPr>
        <w:t xml:space="preserve">. </w:t>
      </w:r>
    </w:p>
    <w:p w:rsidR="004C5F13" w:rsidRPr="0063241A" w:rsidRDefault="009229BD" w:rsidP="004C5F13">
      <w:pPr>
        <w:widowControl w:val="0"/>
        <w:suppressAutoHyphens/>
        <w:autoSpaceDE w:val="0"/>
        <w:spacing w:after="0" w:line="240" w:lineRule="auto"/>
        <w:rPr>
          <w:color w:val="000000"/>
          <w:sz w:val="24"/>
          <w:lang w:eastAsia="en-US" w:bidi="en-US"/>
        </w:rPr>
      </w:pPr>
      <w:r w:rsidRPr="0063241A">
        <w:rPr>
          <w:color w:val="000000"/>
          <w:sz w:val="24"/>
          <w:lang w:eastAsia="en-US" w:bidi="en-US"/>
        </w:rPr>
        <w:t xml:space="preserve">2. </w:t>
      </w:r>
      <w:r w:rsidR="004C5F13" w:rsidRPr="0063241A">
        <w:rPr>
          <w:color w:val="000000"/>
          <w:sz w:val="24"/>
          <w:lang w:eastAsia="en-US" w:bidi="en-US"/>
        </w:rPr>
        <w:t>Zgodnie z § 5 i § 6 regulaminu konkursu:</w:t>
      </w:r>
    </w:p>
    <w:p w:rsidR="004C5F13" w:rsidRPr="0063241A" w:rsidRDefault="004C5F13" w:rsidP="002A469C">
      <w:pPr>
        <w:widowControl w:val="0"/>
        <w:suppressAutoHyphens/>
        <w:autoSpaceDE w:val="0"/>
        <w:spacing w:after="0" w:line="240" w:lineRule="auto"/>
        <w:jc w:val="both"/>
        <w:rPr>
          <w:color w:val="000000"/>
          <w:sz w:val="24"/>
          <w:lang w:eastAsia="en-US" w:bidi="en-US"/>
        </w:rPr>
      </w:pPr>
      <w:r w:rsidRPr="0063241A">
        <w:rPr>
          <w:color w:val="000000"/>
          <w:sz w:val="24"/>
          <w:lang w:eastAsia="en-US" w:bidi="en-US"/>
        </w:rPr>
        <w:t>1) Ocena formalna ofert dokonywana jest przez członków Komisji poprzez wypełnienie formularza stanowiącego załącznik nr 1 do regulaminu konkursu.</w:t>
      </w:r>
    </w:p>
    <w:p w:rsidR="00036FED" w:rsidRPr="00036FED" w:rsidRDefault="004C5F13" w:rsidP="00036FED">
      <w:pPr>
        <w:autoSpaceDE w:val="0"/>
        <w:ind w:left="-15" w:hanging="15"/>
        <w:jc w:val="both"/>
        <w:rPr>
          <w:sz w:val="24"/>
          <w:lang w:eastAsia="en-US" w:bidi="en-US"/>
        </w:rPr>
      </w:pPr>
      <w:r w:rsidRPr="0063241A">
        <w:rPr>
          <w:color w:val="000000"/>
          <w:sz w:val="24"/>
          <w:lang w:eastAsia="en-US" w:bidi="en-US"/>
        </w:rPr>
        <w:t>2) Ocena merytoryczna ofert dokonywana jest indywidualnie przez członków Komisji poprzez przyznanie określonej liczby punktów na formularzu stanowiącym załącznik nr 2 do regulaminu konkursu, biorąc</w:t>
      </w:r>
      <w:r w:rsidRPr="00036FED">
        <w:rPr>
          <w:color w:val="000000"/>
          <w:sz w:val="24"/>
          <w:lang w:eastAsia="en-US" w:bidi="en-US"/>
        </w:rPr>
        <w:t xml:space="preserve"> pod uwagę następujące kryteria:</w:t>
      </w:r>
      <w:r w:rsidR="00036FED" w:rsidRPr="00036FED">
        <w:rPr>
          <w:sz w:val="24"/>
          <w:lang w:eastAsia="en-US" w:bidi="en-US"/>
        </w:rPr>
        <w:t xml:space="preserve"> </w:t>
      </w:r>
    </w:p>
    <w:p w:rsidR="00036FED" w:rsidRPr="00036FED" w:rsidRDefault="00036FED" w:rsidP="00036FED">
      <w:pPr>
        <w:pStyle w:val="Bezodstpw"/>
        <w:rPr>
          <w:rFonts w:eastAsia="Lucida Sans Unicode"/>
          <w:sz w:val="24"/>
          <w:lang w:eastAsia="en-US" w:bidi="en-US"/>
        </w:rPr>
      </w:pPr>
      <w:r>
        <w:rPr>
          <w:sz w:val="24"/>
          <w:lang w:eastAsia="en-US" w:bidi="en-US"/>
        </w:rPr>
        <w:t>a</w:t>
      </w:r>
      <w:r w:rsidRPr="00036FED">
        <w:rPr>
          <w:sz w:val="24"/>
          <w:lang w:eastAsia="en-US" w:bidi="en-US"/>
        </w:rPr>
        <w:t>) </w:t>
      </w:r>
      <w:r w:rsidRPr="00036FED">
        <w:rPr>
          <w:rFonts w:eastAsia="Lucida Sans Unicode"/>
          <w:sz w:val="24"/>
          <w:lang w:eastAsia="en-US" w:bidi="en-US"/>
        </w:rPr>
        <w:t xml:space="preserve">zakres rzeczowy realizacji zadania do 30 punktów, </w:t>
      </w:r>
    </w:p>
    <w:p w:rsidR="00036FED" w:rsidRPr="00036FED" w:rsidRDefault="00036FED" w:rsidP="00C57571">
      <w:pPr>
        <w:pStyle w:val="Bezodstpw"/>
        <w:jc w:val="both"/>
        <w:rPr>
          <w:rFonts w:eastAsia="Lucida Sans Unicode"/>
          <w:sz w:val="24"/>
          <w:lang w:eastAsia="en-US" w:bidi="en-US"/>
        </w:rPr>
      </w:pPr>
      <w:r>
        <w:rPr>
          <w:rFonts w:eastAsia="Lucida Sans Unicode"/>
          <w:sz w:val="24"/>
          <w:lang w:eastAsia="en-US" w:bidi="en-US"/>
        </w:rPr>
        <w:lastRenderedPageBreak/>
        <w:t>b</w:t>
      </w:r>
      <w:r w:rsidRPr="00036FED">
        <w:rPr>
          <w:rFonts w:eastAsia="Lucida Sans Unicode"/>
          <w:sz w:val="24"/>
          <w:lang w:eastAsia="en-US" w:bidi="en-US"/>
        </w:rPr>
        <w:t>) kalkulację kosztów realizacji zadania, w tym w odniesieniu d</w:t>
      </w:r>
      <w:r w:rsidR="00740F13">
        <w:rPr>
          <w:rFonts w:eastAsia="Lucida Sans Unicode"/>
          <w:sz w:val="24"/>
          <w:lang w:eastAsia="en-US" w:bidi="en-US"/>
        </w:rPr>
        <w:t>o zakresu rzeczowego zadania do </w:t>
      </w:r>
      <w:r w:rsidRPr="00036FED">
        <w:rPr>
          <w:rFonts w:eastAsia="Lucida Sans Unicode"/>
          <w:sz w:val="24"/>
          <w:lang w:eastAsia="en-US" w:bidi="en-US"/>
        </w:rPr>
        <w:t xml:space="preserve">30 punktów, </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c</w:t>
      </w:r>
      <w:r w:rsidRPr="00036FED">
        <w:rPr>
          <w:rFonts w:eastAsia="Lucida Sans Unicode"/>
          <w:sz w:val="24"/>
          <w:lang w:eastAsia="en-US" w:bidi="en-US"/>
        </w:rPr>
        <w:t xml:space="preserve">) jakość wykonania zadania i kwalifikacje osób realizujących zadanie do 20 punktów, </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d</w:t>
      </w:r>
      <w:r w:rsidRPr="00036FED">
        <w:rPr>
          <w:rFonts w:eastAsia="Lucida Sans Unicode"/>
          <w:sz w:val="24"/>
          <w:lang w:eastAsia="en-US" w:bidi="en-US"/>
        </w:rPr>
        <w:t>) udział środków finansowych własnych albo pozyskanych  z innych źródeł na realizację zadania do 10 punktów,</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e</w:t>
      </w:r>
      <w:r w:rsidRPr="00036FED">
        <w:rPr>
          <w:rFonts w:eastAsia="Lucida Sans Unicode"/>
          <w:sz w:val="24"/>
          <w:lang w:eastAsia="en-US" w:bidi="en-US"/>
        </w:rPr>
        <w:t>) wkład rzeczowy, osobowy, w tym świadczenia wolontariuszy i pracę społeczną członków do 5 punktów,</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f</w:t>
      </w:r>
      <w:r w:rsidRPr="00036FED">
        <w:rPr>
          <w:rFonts w:eastAsia="Lucida Sans Unicode"/>
          <w:sz w:val="24"/>
          <w:lang w:eastAsia="en-US" w:bidi="en-US"/>
        </w:rPr>
        <w:t xml:space="preserve">) realizacje zleconych zadań publicznych w przypadku podmiotów uprawnionych, które w latach poprzednich realizowały zlecone zadanie publiczne biorąc pod uwagę  rzetelność, terminowość oraz sposób rozliczenia otrzymanych środków do 5 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3) Ocenę merytoryczną Komisji ustala się przez zsumowanie ocen przydzielonych ofercie przez wszystkich członków Komisji. Zbiorczy formularz oceny </w:t>
      </w:r>
      <w:r w:rsidR="00740F13">
        <w:rPr>
          <w:color w:val="000000"/>
          <w:sz w:val="24"/>
          <w:lang w:eastAsia="en-US" w:bidi="en-US"/>
        </w:rPr>
        <w:t>ofert stanowi załącznik nr 3 do </w:t>
      </w:r>
      <w:r w:rsidRPr="00E17E33">
        <w:rPr>
          <w:color w:val="000000"/>
          <w:sz w:val="24"/>
          <w:lang w:eastAsia="en-US" w:bidi="en-US"/>
        </w:rPr>
        <w:t>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1F269E">
        <w:rPr>
          <w:color w:val="000000"/>
          <w:sz w:val="24"/>
          <w:lang w:eastAsia="en-US" w:bidi="en-US"/>
        </w:rPr>
        <w:t xml:space="preserve">unktów możliwych do uzyskania, nie </w:t>
      </w:r>
      <w:r w:rsidR="004C5F13" w:rsidRPr="00E17E33">
        <w:rPr>
          <w:color w:val="000000"/>
          <w:sz w:val="24"/>
          <w:lang w:eastAsia="en-US" w:bidi="en-US"/>
        </w:rPr>
        <w:t>otrzymają pozytywnej opinii do dofinansowania.</w:t>
      </w:r>
    </w:p>
    <w:p w:rsidR="00914BBE" w:rsidRPr="00E17E33" w:rsidRDefault="00673E66" w:rsidP="00673E66">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Na podstawie zbiorczych formularzy oceny ofert tworzy się listę zaopiniowanych ofert porządkując oferty</w:t>
      </w:r>
      <w:r w:rsidR="00EB7339">
        <w:rPr>
          <w:sz w:val="24"/>
          <w:lang w:eastAsia="ar-SA"/>
        </w:rPr>
        <w:t xml:space="preserve"> </w:t>
      </w:r>
      <w:r w:rsidR="00E17E33" w:rsidRPr="00E17E33">
        <w:rPr>
          <w:sz w:val="24"/>
          <w:lang w:eastAsia="ar-SA"/>
        </w:rPr>
        <w:t>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w:t>
      </w:r>
      <w:r w:rsidR="001B1319">
        <w:rPr>
          <w:sz w:val="24"/>
        </w:rPr>
        <w:t> </w:t>
      </w:r>
      <w:r w:rsidR="00914BBE" w:rsidRPr="00E17E33">
        <w:rPr>
          <w:sz w:val="24"/>
        </w:rPr>
        <w:t>do</w:t>
      </w:r>
      <w:r w:rsidR="001B1319">
        <w:rPr>
          <w:sz w:val="24"/>
        </w:rPr>
        <w:t> </w:t>
      </w:r>
      <w:r w:rsidR="00914BBE" w:rsidRPr="00E17E33">
        <w:rPr>
          <w:sz w:val="24"/>
        </w:rPr>
        <w:t>wyc</w:t>
      </w:r>
      <w:r w:rsidR="004C7E08" w:rsidRPr="00E17E33">
        <w:rPr>
          <w:sz w:val="24"/>
        </w:rPr>
        <w:t>zerpania środków.</w:t>
      </w:r>
    </w:p>
    <w:p w:rsidR="00E53ED3" w:rsidRPr="00E17E33" w:rsidRDefault="00E53ED3"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sz w:val="24"/>
          <w:lang w:eastAsia="en-US" w:bidi="en-US"/>
        </w:rPr>
        <w:t>W przypadku przyznania dofinansowania w kwocie mniejszej niż wnioskowana, Oferent w</w:t>
      </w:r>
      <w:r w:rsidR="00EB7339">
        <w:rPr>
          <w:sz w:val="24"/>
          <w:lang w:eastAsia="en-US" w:bidi="en-US"/>
        </w:rPr>
        <w:t> </w:t>
      </w:r>
      <w:r w:rsidRPr="00E17E33">
        <w:rPr>
          <w:sz w:val="24"/>
          <w:lang w:eastAsia="en-US" w:bidi="en-US"/>
        </w:rPr>
        <w:t>wyznaczonym terminie będzie zobowiązany do przedstawienia korekty kalkulacji przewidywanych kosztów realizacji zadania oraz korekty harmonogramu realizacji zadania.</w:t>
      </w:r>
    </w:p>
    <w:p w:rsidR="00E53ED3" w:rsidRPr="00E17E33" w:rsidRDefault="00E53ED3"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lang w:eastAsia="en-US" w:bidi="en-US"/>
        </w:rPr>
        <w:t>Nieprzedłożenie wymaganych dokumentów, wskazanych w pkt. 6 w wyznaczonym terminie, traktowane będzie jako rezygnacja z przyznan</w:t>
      </w:r>
      <w:r w:rsidR="00275F31">
        <w:rPr>
          <w:sz w:val="24"/>
          <w:lang w:eastAsia="en-US" w:bidi="en-US"/>
        </w:rPr>
        <w:t>ych środków finansowych.</w:t>
      </w:r>
      <w:r w:rsidR="00853C26">
        <w:rPr>
          <w:sz w:val="24"/>
          <w:lang w:eastAsia="en-US" w:bidi="en-US"/>
        </w:rPr>
        <w:t xml:space="preserve"> </w:t>
      </w:r>
    </w:p>
    <w:p w:rsidR="003935C8" w:rsidRPr="00E17E33" w:rsidRDefault="003935C8"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rPr>
        <w:t xml:space="preserve"> Konkurs ofert zostaje unieważniony jeżeli:</w:t>
      </w:r>
    </w:p>
    <w:p w:rsidR="004C7E08" w:rsidRPr="00E17E33" w:rsidRDefault="004C7E08" w:rsidP="002A469C">
      <w:pPr>
        <w:numPr>
          <w:ilvl w:val="0"/>
          <w:numId w:val="22"/>
        </w:numPr>
        <w:spacing w:after="0" w:line="240" w:lineRule="auto"/>
        <w:ind w:hanging="357"/>
        <w:rPr>
          <w:sz w:val="24"/>
        </w:rPr>
      </w:pPr>
      <w:r w:rsidRPr="00E17E33">
        <w:rPr>
          <w:sz w:val="24"/>
        </w:rPr>
        <w:t xml:space="preserve">nie złożono żadnej oferty; </w:t>
      </w:r>
    </w:p>
    <w:p w:rsidR="004C7E08" w:rsidRPr="00E17E33" w:rsidRDefault="004C7E08" w:rsidP="002A469C">
      <w:pPr>
        <w:numPr>
          <w:ilvl w:val="0"/>
          <w:numId w:val="22"/>
        </w:numPr>
        <w:spacing w:after="0" w:line="240" w:lineRule="auto"/>
        <w:ind w:hanging="357"/>
        <w:rPr>
          <w:sz w:val="24"/>
        </w:rPr>
      </w:pPr>
      <w:r w:rsidRPr="00E17E33">
        <w:rPr>
          <w:sz w:val="24"/>
        </w:rPr>
        <w:t xml:space="preserve">żadna ze złożonych ofert nie spełniała wymogów zawartych w ogłoszeniu. </w:t>
      </w:r>
    </w:p>
    <w:p w:rsidR="004C7E08" w:rsidRPr="00E17E33" w:rsidRDefault="004C7E08"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color w:val="000000"/>
          <w:sz w:val="24"/>
          <w:lang w:eastAsia="en-US" w:bidi="en-US"/>
        </w:rPr>
        <w:t>Prezydent Miasta może odwołać konkurs w każdym czasie, bez podania przyczyn.</w:t>
      </w:r>
    </w:p>
    <w:p w:rsidR="004C5F13" w:rsidRPr="00E17E33"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3D64D0" w:rsidP="004C5F13">
      <w:pPr>
        <w:widowControl w:val="0"/>
        <w:suppressAutoHyphens/>
        <w:autoSpaceDE w:val="0"/>
        <w:spacing w:after="0" w:line="240" w:lineRule="auto"/>
        <w:jc w:val="both"/>
        <w:rPr>
          <w:color w:val="000000"/>
          <w:sz w:val="24"/>
          <w:lang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EB7339">
        <w:rPr>
          <w:color w:val="000000"/>
          <w:sz w:val="24"/>
          <w:lang w:eastAsia="en-US" w:bidi="en-US"/>
        </w:rPr>
        <w:t xml:space="preserve">esu </w:t>
      </w:r>
      <w:r w:rsidR="003D64D0" w:rsidRPr="002A469C">
        <w:rPr>
          <w:color w:val="000000"/>
          <w:sz w:val="24"/>
          <w:lang w:eastAsia="en-US" w:bidi="en-US"/>
        </w:rPr>
        <w:t>zdrowia publicznego</w:t>
      </w:r>
      <w:r w:rsidRPr="002A469C">
        <w:rPr>
          <w:color w:val="000000"/>
          <w:sz w:val="24"/>
          <w:lang w:eastAsia="en-US" w:bidi="en-US"/>
        </w:rPr>
        <w:t xml:space="preserve"> należy składa</w:t>
      </w:r>
      <w:r w:rsidR="001F269E">
        <w:rPr>
          <w:color w:val="000000"/>
          <w:sz w:val="24"/>
          <w:lang w:eastAsia="en-US" w:bidi="en-US"/>
        </w:rPr>
        <w:t xml:space="preserve">ć w Biurze Obsługi Interesanta </w:t>
      </w:r>
      <w:r w:rsidRPr="002A469C">
        <w:rPr>
          <w:color w:val="000000"/>
          <w:sz w:val="24"/>
          <w:lang w:eastAsia="en-US" w:bidi="en-US"/>
        </w:rPr>
        <w:t xml:space="preserve">Urzędu Miasta Świnoujście, przy ul. </w:t>
      </w:r>
      <w:r w:rsidR="001F269E">
        <w:rPr>
          <w:color w:val="000000"/>
          <w:sz w:val="24"/>
          <w:lang w:eastAsia="en-US" w:bidi="en-US"/>
        </w:rPr>
        <w:t xml:space="preserve">Wojska Polskiego 1/5, parter, </w:t>
      </w:r>
      <w:r w:rsidR="00246F03">
        <w:rPr>
          <w:b/>
          <w:bCs/>
          <w:color w:val="000000"/>
          <w:sz w:val="24"/>
          <w:lang w:eastAsia="en-US" w:bidi="en-US"/>
        </w:rPr>
        <w:t>w terminie do dnia</w:t>
      </w:r>
      <w:r w:rsidR="007A4460">
        <w:rPr>
          <w:b/>
          <w:bCs/>
          <w:color w:val="000000"/>
          <w:sz w:val="24"/>
          <w:lang w:eastAsia="en-US" w:bidi="en-US"/>
        </w:rPr>
        <w:t xml:space="preserve"> </w:t>
      </w:r>
      <w:r w:rsidR="00C57571">
        <w:rPr>
          <w:b/>
          <w:bCs/>
          <w:color w:val="000000"/>
          <w:sz w:val="24"/>
          <w:lang w:eastAsia="en-US" w:bidi="en-US"/>
        </w:rPr>
        <w:t>12 lutego</w:t>
      </w:r>
      <w:r w:rsidR="007A4460">
        <w:rPr>
          <w:b/>
          <w:bCs/>
          <w:color w:val="000000"/>
          <w:sz w:val="24"/>
          <w:lang w:eastAsia="en-US" w:bidi="en-US"/>
        </w:rPr>
        <w:t xml:space="preserve"> </w:t>
      </w:r>
      <w:r w:rsidR="00997131">
        <w:rPr>
          <w:b/>
          <w:bCs/>
          <w:color w:val="000000"/>
          <w:sz w:val="24"/>
          <w:lang w:eastAsia="en-US" w:bidi="en-US"/>
        </w:rPr>
        <w:t>20</w:t>
      </w:r>
      <w:r w:rsidR="007A4460">
        <w:rPr>
          <w:b/>
          <w:bCs/>
          <w:color w:val="000000"/>
          <w:sz w:val="24"/>
          <w:lang w:eastAsia="en-US" w:bidi="en-US"/>
        </w:rPr>
        <w:t>24</w:t>
      </w:r>
      <w:r w:rsidRPr="002A469C">
        <w:rPr>
          <w:b/>
          <w:bCs/>
          <w:color w:val="000000"/>
          <w:sz w:val="24"/>
          <w:lang w:eastAsia="en-US" w:bidi="en-US"/>
        </w:rPr>
        <w:t xml:space="preserve"> r</w:t>
      </w:r>
      <w:r w:rsidRPr="002A469C">
        <w:rPr>
          <w:color w:val="000000"/>
          <w:sz w:val="24"/>
          <w:lang w:eastAsia="en-US" w:bidi="en-US"/>
        </w:rPr>
        <w:t xml:space="preserve">. </w:t>
      </w:r>
      <w:r w:rsidR="00C57571">
        <w:rPr>
          <w:color w:val="000000"/>
          <w:sz w:val="24"/>
          <w:lang w:eastAsia="en-US" w:bidi="en-US"/>
        </w:rPr>
        <w:t>do godziny 12.00</w:t>
      </w:r>
      <w:r w:rsidRPr="002A469C">
        <w:rPr>
          <w:color w:val="000000"/>
          <w:sz w:val="24"/>
          <w:lang w:eastAsia="en-US" w:bidi="en-US"/>
        </w:rPr>
        <w:t xml:space="preserve"> (decyduje data</w:t>
      </w:r>
      <w:r w:rsidR="00C57571">
        <w:rPr>
          <w:color w:val="000000"/>
          <w:sz w:val="24"/>
          <w:lang w:eastAsia="en-US" w:bidi="en-US"/>
        </w:rPr>
        <w:t xml:space="preserve"> i godzin</w:t>
      </w:r>
      <w:r w:rsidR="00ED058C">
        <w:rPr>
          <w:color w:val="000000"/>
          <w:sz w:val="24"/>
          <w:lang w:eastAsia="en-US" w:bidi="en-US"/>
        </w:rPr>
        <w:t>a</w:t>
      </w:r>
      <w:r w:rsidRPr="002A469C">
        <w:rPr>
          <w:color w:val="000000"/>
          <w:sz w:val="24"/>
          <w:lang w:eastAsia="en-US" w:bidi="en-US"/>
        </w:rPr>
        <w:t xml:space="preserve">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 </w:t>
      </w:r>
      <w:r w:rsidR="003935C8" w:rsidRPr="002A469C">
        <w:rPr>
          <w:color w:val="000000"/>
          <w:sz w:val="24"/>
          <w:lang w:eastAsia="en-US" w:bidi="en-US"/>
        </w:rPr>
        <w:t>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740F13">
        <w:rPr>
          <w:color w:val="000000"/>
          <w:sz w:val="24"/>
          <w:lang w:eastAsia="en-US" w:bidi="en-US"/>
        </w:rPr>
        <w:t>do </w:t>
      </w:r>
      <w:r w:rsidR="003935C8" w:rsidRPr="002A469C">
        <w:rPr>
          <w:color w:val="000000"/>
          <w:sz w:val="24"/>
          <w:lang w:eastAsia="en-US" w:bidi="en-US"/>
        </w:rPr>
        <w:t>zarządzenia nr</w:t>
      </w:r>
      <w:r w:rsidR="00CC3B58">
        <w:rPr>
          <w:color w:val="000000"/>
          <w:sz w:val="24"/>
          <w:lang w:eastAsia="en-US" w:bidi="en-US"/>
        </w:rPr>
        <w:t xml:space="preserve"> </w:t>
      </w:r>
      <w:r w:rsidR="0011173D">
        <w:rPr>
          <w:color w:val="000000"/>
          <w:sz w:val="24"/>
          <w:lang w:eastAsia="en-US" w:bidi="en-US"/>
        </w:rPr>
        <w:t>83</w:t>
      </w:r>
      <w:r w:rsidR="00C46768">
        <w:rPr>
          <w:color w:val="000000"/>
          <w:sz w:val="24"/>
          <w:lang w:eastAsia="en-US" w:bidi="en-US"/>
        </w:rPr>
        <w:t>/ 20</w:t>
      </w:r>
      <w:r w:rsidR="007A4460">
        <w:rPr>
          <w:color w:val="000000"/>
          <w:sz w:val="24"/>
          <w:lang w:eastAsia="en-US" w:bidi="en-US"/>
        </w:rPr>
        <w:t>24</w:t>
      </w:r>
      <w:r w:rsidR="00C46768">
        <w:rPr>
          <w:color w:val="000000"/>
          <w:sz w:val="24"/>
          <w:lang w:eastAsia="en-US" w:bidi="en-US"/>
        </w:rPr>
        <w:t xml:space="preserve"> </w:t>
      </w:r>
      <w:r w:rsidR="00997131">
        <w:rPr>
          <w:color w:val="000000"/>
          <w:sz w:val="24"/>
          <w:lang w:eastAsia="en-US" w:bidi="en-US"/>
        </w:rPr>
        <w:t>P</w:t>
      </w:r>
      <w:r w:rsidR="00056EAD">
        <w:rPr>
          <w:color w:val="000000"/>
          <w:sz w:val="24"/>
          <w:lang w:eastAsia="en-US" w:bidi="en-US"/>
        </w:rPr>
        <w:t xml:space="preserve">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11173D">
        <w:rPr>
          <w:color w:val="000000"/>
          <w:sz w:val="24"/>
          <w:lang w:eastAsia="en-US" w:bidi="en-US"/>
        </w:rPr>
        <w:t>2 l</w:t>
      </w:r>
      <w:r w:rsidR="00C57571">
        <w:rPr>
          <w:color w:val="000000"/>
          <w:sz w:val="24"/>
          <w:lang w:eastAsia="en-US" w:bidi="en-US"/>
        </w:rPr>
        <w:t>utego</w:t>
      </w:r>
      <w:r w:rsidR="00C46768">
        <w:rPr>
          <w:color w:val="000000"/>
          <w:sz w:val="24"/>
          <w:lang w:eastAsia="en-US" w:bidi="en-US"/>
        </w:rPr>
        <w:t xml:space="preserve"> 2</w:t>
      </w:r>
      <w:r w:rsidR="007A4460">
        <w:rPr>
          <w:color w:val="000000"/>
          <w:sz w:val="24"/>
          <w:lang w:eastAsia="en-US" w:bidi="en-US"/>
        </w:rPr>
        <w:t>024</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63E33">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C46768">
        <w:rPr>
          <w:sz w:val="24"/>
        </w:rPr>
        <w:t>dnia</w:t>
      </w:r>
      <w:r w:rsidR="00C57571">
        <w:rPr>
          <w:sz w:val="24"/>
        </w:rPr>
        <w:t xml:space="preserve"> 15 lutego</w:t>
      </w:r>
      <w:r w:rsidR="00244200" w:rsidRPr="006F5A08">
        <w:rPr>
          <w:sz w:val="24"/>
        </w:rPr>
        <w:t xml:space="preserve"> 20</w:t>
      </w:r>
      <w:r w:rsidR="00997131">
        <w:rPr>
          <w:sz w:val="24"/>
        </w:rPr>
        <w:t>2</w:t>
      </w:r>
      <w:r w:rsidR="006222F0">
        <w:rPr>
          <w:sz w:val="24"/>
        </w:rPr>
        <w:t>4</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Termin i sposób og</w:t>
      </w:r>
      <w:r w:rsidR="00F63E33">
        <w:rPr>
          <w:b/>
          <w:bCs/>
          <w:sz w:val="24"/>
        </w:rPr>
        <w:t>łoszenia wyników konkursu ofert:</w:t>
      </w:r>
      <w:r w:rsidRPr="006F5A08">
        <w:rPr>
          <w:b/>
          <w:bCs/>
          <w:sz w:val="24"/>
        </w:rPr>
        <w:t xml:space="preserve">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C81353" w:rsidRDefault="00C81353" w:rsidP="001A63AC">
      <w:pPr>
        <w:spacing w:after="0" w:line="240" w:lineRule="auto"/>
        <w:jc w:val="both"/>
        <w:rPr>
          <w:b/>
          <w:bCs/>
          <w:sz w:val="24"/>
        </w:rPr>
      </w:pPr>
    </w:p>
    <w:p w:rsidR="00F41B2C" w:rsidRPr="006F5A08" w:rsidRDefault="00F41B2C" w:rsidP="001A63AC">
      <w:pPr>
        <w:spacing w:after="0" w:line="240" w:lineRule="auto"/>
        <w:jc w:val="both"/>
        <w:rPr>
          <w:sz w:val="24"/>
        </w:rPr>
      </w:pPr>
      <w:r w:rsidRPr="006F5A08">
        <w:rPr>
          <w:b/>
          <w:bCs/>
          <w:sz w:val="24"/>
        </w:rPr>
        <w:t>Sposób odwołania się od rozstrzygn</w:t>
      </w:r>
      <w:r w:rsidR="00F63E33">
        <w:rPr>
          <w:b/>
          <w:bCs/>
          <w:sz w:val="24"/>
        </w:rPr>
        <w:t>ięcia konkursu ofert:</w:t>
      </w:r>
      <w:r w:rsidRPr="006F5A08">
        <w:rPr>
          <w:b/>
          <w:bCs/>
          <w:sz w:val="24"/>
        </w:rPr>
        <w:t xml:space="preserve">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omisji odwołanie od wyników konkursu ofert, w formie pisemnej, w</w:t>
      </w:r>
      <w:r w:rsidR="001F269E">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lastRenderedPageBreak/>
        <w:t>Odwołanie może zostać złożone jedynie w formie pisemnej. Odwołanie nie może zostać</w:t>
      </w:r>
      <w:r w:rsidR="0065717C">
        <w:rPr>
          <w:sz w:val="24"/>
        </w:rPr>
        <w:t xml:space="preserve"> </w:t>
      </w:r>
      <w:r w:rsidRPr="006F5A08">
        <w:rPr>
          <w:sz w:val="24"/>
        </w:rPr>
        <w:t>złożone tylko za pośrednictwem faksu. Wniesienie odwołania jedynie za pomocą faksu</w:t>
      </w:r>
      <w:r w:rsidR="005808FB">
        <w:rPr>
          <w:sz w:val="24"/>
        </w:rPr>
        <w:t xml:space="preserve"> </w:t>
      </w:r>
      <w:r w:rsidRPr="006F5A08">
        <w:rPr>
          <w:sz w:val="24"/>
        </w:rPr>
        <w:t>skutkuje pozostawieniem go bez rozpatrzenia, gdyż forma ta nie spełnia warunków</w:t>
      </w:r>
      <w:r w:rsidR="005808FB">
        <w:rPr>
          <w:sz w:val="24"/>
        </w:rPr>
        <w:t xml:space="preserve"> </w:t>
      </w:r>
      <w:r w:rsidRPr="006F5A08">
        <w:rPr>
          <w:sz w:val="24"/>
        </w:rPr>
        <w:t>opisanych w art. 78 Kodeksu cywilnego koniecznych dla zachowania pisemnej formy</w:t>
      </w:r>
      <w:r w:rsidR="005808FB">
        <w:rPr>
          <w:sz w:val="24"/>
        </w:rPr>
        <w:t xml:space="preserve"> </w:t>
      </w:r>
      <w:r w:rsidRPr="006F5A08">
        <w:rPr>
          <w:sz w:val="24"/>
        </w:rPr>
        <w:t>czynności prawnej. Data</w:t>
      </w:r>
      <w:r w:rsidR="0088319E">
        <w:rPr>
          <w:sz w:val="24"/>
        </w:rPr>
        <w:t> </w:t>
      </w:r>
      <w:r w:rsidRPr="006F5A08">
        <w:rPr>
          <w:sz w:val="24"/>
        </w:rPr>
        <w:t>nadania faksu</w:t>
      </w:r>
      <w:r w:rsidR="005808FB">
        <w:rPr>
          <w:sz w:val="24"/>
        </w:rPr>
        <w:t xml:space="preserve"> </w:t>
      </w:r>
      <w:r w:rsidRPr="006F5A08">
        <w:rPr>
          <w:sz w:val="24"/>
        </w:rPr>
        <w:t>nie jest uznawana za datę złożenia odwołania, także w przypadku, jeżeli oferent w</w:t>
      </w:r>
      <w:r w:rsidR="009D1F65">
        <w:rPr>
          <w:sz w:val="24"/>
        </w:rPr>
        <w:t> </w:t>
      </w:r>
      <w:r w:rsidRPr="006F5A08">
        <w:rPr>
          <w:sz w:val="24"/>
        </w:rPr>
        <w:t>późniejszym terminie prześle środek odwoławczy pocztą tradycyjną lub kurierską. W</w:t>
      </w:r>
      <w:r w:rsidR="00653DC1">
        <w:rPr>
          <w:sz w:val="24"/>
        </w:rPr>
        <w:t> </w:t>
      </w:r>
      <w:r w:rsidRPr="006F5A08">
        <w:rPr>
          <w:sz w:val="24"/>
        </w:rPr>
        <w:t>przedmiotowym przypadku termin na złożenie odwołania jest ustalany 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 xml:space="preserve">zawarciem umów </w:t>
      </w:r>
      <w:r w:rsidR="00653DC1">
        <w:rPr>
          <w:sz w:val="24"/>
        </w:rPr>
        <w:t>z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w:t>
      </w:r>
      <w:r w:rsidR="008168C5">
        <w:rPr>
          <w:sz w:val="24"/>
        </w:rPr>
        <w:t> </w:t>
      </w:r>
      <w:r w:rsidRPr="006F5A08">
        <w:rPr>
          <w:sz w:val="24"/>
        </w:rPr>
        <w:t>tym</w:t>
      </w:r>
      <w:r w:rsidR="008168C5">
        <w:rPr>
          <w:sz w:val="24"/>
        </w:rPr>
        <w:t> </w:t>
      </w:r>
      <w:r w:rsidRPr="006F5A08">
        <w:rPr>
          <w:sz w:val="24"/>
        </w:rPr>
        <w:t>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Pr="00294CC7" w:rsidRDefault="00080E38" w:rsidP="001A63AC">
      <w:pPr>
        <w:spacing w:after="0" w:line="240" w:lineRule="auto"/>
        <w:jc w:val="both"/>
        <w:rPr>
          <w:b/>
          <w:bCs/>
          <w:sz w:val="24"/>
        </w:rPr>
      </w:pPr>
    </w:p>
    <w:p w:rsidR="001A63AC" w:rsidRPr="00294CC7" w:rsidRDefault="001A63AC" w:rsidP="001A63AC">
      <w:pPr>
        <w:spacing w:after="0" w:line="240" w:lineRule="auto"/>
        <w:jc w:val="both"/>
        <w:rPr>
          <w:sz w:val="24"/>
        </w:rPr>
      </w:pPr>
      <w:r w:rsidRPr="00294CC7">
        <w:rPr>
          <w:b/>
          <w:bCs/>
          <w:sz w:val="24"/>
        </w:rPr>
        <w:t>Wykaz dokumentów, które należy dołączyć do oferty</w:t>
      </w:r>
      <w:r w:rsidR="00F63E33">
        <w:rPr>
          <w:b/>
          <w:bCs/>
          <w:sz w:val="24"/>
        </w:rPr>
        <w:t>:</w:t>
      </w:r>
      <w:r w:rsidRPr="00294CC7">
        <w:rPr>
          <w:b/>
          <w:bCs/>
          <w:sz w:val="24"/>
        </w:rPr>
        <w:t xml:space="preserve"> </w:t>
      </w:r>
    </w:p>
    <w:p w:rsidR="001A3B7C" w:rsidRPr="00C81353" w:rsidRDefault="001A3B7C" w:rsidP="001A3B7C">
      <w:pPr>
        <w:pStyle w:val="Akapitzlist"/>
        <w:widowControl w:val="0"/>
        <w:numPr>
          <w:ilvl w:val="0"/>
          <w:numId w:val="6"/>
        </w:numPr>
        <w:tabs>
          <w:tab w:val="left" w:pos="2880"/>
        </w:tabs>
        <w:suppressAutoHyphens/>
        <w:autoSpaceDE w:val="0"/>
        <w:spacing w:after="0" w:line="240" w:lineRule="auto"/>
        <w:jc w:val="both"/>
        <w:rPr>
          <w:kern w:val="1"/>
          <w:sz w:val="24"/>
          <w:lang w:eastAsia="en-US" w:bidi="en-US"/>
        </w:rPr>
      </w:pPr>
      <w:r w:rsidRPr="00294CC7">
        <w:rPr>
          <w:rFonts w:eastAsia="Andale Sans UI"/>
          <w:kern w:val="1"/>
          <w:sz w:val="24"/>
        </w:rPr>
        <w:t xml:space="preserve">aktualny odpis z odpowiedniego rejestru lub inne dokumenty informujące o statusie prawnym podmiotu </w:t>
      </w:r>
      <w:r w:rsidRPr="00C81353">
        <w:rPr>
          <w:rFonts w:eastAsia="Andale Sans UI"/>
          <w:kern w:val="1"/>
          <w:sz w:val="24"/>
        </w:rPr>
        <w:t>składającego ofertę i umocowanie osób go reprezentujących,</w:t>
      </w:r>
    </w:p>
    <w:p w:rsidR="00913913" w:rsidRPr="00C81353" w:rsidRDefault="00913913" w:rsidP="00913913">
      <w:pPr>
        <w:numPr>
          <w:ilvl w:val="0"/>
          <w:numId w:val="6"/>
        </w:numPr>
        <w:tabs>
          <w:tab w:val="clear" w:pos="360"/>
          <w:tab w:val="num" w:pos="0"/>
          <w:tab w:val="left" w:pos="2880"/>
        </w:tabs>
        <w:autoSpaceDE w:val="0"/>
        <w:spacing w:after="0" w:line="240" w:lineRule="auto"/>
        <w:jc w:val="both"/>
        <w:rPr>
          <w:sz w:val="24"/>
        </w:rPr>
      </w:pPr>
      <w:r w:rsidRPr="00C81353">
        <w:rPr>
          <w:sz w:val="24"/>
        </w:rPr>
        <w:t xml:space="preserve">oświadczenie oferenta  stanowiące załącznik nr 1 do wzoru oferty, </w:t>
      </w:r>
    </w:p>
    <w:p w:rsidR="00913913" w:rsidRPr="00C81353" w:rsidRDefault="00913913" w:rsidP="00913913">
      <w:pPr>
        <w:numPr>
          <w:ilvl w:val="0"/>
          <w:numId w:val="6"/>
        </w:numPr>
        <w:tabs>
          <w:tab w:val="clear" w:pos="360"/>
          <w:tab w:val="num" w:pos="0"/>
          <w:tab w:val="left" w:pos="2880"/>
        </w:tabs>
        <w:autoSpaceDE w:val="0"/>
        <w:spacing w:after="0" w:line="240" w:lineRule="auto"/>
        <w:jc w:val="both"/>
        <w:rPr>
          <w:sz w:val="24"/>
        </w:rPr>
      </w:pPr>
      <w:r w:rsidRPr="00C81353">
        <w:rPr>
          <w:sz w:val="24"/>
        </w:rPr>
        <w:t>oświadczenie oferenta zgodnie z wymogami art. 15 ust. 6 i</w:t>
      </w:r>
      <w:r w:rsidR="0030384C">
        <w:rPr>
          <w:sz w:val="24"/>
        </w:rPr>
        <w:t xml:space="preserve"> art.17 ust. 4 ustawy z dnia 11 </w:t>
      </w:r>
      <w:r w:rsidRPr="00C81353">
        <w:rPr>
          <w:sz w:val="24"/>
        </w:rPr>
        <w:t>września 2015 r. o zdrowiu publicznym (</w:t>
      </w:r>
      <w:r w:rsidR="00D32F79" w:rsidRPr="00C81353">
        <w:rPr>
          <w:sz w:val="24"/>
        </w:rPr>
        <w:t>Dz. U. z 2022</w:t>
      </w:r>
      <w:r w:rsidRPr="00C81353">
        <w:rPr>
          <w:sz w:val="24"/>
        </w:rPr>
        <w:t xml:space="preserve"> r. poz. </w:t>
      </w:r>
      <w:r w:rsidR="00D32F79" w:rsidRPr="00C81353">
        <w:rPr>
          <w:sz w:val="24"/>
        </w:rPr>
        <w:t>1608</w:t>
      </w:r>
      <w:r w:rsidR="006B4DD4" w:rsidRPr="00C81353">
        <w:rPr>
          <w:sz w:val="24"/>
        </w:rPr>
        <w:t xml:space="preserve"> z późn. zm.</w:t>
      </w:r>
      <w:r w:rsidR="000945AE" w:rsidRPr="00C81353">
        <w:rPr>
          <w:sz w:val="24"/>
        </w:rPr>
        <w:t>)</w:t>
      </w:r>
      <w:r w:rsidRPr="00C81353">
        <w:rPr>
          <w:sz w:val="24"/>
        </w:rPr>
        <w:t>, stanowiące załącznik nr 2 do wzoru oferty,</w:t>
      </w:r>
    </w:p>
    <w:p w:rsidR="00913913" w:rsidRPr="00C81353" w:rsidRDefault="00913913" w:rsidP="00913913">
      <w:pPr>
        <w:numPr>
          <w:ilvl w:val="0"/>
          <w:numId w:val="6"/>
        </w:numPr>
        <w:tabs>
          <w:tab w:val="clear" w:pos="360"/>
          <w:tab w:val="num" w:pos="0"/>
          <w:tab w:val="left" w:pos="2880"/>
        </w:tabs>
        <w:autoSpaceDE w:val="0"/>
        <w:spacing w:after="0" w:line="240" w:lineRule="auto"/>
        <w:jc w:val="both"/>
        <w:rPr>
          <w:sz w:val="24"/>
        </w:rPr>
      </w:pPr>
      <w:r w:rsidRPr="00C81353">
        <w:rPr>
          <w:sz w:val="24"/>
          <w:lang w:eastAsia="en-US"/>
        </w:rPr>
        <w:t xml:space="preserve">oświadczenia o kwalifikowalności VAT stanowiące </w:t>
      </w:r>
      <w:r w:rsidRPr="00C81353">
        <w:rPr>
          <w:sz w:val="24"/>
        </w:rPr>
        <w:t>załącznik nr 3 do wzoru oferty,</w:t>
      </w:r>
    </w:p>
    <w:p w:rsidR="00C81353" w:rsidRPr="00C81353" w:rsidRDefault="002428E9" w:rsidP="00C81353">
      <w:pPr>
        <w:pStyle w:val="Akapitzlist"/>
        <w:numPr>
          <w:ilvl w:val="0"/>
          <w:numId w:val="6"/>
        </w:numPr>
        <w:tabs>
          <w:tab w:val="left" w:pos="284"/>
          <w:tab w:val="left" w:pos="3552"/>
        </w:tabs>
        <w:autoSpaceDE w:val="0"/>
        <w:spacing w:after="160" w:line="259" w:lineRule="auto"/>
        <w:jc w:val="both"/>
        <w:rPr>
          <w:sz w:val="24"/>
        </w:rPr>
      </w:pPr>
      <w:r>
        <w:rPr>
          <w:rFonts w:eastAsia="Calibri"/>
          <w:sz w:val="24"/>
        </w:rPr>
        <w:t xml:space="preserve"> </w:t>
      </w:r>
      <w:r w:rsidR="00C81353" w:rsidRPr="00C81353">
        <w:rPr>
          <w:rFonts w:eastAsia="Calibri"/>
          <w:sz w:val="24"/>
        </w:rPr>
        <w:t>kopie dokumentów powinny zostać potwierdzone „za zgodność z oryg</w:t>
      </w:r>
      <w:r w:rsidR="00A82592">
        <w:rPr>
          <w:rFonts w:eastAsia="Calibri"/>
          <w:sz w:val="24"/>
        </w:rPr>
        <w:t>inałem” przez osobę upoważnioną.</w:t>
      </w:r>
    </w:p>
    <w:p w:rsidR="004C5F13" w:rsidRPr="00294CC7" w:rsidRDefault="004C5F13" w:rsidP="00913913">
      <w:pPr>
        <w:widowControl w:val="0"/>
        <w:suppressAutoHyphens/>
        <w:autoSpaceDE w:val="0"/>
        <w:spacing w:after="0" w:line="240" w:lineRule="auto"/>
        <w:jc w:val="both"/>
        <w:rPr>
          <w:color w:val="000000"/>
          <w:sz w:val="24"/>
          <w:lang w:eastAsia="en-US" w:bidi="en-US"/>
        </w:rPr>
      </w:pPr>
    </w:p>
    <w:p w:rsidR="000945AE" w:rsidRDefault="000945AE" w:rsidP="000945AE">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sidRPr="00BD1315">
        <w:rPr>
          <w:lang w:val="pl-PL" w:eastAsia="ar-SA"/>
        </w:rPr>
        <w:t>(D</w:t>
      </w:r>
      <w:r w:rsidR="00ED0C3A">
        <w:rPr>
          <w:lang w:val="pl-PL" w:eastAsia="ar-SA"/>
        </w:rPr>
        <w:t>z. U. z 2022 r. poz. 1608 z późn</w:t>
      </w:r>
      <w:r w:rsidRPr="00BD1315">
        <w:rPr>
          <w:lang w:val="pl-PL" w:eastAsia="ar-SA"/>
        </w:rPr>
        <w:t>. zm.)</w:t>
      </w:r>
      <w:r>
        <w:rPr>
          <w:lang w:val="pl-PL" w:eastAsia="ar-SA"/>
        </w:rPr>
        <w:t>.</w:t>
      </w:r>
    </w:p>
    <w:p w:rsidR="000945AE" w:rsidRDefault="000945AE" w:rsidP="000945AE">
      <w:pPr>
        <w:spacing w:after="0" w:line="240" w:lineRule="auto"/>
        <w:jc w:val="both"/>
        <w:rPr>
          <w:sz w:val="24"/>
        </w:rPr>
      </w:pPr>
    </w:p>
    <w:p w:rsidR="000945AE" w:rsidRDefault="000945AE" w:rsidP="000945AE">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0945AE" w:rsidRDefault="000945AE" w:rsidP="000945AE">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sectPr w:rsidR="000945AE">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23827206"/>
    <w:multiLevelType w:val="hybridMultilevel"/>
    <w:tmpl w:val="0A9C6EF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7270"/>
    <w:multiLevelType w:val="hybridMultilevel"/>
    <w:tmpl w:val="1B060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6" w15:restartNumberingAfterBreak="0">
    <w:nsid w:val="370C0CED"/>
    <w:multiLevelType w:val="hybridMultilevel"/>
    <w:tmpl w:val="BF6E7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C646C"/>
    <w:multiLevelType w:val="hybridMultilevel"/>
    <w:tmpl w:val="B7FE4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1325071"/>
    <w:multiLevelType w:val="hybridMultilevel"/>
    <w:tmpl w:val="36F49496"/>
    <w:lvl w:ilvl="0" w:tplc="EBC6BF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944D8"/>
    <w:multiLevelType w:val="hybridMultilevel"/>
    <w:tmpl w:val="05085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1"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5E81F46"/>
    <w:multiLevelType w:val="hybridMultilevel"/>
    <w:tmpl w:val="FDAE8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164B5"/>
    <w:multiLevelType w:val="hybridMultilevel"/>
    <w:tmpl w:val="279008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1243DF"/>
    <w:multiLevelType w:val="hybridMultilevel"/>
    <w:tmpl w:val="46F6D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7"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8"/>
  </w:num>
  <w:num w:numId="8">
    <w:abstractNumId w:val="27"/>
  </w:num>
  <w:num w:numId="9">
    <w:abstractNumId w:val="10"/>
  </w:num>
  <w:num w:numId="10">
    <w:abstractNumId w:val="3"/>
  </w:num>
  <w:num w:numId="11">
    <w:abstractNumId w:val="36"/>
  </w:num>
  <w:num w:numId="12">
    <w:abstractNumId w:val="29"/>
  </w:num>
  <w:num w:numId="13">
    <w:abstractNumId w:val="20"/>
  </w:num>
  <w:num w:numId="14">
    <w:abstractNumId w:val="32"/>
  </w:num>
  <w:num w:numId="15">
    <w:abstractNumId w:val="9"/>
  </w:num>
  <w:num w:numId="16">
    <w:abstractNumId w:val="8"/>
  </w:num>
  <w:num w:numId="17">
    <w:abstractNumId w:val="12"/>
  </w:num>
  <w:num w:numId="18">
    <w:abstractNumId w:val="15"/>
  </w:num>
  <w:num w:numId="19">
    <w:abstractNumId w:val="23"/>
  </w:num>
  <w:num w:numId="20">
    <w:abstractNumId w:val="11"/>
  </w:num>
  <w:num w:numId="21">
    <w:abstractNumId w:val="21"/>
  </w:num>
  <w:num w:numId="22">
    <w:abstractNumId w:val="30"/>
  </w:num>
  <w:num w:numId="23">
    <w:abstractNumId w:val="19"/>
  </w:num>
  <w:num w:numId="24">
    <w:abstractNumId w:val="7"/>
  </w:num>
  <w:num w:numId="25">
    <w:abstractNumId w:val="26"/>
  </w:num>
  <w:num w:numId="26">
    <w:abstractNumId w:val="37"/>
  </w:num>
  <w:num w:numId="27">
    <w:abstractNumId w:val="31"/>
  </w:num>
  <w:num w:numId="28">
    <w:abstractNumId w:val="24"/>
  </w:num>
  <w:num w:numId="29">
    <w:abstractNumId w:val="18"/>
  </w:num>
  <w:num w:numId="30">
    <w:abstractNumId w:val="34"/>
  </w:num>
  <w:num w:numId="31">
    <w:abstractNumId w:val="22"/>
  </w:num>
  <w:num w:numId="32">
    <w:abstractNumId w:val="16"/>
  </w:num>
  <w:num w:numId="33">
    <w:abstractNumId w:val="25"/>
  </w:num>
  <w:num w:numId="34">
    <w:abstractNumId w:val="13"/>
  </w:num>
  <w:num w:numId="35">
    <w:abstractNumId w:val="33"/>
  </w:num>
  <w:num w:numId="36">
    <w:abstractNumId w:val="17"/>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23"/>
    <w:rsid w:val="000060B0"/>
    <w:rsid w:val="00020DD0"/>
    <w:rsid w:val="00024DAA"/>
    <w:rsid w:val="00031A30"/>
    <w:rsid w:val="00036FED"/>
    <w:rsid w:val="00042C44"/>
    <w:rsid w:val="00056EAD"/>
    <w:rsid w:val="00080E38"/>
    <w:rsid w:val="000922E4"/>
    <w:rsid w:val="000945AE"/>
    <w:rsid w:val="000963AB"/>
    <w:rsid w:val="0009763B"/>
    <w:rsid w:val="000B5C01"/>
    <w:rsid w:val="000C7E34"/>
    <w:rsid w:val="000E30DC"/>
    <w:rsid w:val="000E5246"/>
    <w:rsid w:val="000E5B6D"/>
    <w:rsid w:val="000F0B09"/>
    <w:rsid w:val="0010233C"/>
    <w:rsid w:val="00105647"/>
    <w:rsid w:val="0011173D"/>
    <w:rsid w:val="00120D87"/>
    <w:rsid w:val="00122D06"/>
    <w:rsid w:val="00125CA7"/>
    <w:rsid w:val="00135A58"/>
    <w:rsid w:val="00141894"/>
    <w:rsid w:val="00145D58"/>
    <w:rsid w:val="00161A82"/>
    <w:rsid w:val="0016340F"/>
    <w:rsid w:val="00197330"/>
    <w:rsid w:val="00197D90"/>
    <w:rsid w:val="001A3B7C"/>
    <w:rsid w:val="001A63AC"/>
    <w:rsid w:val="001B1319"/>
    <w:rsid w:val="001B1C12"/>
    <w:rsid w:val="001C2F33"/>
    <w:rsid w:val="001D5246"/>
    <w:rsid w:val="001D6B3E"/>
    <w:rsid w:val="001E34FC"/>
    <w:rsid w:val="001E477F"/>
    <w:rsid w:val="001E5C5E"/>
    <w:rsid w:val="001F269E"/>
    <w:rsid w:val="001F488A"/>
    <w:rsid w:val="001F7360"/>
    <w:rsid w:val="0020026D"/>
    <w:rsid w:val="0020162E"/>
    <w:rsid w:val="00204868"/>
    <w:rsid w:val="00211CFD"/>
    <w:rsid w:val="002428E9"/>
    <w:rsid w:val="00244200"/>
    <w:rsid w:val="00245460"/>
    <w:rsid w:val="00245C8A"/>
    <w:rsid w:val="00246F03"/>
    <w:rsid w:val="002478B1"/>
    <w:rsid w:val="00253C0A"/>
    <w:rsid w:val="002547B3"/>
    <w:rsid w:val="00275F31"/>
    <w:rsid w:val="00285A3C"/>
    <w:rsid w:val="0028636A"/>
    <w:rsid w:val="00294CC7"/>
    <w:rsid w:val="00297BA1"/>
    <w:rsid w:val="002A1013"/>
    <w:rsid w:val="002A469C"/>
    <w:rsid w:val="002D663D"/>
    <w:rsid w:val="002D6F66"/>
    <w:rsid w:val="002F1DA7"/>
    <w:rsid w:val="002F2E98"/>
    <w:rsid w:val="002F632C"/>
    <w:rsid w:val="0030384C"/>
    <w:rsid w:val="003113AE"/>
    <w:rsid w:val="00311EF8"/>
    <w:rsid w:val="00312259"/>
    <w:rsid w:val="00312C54"/>
    <w:rsid w:val="00322B5C"/>
    <w:rsid w:val="00323B86"/>
    <w:rsid w:val="00325050"/>
    <w:rsid w:val="00330CE2"/>
    <w:rsid w:val="003443E5"/>
    <w:rsid w:val="0035498F"/>
    <w:rsid w:val="00361621"/>
    <w:rsid w:val="00363854"/>
    <w:rsid w:val="0037426E"/>
    <w:rsid w:val="0038469E"/>
    <w:rsid w:val="00385B00"/>
    <w:rsid w:val="003935C8"/>
    <w:rsid w:val="00396D62"/>
    <w:rsid w:val="003A10C8"/>
    <w:rsid w:val="003C2BB9"/>
    <w:rsid w:val="003D64D0"/>
    <w:rsid w:val="003D7B08"/>
    <w:rsid w:val="003E6CBE"/>
    <w:rsid w:val="003F41A1"/>
    <w:rsid w:val="003F5587"/>
    <w:rsid w:val="004156F3"/>
    <w:rsid w:val="00420BD5"/>
    <w:rsid w:val="00425640"/>
    <w:rsid w:val="00436431"/>
    <w:rsid w:val="00440B3A"/>
    <w:rsid w:val="00443744"/>
    <w:rsid w:val="00445A25"/>
    <w:rsid w:val="00451EA4"/>
    <w:rsid w:val="004533E9"/>
    <w:rsid w:val="0045704A"/>
    <w:rsid w:val="00465524"/>
    <w:rsid w:val="00480E1D"/>
    <w:rsid w:val="004843C2"/>
    <w:rsid w:val="004847F5"/>
    <w:rsid w:val="004924BB"/>
    <w:rsid w:val="004A7A08"/>
    <w:rsid w:val="004C5F13"/>
    <w:rsid w:val="004C6A33"/>
    <w:rsid w:val="004C7E08"/>
    <w:rsid w:val="004D1743"/>
    <w:rsid w:val="004D1F51"/>
    <w:rsid w:val="004D2FCF"/>
    <w:rsid w:val="004E4E24"/>
    <w:rsid w:val="004F3E02"/>
    <w:rsid w:val="004F5AE8"/>
    <w:rsid w:val="004F65F8"/>
    <w:rsid w:val="00511489"/>
    <w:rsid w:val="005114AD"/>
    <w:rsid w:val="00513781"/>
    <w:rsid w:val="00520397"/>
    <w:rsid w:val="00520AD7"/>
    <w:rsid w:val="005272DE"/>
    <w:rsid w:val="00527D94"/>
    <w:rsid w:val="0053478B"/>
    <w:rsid w:val="005349D9"/>
    <w:rsid w:val="0054694E"/>
    <w:rsid w:val="0055376C"/>
    <w:rsid w:val="005571AE"/>
    <w:rsid w:val="0056041C"/>
    <w:rsid w:val="0056230F"/>
    <w:rsid w:val="005808FB"/>
    <w:rsid w:val="005839D0"/>
    <w:rsid w:val="00584FFE"/>
    <w:rsid w:val="0058602F"/>
    <w:rsid w:val="005A273E"/>
    <w:rsid w:val="005A357D"/>
    <w:rsid w:val="005B4240"/>
    <w:rsid w:val="005B596A"/>
    <w:rsid w:val="005C004F"/>
    <w:rsid w:val="005C1475"/>
    <w:rsid w:val="005C6CAC"/>
    <w:rsid w:val="005E679A"/>
    <w:rsid w:val="005E776B"/>
    <w:rsid w:val="005F0682"/>
    <w:rsid w:val="005F3096"/>
    <w:rsid w:val="005F32AC"/>
    <w:rsid w:val="005F72E9"/>
    <w:rsid w:val="0060073B"/>
    <w:rsid w:val="006201B7"/>
    <w:rsid w:val="006222F0"/>
    <w:rsid w:val="006276C8"/>
    <w:rsid w:val="0063241A"/>
    <w:rsid w:val="0063306D"/>
    <w:rsid w:val="0063792D"/>
    <w:rsid w:val="0064206D"/>
    <w:rsid w:val="00645286"/>
    <w:rsid w:val="0065233C"/>
    <w:rsid w:val="00653DC1"/>
    <w:rsid w:val="0065717C"/>
    <w:rsid w:val="006608B1"/>
    <w:rsid w:val="00665B37"/>
    <w:rsid w:val="00673A4D"/>
    <w:rsid w:val="00673E66"/>
    <w:rsid w:val="0067621D"/>
    <w:rsid w:val="006807F7"/>
    <w:rsid w:val="00681F1D"/>
    <w:rsid w:val="00682374"/>
    <w:rsid w:val="0068311A"/>
    <w:rsid w:val="006959BC"/>
    <w:rsid w:val="00697E39"/>
    <w:rsid w:val="006A0C42"/>
    <w:rsid w:val="006A1AFB"/>
    <w:rsid w:val="006A25BF"/>
    <w:rsid w:val="006A77C7"/>
    <w:rsid w:val="006B4DD4"/>
    <w:rsid w:val="006E7376"/>
    <w:rsid w:val="006F48F0"/>
    <w:rsid w:val="006F5A08"/>
    <w:rsid w:val="00716D7C"/>
    <w:rsid w:val="00722103"/>
    <w:rsid w:val="00730433"/>
    <w:rsid w:val="00735CF2"/>
    <w:rsid w:val="00740F13"/>
    <w:rsid w:val="00756DC8"/>
    <w:rsid w:val="0075791F"/>
    <w:rsid w:val="0076054F"/>
    <w:rsid w:val="0076365B"/>
    <w:rsid w:val="00774F31"/>
    <w:rsid w:val="0077547D"/>
    <w:rsid w:val="00792C71"/>
    <w:rsid w:val="0079408B"/>
    <w:rsid w:val="0079422C"/>
    <w:rsid w:val="007A1D5F"/>
    <w:rsid w:val="007A216E"/>
    <w:rsid w:val="007A4460"/>
    <w:rsid w:val="007A7739"/>
    <w:rsid w:val="007B5F76"/>
    <w:rsid w:val="007D3BEF"/>
    <w:rsid w:val="007F3949"/>
    <w:rsid w:val="00803A72"/>
    <w:rsid w:val="008102F7"/>
    <w:rsid w:val="008168C5"/>
    <w:rsid w:val="0084288C"/>
    <w:rsid w:val="008473E0"/>
    <w:rsid w:val="00853534"/>
    <w:rsid w:val="00853C26"/>
    <w:rsid w:val="00854F96"/>
    <w:rsid w:val="00864719"/>
    <w:rsid w:val="00864FCA"/>
    <w:rsid w:val="00872AC0"/>
    <w:rsid w:val="00873881"/>
    <w:rsid w:val="0088319E"/>
    <w:rsid w:val="008A38C2"/>
    <w:rsid w:val="008B01A8"/>
    <w:rsid w:val="008B242A"/>
    <w:rsid w:val="008B2A16"/>
    <w:rsid w:val="008B3A05"/>
    <w:rsid w:val="008C29AB"/>
    <w:rsid w:val="008D4B99"/>
    <w:rsid w:val="008D75A2"/>
    <w:rsid w:val="008D7C81"/>
    <w:rsid w:val="008F4066"/>
    <w:rsid w:val="00904446"/>
    <w:rsid w:val="009106B3"/>
    <w:rsid w:val="00913913"/>
    <w:rsid w:val="00914BBE"/>
    <w:rsid w:val="00915CF4"/>
    <w:rsid w:val="00916D0F"/>
    <w:rsid w:val="0092089B"/>
    <w:rsid w:val="009229BD"/>
    <w:rsid w:val="009238F6"/>
    <w:rsid w:val="00937CD1"/>
    <w:rsid w:val="00944000"/>
    <w:rsid w:val="0094524D"/>
    <w:rsid w:val="00952295"/>
    <w:rsid w:val="00961926"/>
    <w:rsid w:val="00964784"/>
    <w:rsid w:val="00973431"/>
    <w:rsid w:val="0097463A"/>
    <w:rsid w:val="00980547"/>
    <w:rsid w:val="00985C0C"/>
    <w:rsid w:val="00987F08"/>
    <w:rsid w:val="009916B7"/>
    <w:rsid w:val="00997131"/>
    <w:rsid w:val="00997342"/>
    <w:rsid w:val="009A30E4"/>
    <w:rsid w:val="009A4356"/>
    <w:rsid w:val="009B21F6"/>
    <w:rsid w:val="009D1F65"/>
    <w:rsid w:val="009F552C"/>
    <w:rsid w:val="00A0189C"/>
    <w:rsid w:val="00A03CDB"/>
    <w:rsid w:val="00A200D2"/>
    <w:rsid w:val="00A32CB2"/>
    <w:rsid w:val="00A32DB2"/>
    <w:rsid w:val="00A465F1"/>
    <w:rsid w:val="00A5522A"/>
    <w:rsid w:val="00A6422A"/>
    <w:rsid w:val="00A651AD"/>
    <w:rsid w:val="00A67144"/>
    <w:rsid w:val="00A7426A"/>
    <w:rsid w:val="00A74952"/>
    <w:rsid w:val="00A7751E"/>
    <w:rsid w:val="00A802A1"/>
    <w:rsid w:val="00A82592"/>
    <w:rsid w:val="00A86484"/>
    <w:rsid w:val="00A9222E"/>
    <w:rsid w:val="00AA2F5A"/>
    <w:rsid w:val="00AA42BC"/>
    <w:rsid w:val="00AB2DAE"/>
    <w:rsid w:val="00AC4AAB"/>
    <w:rsid w:val="00AD024A"/>
    <w:rsid w:val="00AD41FF"/>
    <w:rsid w:val="00AD6B94"/>
    <w:rsid w:val="00AE13F8"/>
    <w:rsid w:val="00AF19F5"/>
    <w:rsid w:val="00AF3DF7"/>
    <w:rsid w:val="00AF7D80"/>
    <w:rsid w:val="00AF7F61"/>
    <w:rsid w:val="00B03AE5"/>
    <w:rsid w:val="00B04B50"/>
    <w:rsid w:val="00B065F9"/>
    <w:rsid w:val="00B13A04"/>
    <w:rsid w:val="00B206C3"/>
    <w:rsid w:val="00B21E7C"/>
    <w:rsid w:val="00B3101C"/>
    <w:rsid w:val="00B358D7"/>
    <w:rsid w:val="00B366AC"/>
    <w:rsid w:val="00B64516"/>
    <w:rsid w:val="00B7415D"/>
    <w:rsid w:val="00B8097F"/>
    <w:rsid w:val="00B8135A"/>
    <w:rsid w:val="00B95184"/>
    <w:rsid w:val="00BB7476"/>
    <w:rsid w:val="00BC3B0D"/>
    <w:rsid w:val="00BC5B46"/>
    <w:rsid w:val="00BD646B"/>
    <w:rsid w:val="00BE4435"/>
    <w:rsid w:val="00BE5205"/>
    <w:rsid w:val="00BF3EEA"/>
    <w:rsid w:val="00BF552D"/>
    <w:rsid w:val="00C057DC"/>
    <w:rsid w:val="00C10D3C"/>
    <w:rsid w:val="00C10EE4"/>
    <w:rsid w:val="00C15EAC"/>
    <w:rsid w:val="00C46768"/>
    <w:rsid w:val="00C50E86"/>
    <w:rsid w:val="00C57571"/>
    <w:rsid w:val="00C7261B"/>
    <w:rsid w:val="00C7286D"/>
    <w:rsid w:val="00C74D25"/>
    <w:rsid w:val="00C81353"/>
    <w:rsid w:val="00CA7572"/>
    <w:rsid w:val="00CB17E3"/>
    <w:rsid w:val="00CB3EDE"/>
    <w:rsid w:val="00CC1CE2"/>
    <w:rsid w:val="00CC3B58"/>
    <w:rsid w:val="00CC7546"/>
    <w:rsid w:val="00CE5378"/>
    <w:rsid w:val="00CE62B4"/>
    <w:rsid w:val="00CF17A0"/>
    <w:rsid w:val="00CF44EF"/>
    <w:rsid w:val="00D05BA6"/>
    <w:rsid w:val="00D118BF"/>
    <w:rsid w:val="00D218B1"/>
    <w:rsid w:val="00D23BF4"/>
    <w:rsid w:val="00D3170F"/>
    <w:rsid w:val="00D32F79"/>
    <w:rsid w:val="00D35B70"/>
    <w:rsid w:val="00D44616"/>
    <w:rsid w:val="00D45574"/>
    <w:rsid w:val="00D47E71"/>
    <w:rsid w:val="00D50145"/>
    <w:rsid w:val="00D53D3B"/>
    <w:rsid w:val="00D618DD"/>
    <w:rsid w:val="00D6567A"/>
    <w:rsid w:val="00D938E8"/>
    <w:rsid w:val="00D955F6"/>
    <w:rsid w:val="00DA2400"/>
    <w:rsid w:val="00DA7A3B"/>
    <w:rsid w:val="00DB5C55"/>
    <w:rsid w:val="00DC1EC4"/>
    <w:rsid w:val="00DD57FE"/>
    <w:rsid w:val="00DE6E7F"/>
    <w:rsid w:val="00E03DE3"/>
    <w:rsid w:val="00E141B3"/>
    <w:rsid w:val="00E170B0"/>
    <w:rsid w:val="00E17DF5"/>
    <w:rsid w:val="00E17E33"/>
    <w:rsid w:val="00E250F9"/>
    <w:rsid w:val="00E3433B"/>
    <w:rsid w:val="00E41E43"/>
    <w:rsid w:val="00E4574E"/>
    <w:rsid w:val="00E52346"/>
    <w:rsid w:val="00E53017"/>
    <w:rsid w:val="00E53ED3"/>
    <w:rsid w:val="00E5582E"/>
    <w:rsid w:val="00E57C3D"/>
    <w:rsid w:val="00E6298C"/>
    <w:rsid w:val="00E67687"/>
    <w:rsid w:val="00E72C4C"/>
    <w:rsid w:val="00EA1D8C"/>
    <w:rsid w:val="00EA27A1"/>
    <w:rsid w:val="00EB4532"/>
    <w:rsid w:val="00EB5983"/>
    <w:rsid w:val="00EB7339"/>
    <w:rsid w:val="00EC11B5"/>
    <w:rsid w:val="00ED058C"/>
    <w:rsid w:val="00ED0C3A"/>
    <w:rsid w:val="00ED2287"/>
    <w:rsid w:val="00ED2450"/>
    <w:rsid w:val="00ED7D6C"/>
    <w:rsid w:val="00EE2C58"/>
    <w:rsid w:val="00EE3F77"/>
    <w:rsid w:val="00EF16BB"/>
    <w:rsid w:val="00EF28A3"/>
    <w:rsid w:val="00EF7C05"/>
    <w:rsid w:val="00EF7C61"/>
    <w:rsid w:val="00F016D8"/>
    <w:rsid w:val="00F0363E"/>
    <w:rsid w:val="00F10639"/>
    <w:rsid w:val="00F13387"/>
    <w:rsid w:val="00F2505E"/>
    <w:rsid w:val="00F279A5"/>
    <w:rsid w:val="00F41B2C"/>
    <w:rsid w:val="00F53176"/>
    <w:rsid w:val="00F55123"/>
    <w:rsid w:val="00F635E7"/>
    <w:rsid w:val="00F63E33"/>
    <w:rsid w:val="00F678C3"/>
    <w:rsid w:val="00F95C04"/>
    <w:rsid w:val="00FB6AAE"/>
    <w:rsid w:val="00FC0743"/>
    <w:rsid w:val="00FC66ED"/>
    <w:rsid w:val="00FD5AFB"/>
    <w:rsid w:val="00FD6481"/>
    <w:rsid w:val="00FE56AE"/>
    <w:rsid w:val="00FE7FA0"/>
    <w:rsid w:val="00FF193D"/>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C2F1"/>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paragraph" w:styleId="Bezodstpw">
    <w:name w:val="No Spacing"/>
    <w:uiPriority w:val="1"/>
    <w:qFormat/>
    <w:rsid w:val="00036FED"/>
    <w:pPr>
      <w:spacing w:after="0" w:line="240" w:lineRule="auto"/>
    </w:pPr>
    <w:rPr>
      <w:rFonts w:ascii="Times New Roman" w:hAnsi="Times New Roman" w:cs="Times New Roman"/>
      <w:szCs w:val="24"/>
      <w:lang w:eastAsia="pl-PL"/>
    </w:rPr>
  </w:style>
  <w:style w:type="paragraph" w:customStyle="1" w:styleId="Default">
    <w:name w:val="Default"/>
    <w:basedOn w:val="Normalny"/>
    <w:rsid w:val="00FF193D"/>
    <w:pPr>
      <w:autoSpaceDE w:val="0"/>
      <w:autoSpaceDN w:val="0"/>
      <w:spacing w:after="0" w:line="240" w:lineRule="auto"/>
    </w:pPr>
    <w:rPr>
      <w:rFonts w:ascii="Arial" w:eastAsiaTheme="minorHAnsi" w:hAnsi="Arial" w:cs="Arial"/>
      <w:color w:val="000000"/>
      <w:sz w:val="24"/>
    </w:rPr>
  </w:style>
  <w:style w:type="paragraph" w:customStyle="1" w:styleId="Standard">
    <w:name w:val="Standard"/>
    <w:rsid w:val="000945A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styleId="Uwydatnienie">
    <w:name w:val="Emphasis"/>
    <w:basedOn w:val="Domylnaczcionkaakapitu"/>
    <w:uiPriority w:val="20"/>
    <w:qFormat/>
    <w:rsid w:val="008D4B99"/>
    <w:rPr>
      <w:i/>
      <w:iCs/>
    </w:rPr>
  </w:style>
  <w:style w:type="character" w:customStyle="1" w:styleId="hgkelc">
    <w:name w:val="hgkelc"/>
    <w:basedOn w:val="Domylnaczcionkaakapitu"/>
    <w:rsid w:val="005A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01AF-15BA-46EF-9294-19CA2240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2341</Words>
  <Characters>14047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4</cp:revision>
  <cp:lastPrinted>2024-02-02T09:55:00Z</cp:lastPrinted>
  <dcterms:created xsi:type="dcterms:W3CDTF">2024-02-02T13:38:00Z</dcterms:created>
  <dcterms:modified xsi:type="dcterms:W3CDTF">2024-02-05T09:15:00Z</dcterms:modified>
</cp:coreProperties>
</file>