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92" w:rsidRDefault="001A0564" w:rsidP="00723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73</w:t>
      </w:r>
      <w:r w:rsidR="00723392">
        <w:rPr>
          <w:rFonts w:ascii="Times New Roman" w:hAnsi="Times New Roman" w:cs="Times New Roman"/>
          <w:b/>
          <w:sz w:val="24"/>
        </w:rPr>
        <w:t>/2024</w:t>
      </w:r>
    </w:p>
    <w:p w:rsidR="00723392" w:rsidRDefault="00723392" w:rsidP="00723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23392" w:rsidRDefault="00723392" w:rsidP="007233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23392" w:rsidRDefault="001A0564" w:rsidP="0072339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30</w:t>
      </w:r>
      <w:bookmarkStart w:id="0" w:name="_GoBack"/>
      <w:bookmarkEnd w:id="0"/>
      <w:r w:rsidR="00723392">
        <w:rPr>
          <w:rFonts w:ascii="Times New Roman" w:hAnsi="Times New Roman" w:cs="Times New Roman"/>
          <w:sz w:val="24"/>
        </w:rPr>
        <w:t xml:space="preserve"> stycznia  2024 r.</w:t>
      </w:r>
    </w:p>
    <w:p w:rsidR="00723392" w:rsidRDefault="00723392" w:rsidP="0072339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23392" w:rsidRDefault="00723392" w:rsidP="00723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Świnoujściu przy ul. Bohaterów Września </w:t>
      </w:r>
    </w:p>
    <w:p w:rsidR="00723392" w:rsidRDefault="00723392" w:rsidP="007233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23392" w:rsidRDefault="00723392" w:rsidP="007233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723392" w:rsidRDefault="00723392" w:rsidP="007233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23392" w:rsidRDefault="00723392" w:rsidP="007233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107 o powierzchni użytkowej 47,60 m², położonego w Świnoujściu przy ul. Bohaterów Września 21, obręb ewidencyjny nr 6 wraz z udziałem w nieruchomości wspólnej, którą stanowią działki o numerach: 627/2, 628/2, 626/7, 545/8, 626/19 i 545/11             </w:t>
      </w:r>
      <w:r>
        <w:rPr>
          <w:rFonts w:ascii="Times New Roman" w:hAnsi="Times New Roman" w:cs="Times New Roman"/>
          <w:bCs/>
          <w:sz w:val="24"/>
          <w:lang w:bidi="pl-PL"/>
        </w:rPr>
        <w:t>o łącznej powierzchni 0,0372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ha,  </w:t>
      </w:r>
      <w:r>
        <w:rPr>
          <w:rFonts w:ascii="Times New Roman" w:hAnsi="Times New Roman" w:cs="Times New Roman"/>
          <w:sz w:val="24"/>
        </w:rPr>
        <w:t>zbytego Aktem Notarialnym Repertorium A Nr 271/2024 z dnia 22 stycznia 2024 r.</w:t>
      </w:r>
    </w:p>
    <w:p w:rsidR="00723392" w:rsidRDefault="00723392" w:rsidP="007233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23392" w:rsidRDefault="00723392" w:rsidP="007233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723392" w:rsidRDefault="00723392" w:rsidP="0072339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23392" w:rsidRDefault="00723392" w:rsidP="007233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723392" w:rsidRDefault="00723392" w:rsidP="007233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23392" w:rsidRDefault="00723392" w:rsidP="007233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23392" w:rsidRDefault="00723392" w:rsidP="0072339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23392" w:rsidRDefault="00723392" w:rsidP="007233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23392" w:rsidRDefault="00723392" w:rsidP="007233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23392" w:rsidRDefault="00723392" w:rsidP="00723392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857809" w:rsidRDefault="00857809"/>
    <w:sectPr w:rsidR="0085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92"/>
    <w:rsid w:val="001A0564"/>
    <w:rsid w:val="00723392"/>
    <w:rsid w:val="008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339F"/>
  <w15:chartTrackingRefBased/>
  <w15:docId w15:val="{1DD322B7-CCCC-40E3-BA5B-E753BEF3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3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2024-01-31T08:44:00Z</dcterms:created>
  <dcterms:modified xsi:type="dcterms:W3CDTF">2024-01-31T08:44:00Z</dcterms:modified>
</cp:coreProperties>
</file>