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EEA" w:rsidRPr="003C3996" w:rsidRDefault="000A5EEA" w:rsidP="000A5EEA">
      <w:pPr>
        <w:kinsoku w:val="0"/>
        <w:overflowPunct w:val="0"/>
        <w:autoSpaceDE/>
        <w:spacing w:line="276" w:lineRule="auto"/>
        <w:ind w:left="72" w:right="36"/>
        <w:jc w:val="right"/>
        <w:textAlignment w:val="baseline"/>
        <w:rPr>
          <w:b/>
          <w:spacing w:val="-2"/>
          <w:sz w:val="18"/>
          <w:szCs w:val="18"/>
        </w:rPr>
      </w:pPr>
      <w:bookmarkStart w:id="0" w:name="_GoBack"/>
      <w:bookmarkEnd w:id="0"/>
      <w:r w:rsidRPr="003C3996">
        <w:rPr>
          <w:b/>
          <w:spacing w:val="-2"/>
          <w:sz w:val="18"/>
          <w:szCs w:val="18"/>
        </w:rPr>
        <w:t>Złącznik Nr 3 do Zapytania ofertowego</w:t>
      </w:r>
    </w:p>
    <w:p w:rsidR="000A5EEA" w:rsidRPr="002F1081" w:rsidRDefault="003C3996" w:rsidP="003C3996">
      <w:pPr>
        <w:tabs>
          <w:tab w:val="left" w:leader="dot" w:pos="4824"/>
        </w:tabs>
        <w:suppressAutoHyphens w:val="0"/>
        <w:kinsoku w:val="0"/>
        <w:overflowPunct w:val="0"/>
        <w:autoSpaceDE/>
        <w:spacing w:before="120"/>
        <w:ind w:left="3238" w:right="34"/>
        <w:textAlignment w:val="baseline"/>
        <w:rPr>
          <w:rFonts w:eastAsiaTheme="minorEastAsia"/>
          <w:b/>
          <w:spacing w:val="5"/>
          <w:sz w:val="24"/>
          <w:szCs w:val="24"/>
          <w:lang w:eastAsia="pl-PL"/>
        </w:rPr>
      </w:pPr>
      <w:r>
        <w:rPr>
          <w:rFonts w:eastAsiaTheme="minorEastAsia"/>
          <w:b/>
          <w:spacing w:val="5"/>
          <w:sz w:val="24"/>
          <w:szCs w:val="24"/>
          <w:lang w:eastAsia="pl-PL"/>
        </w:rPr>
        <w:t>UMOWA Nr …./2024/ZOD</w:t>
      </w:r>
    </w:p>
    <w:p w:rsidR="000A5EEA" w:rsidRPr="003C3996" w:rsidRDefault="003C3996" w:rsidP="003C3996">
      <w:pPr>
        <w:spacing w:before="60"/>
        <w:jc w:val="both"/>
        <w:rPr>
          <w:sz w:val="22"/>
          <w:szCs w:val="22"/>
        </w:rPr>
      </w:pPr>
      <w:r w:rsidRPr="003C3996">
        <w:rPr>
          <w:sz w:val="22"/>
          <w:szCs w:val="22"/>
          <w:lang w:eastAsia="pl-PL"/>
        </w:rPr>
        <w:t>z</w:t>
      </w:r>
      <w:r w:rsidR="000A5EEA" w:rsidRPr="003C3996">
        <w:rPr>
          <w:sz w:val="22"/>
          <w:szCs w:val="22"/>
          <w:lang w:eastAsia="pl-PL"/>
        </w:rPr>
        <w:t>awarta w dniu ……………………. r.</w:t>
      </w:r>
      <w:r w:rsidR="000A5EEA" w:rsidRPr="003C3996">
        <w:rPr>
          <w:b/>
          <w:bCs/>
          <w:sz w:val="22"/>
          <w:szCs w:val="22"/>
          <w:lang w:eastAsia="pl-PL"/>
        </w:rPr>
        <w:t xml:space="preserve"> </w:t>
      </w:r>
      <w:r w:rsidR="000A5EEA" w:rsidRPr="003C3996">
        <w:rPr>
          <w:sz w:val="22"/>
          <w:szCs w:val="22"/>
          <w:lang w:eastAsia="pl-PL"/>
        </w:rPr>
        <w:t>pomiędzy:</w:t>
      </w:r>
    </w:p>
    <w:p w:rsidR="00E87987" w:rsidRPr="003C3996" w:rsidRDefault="00E87987" w:rsidP="00E87987">
      <w:pPr>
        <w:autoSpaceDE/>
        <w:autoSpaceDN w:val="0"/>
        <w:jc w:val="both"/>
        <w:textAlignment w:val="baseline"/>
        <w:rPr>
          <w:rFonts w:eastAsia="Segoe UI" w:cs="Tahoma"/>
          <w:color w:val="000000"/>
          <w:kern w:val="3"/>
          <w:sz w:val="22"/>
          <w:szCs w:val="22"/>
          <w:lang w:eastAsia="zh-CN" w:bidi="hi-IN"/>
        </w:rPr>
      </w:pPr>
      <w:r w:rsidRPr="003C3996">
        <w:rPr>
          <w:rFonts w:eastAsia="Segoe UI" w:cs="Arial"/>
          <w:b/>
          <w:color w:val="000000"/>
          <w:kern w:val="3"/>
          <w:sz w:val="22"/>
          <w:szCs w:val="22"/>
          <w:lang w:eastAsia="zh-CN" w:bidi="hi-IN"/>
        </w:rPr>
        <w:t xml:space="preserve">ZOD FREGATA sp. z o.o. z siedzibą w Świnoujściu przy ul. Bydgoskiej 14 </w:t>
      </w:r>
      <w:r w:rsidRPr="003C3996">
        <w:rPr>
          <w:rFonts w:eastAsia="Segoe UI" w:cs="Arial"/>
          <w:color w:val="000000"/>
          <w:kern w:val="3"/>
          <w:sz w:val="22"/>
          <w:szCs w:val="22"/>
          <w:lang w:eastAsia="zh-CN" w:bidi="hi-IN"/>
        </w:rPr>
        <w:t xml:space="preserve">wpisaną do rejestru przedsiębiorców Krajowego Rejestru Sądowego prowadzonego Sąd Rejonowy w Szczecin-Centrum </w:t>
      </w:r>
      <w:r w:rsidRPr="003C3996">
        <w:rPr>
          <w:rFonts w:eastAsia="Segoe UI" w:cs="Arial"/>
          <w:color w:val="000000"/>
          <w:kern w:val="3"/>
          <w:sz w:val="22"/>
          <w:szCs w:val="22"/>
          <w:lang w:eastAsia="zh-CN" w:bidi="hi-IN"/>
        </w:rPr>
        <w:br/>
        <w:t>w Szczecinie - XIII Wydział Gospodarczy Krajowego Rejestru Sądowego pod nr KRS 0000896149, NIP: 855-16-01-917, REGON: 812012078, kapitał zakładowy w kwocie 6 141 600</w:t>
      </w:r>
      <w:r w:rsidRPr="003C3996">
        <w:rPr>
          <w:sz w:val="22"/>
          <w:szCs w:val="22"/>
          <w:lang w:eastAsia="pl-PL"/>
        </w:rPr>
        <w:t xml:space="preserve"> zł</w:t>
      </w:r>
      <w:r w:rsidRPr="003C3996">
        <w:rPr>
          <w:rFonts w:eastAsia="Segoe UI" w:cs="Arial"/>
          <w:color w:val="000000"/>
          <w:kern w:val="3"/>
          <w:sz w:val="22"/>
          <w:szCs w:val="22"/>
          <w:lang w:eastAsia="zh-CN" w:bidi="hi-IN"/>
        </w:rPr>
        <w:t xml:space="preserve"> </w:t>
      </w:r>
      <w:r w:rsidRPr="003C3996">
        <w:rPr>
          <w:rFonts w:eastAsia="Segoe UI" w:cs="Arial"/>
          <w:b/>
          <w:color w:val="000000"/>
          <w:kern w:val="3"/>
          <w:sz w:val="22"/>
          <w:szCs w:val="22"/>
          <w:lang w:eastAsia="zh-CN" w:bidi="hi-IN"/>
        </w:rPr>
        <w:t xml:space="preserve">  </w:t>
      </w:r>
    </w:p>
    <w:p w:rsidR="00E87987" w:rsidRPr="003C3996" w:rsidRDefault="00E87987" w:rsidP="00E87987">
      <w:pPr>
        <w:autoSpaceDE/>
        <w:autoSpaceDN w:val="0"/>
        <w:jc w:val="both"/>
        <w:textAlignment w:val="baseline"/>
        <w:rPr>
          <w:rFonts w:eastAsia="Segoe UI" w:cs="Tahoma"/>
          <w:color w:val="000000"/>
          <w:kern w:val="3"/>
          <w:sz w:val="22"/>
          <w:szCs w:val="22"/>
          <w:lang w:eastAsia="zh-CN" w:bidi="hi-IN"/>
        </w:rPr>
      </w:pPr>
      <w:r w:rsidRPr="003C3996">
        <w:rPr>
          <w:rFonts w:eastAsia="Segoe UI" w:cs="Arial"/>
          <w:color w:val="000000"/>
          <w:kern w:val="3"/>
          <w:sz w:val="22"/>
          <w:szCs w:val="22"/>
          <w:lang w:eastAsia="zh-CN" w:bidi="hi-IN"/>
        </w:rPr>
        <w:t xml:space="preserve">zwaną w dalszej części umowy </w:t>
      </w:r>
      <w:r w:rsidRPr="003C3996">
        <w:rPr>
          <w:rFonts w:eastAsia="Segoe UI" w:cs="Arial"/>
          <w:b/>
          <w:bCs/>
          <w:color w:val="000000"/>
          <w:kern w:val="3"/>
          <w:sz w:val="22"/>
          <w:szCs w:val="22"/>
          <w:lang w:eastAsia="zh-CN" w:bidi="hi-IN"/>
        </w:rPr>
        <w:t xml:space="preserve">Zamawiającym, </w:t>
      </w:r>
      <w:r w:rsidRPr="003C3996">
        <w:rPr>
          <w:rFonts w:eastAsia="Segoe UI" w:cs="Arial"/>
          <w:color w:val="000000"/>
          <w:kern w:val="3"/>
          <w:sz w:val="22"/>
          <w:szCs w:val="22"/>
          <w:lang w:eastAsia="zh-CN" w:bidi="hi-IN"/>
        </w:rPr>
        <w:t>reprezentowanym przez:</w:t>
      </w:r>
    </w:p>
    <w:p w:rsidR="00E87987" w:rsidRPr="003C3996" w:rsidRDefault="00E87987" w:rsidP="00E87987">
      <w:pPr>
        <w:autoSpaceDE/>
        <w:autoSpaceDN w:val="0"/>
        <w:jc w:val="both"/>
        <w:textAlignment w:val="baseline"/>
        <w:rPr>
          <w:rFonts w:eastAsia="Segoe UI" w:cs="Tahoma"/>
          <w:color w:val="000000"/>
          <w:kern w:val="3"/>
          <w:sz w:val="22"/>
          <w:szCs w:val="22"/>
          <w:lang w:eastAsia="zh-CN" w:bidi="hi-IN"/>
        </w:rPr>
      </w:pPr>
      <w:r w:rsidRPr="003C3996">
        <w:rPr>
          <w:rFonts w:eastAsia="Segoe UI" w:cs="Arial"/>
          <w:color w:val="000000"/>
          <w:kern w:val="3"/>
          <w:sz w:val="22"/>
          <w:szCs w:val="22"/>
          <w:lang w:eastAsia="zh-CN" w:bidi="hi-IN"/>
        </w:rPr>
        <w:t xml:space="preserve">Prezes Zarządu Spółki Panią </w:t>
      </w:r>
      <w:r w:rsidRPr="003C3996">
        <w:rPr>
          <w:rFonts w:eastAsia="Segoe UI" w:cs="Arial"/>
          <w:b/>
          <w:bCs/>
          <w:color w:val="000000"/>
          <w:kern w:val="3"/>
          <w:sz w:val="22"/>
          <w:szCs w:val="22"/>
          <w:lang w:eastAsia="zh-CN" w:bidi="hi-IN"/>
        </w:rPr>
        <w:t>Małgorzatę SZEWCZUK</w:t>
      </w:r>
    </w:p>
    <w:p w:rsidR="000A5EEA" w:rsidRPr="003C3996" w:rsidRDefault="000A5EEA" w:rsidP="000A5EEA">
      <w:pPr>
        <w:jc w:val="both"/>
        <w:rPr>
          <w:sz w:val="22"/>
          <w:szCs w:val="22"/>
          <w:lang w:eastAsia="pl-PL"/>
        </w:rPr>
      </w:pPr>
      <w:r w:rsidRPr="003C3996">
        <w:rPr>
          <w:sz w:val="22"/>
          <w:szCs w:val="22"/>
          <w:lang w:eastAsia="pl-PL"/>
        </w:rPr>
        <w:t>a</w:t>
      </w:r>
    </w:p>
    <w:p w:rsidR="000A5EEA" w:rsidRPr="003C3996" w:rsidRDefault="000A5EEA" w:rsidP="000A5EEA">
      <w:pPr>
        <w:jc w:val="both"/>
        <w:rPr>
          <w:sz w:val="22"/>
          <w:szCs w:val="22"/>
        </w:rPr>
      </w:pPr>
      <w:r w:rsidRPr="003C3996">
        <w:rPr>
          <w:bCs/>
          <w:sz w:val="22"/>
          <w:szCs w:val="22"/>
        </w:rPr>
        <w:t>………………………, prowadzącym w imieniu własnym działalność gospodarczą pod nazwą ……………………. wpisaną do ……………………………., NIP:………………… , Regon:</w:t>
      </w:r>
      <w:r w:rsidRPr="003C3996">
        <w:rPr>
          <w:bCs/>
          <w:color w:val="333333"/>
          <w:sz w:val="22"/>
          <w:szCs w:val="22"/>
        </w:rPr>
        <w:t> …………………</w:t>
      </w:r>
    </w:p>
    <w:p w:rsidR="000A5EEA" w:rsidRPr="003C3996" w:rsidRDefault="000A5EEA" w:rsidP="000A5EEA">
      <w:pPr>
        <w:jc w:val="both"/>
        <w:rPr>
          <w:spacing w:val="-7"/>
          <w:sz w:val="22"/>
          <w:szCs w:val="22"/>
        </w:rPr>
      </w:pPr>
      <w:r w:rsidRPr="003C3996">
        <w:rPr>
          <w:bCs/>
          <w:sz w:val="22"/>
          <w:szCs w:val="22"/>
        </w:rPr>
        <w:t xml:space="preserve"> zwanym </w:t>
      </w:r>
      <w:r w:rsidRPr="003C3996">
        <w:rPr>
          <w:sz w:val="22"/>
          <w:szCs w:val="22"/>
        </w:rPr>
        <w:t xml:space="preserve">w dalszej części  </w:t>
      </w:r>
      <w:r w:rsidRPr="003C3996">
        <w:rPr>
          <w:bCs/>
          <w:sz w:val="22"/>
          <w:szCs w:val="22"/>
        </w:rPr>
        <w:t xml:space="preserve">umowy </w:t>
      </w:r>
      <w:r w:rsidR="00027D4F" w:rsidRPr="003C3996">
        <w:rPr>
          <w:b/>
          <w:sz w:val="22"/>
          <w:szCs w:val="22"/>
        </w:rPr>
        <w:t>Wykonawcą</w:t>
      </w:r>
    </w:p>
    <w:p w:rsidR="000A5EEA" w:rsidRPr="003C3996" w:rsidRDefault="000A5EEA" w:rsidP="000A5EEA">
      <w:pPr>
        <w:suppressAutoHyphens w:val="0"/>
        <w:autoSpaceDN w:val="0"/>
        <w:spacing w:line="276" w:lineRule="auto"/>
        <w:jc w:val="both"/>
        <w:rPr>
          <w:sz w:val="22"/>
          <w:szCs w:val="22"/>
          <w:lang w:eastAsia="en-US"/>
        </w:rPr>
      </w:pPr>
    </w:p>
    <w:p w:rsidR="00E87987" w:rsidRPr="003C3996" w:rsidRDefault="00E87987" w:rsidP="000A5EEA">
      <w:pPr>
        <w:ind w:left="74"/>
        <w:jc w:val="both"/>
        <w:rPr>
          <w:spacing w:val="-7"/>
        </w:rPr>
      </w:pPr>
    </w:p>
    <w:p w:rsidR="00E87987" w:rsidRPr="003C3996" w:rsidRDefault="000A5EEA" w:rsidP="00E87987">
      <w:pPr>
        <w:ind w:left="74"/>
        <w:jc w:val="both"/>
        <w:rPr>
          <w:sz w:val="22"/>
          <w:szCs w:val="22"/>
          <w:lang w:eastAsia="pl-PL"/>
        </w:rPr>
      </w:pPr>
      <w:r w:rsidRPr="003C3996">
        <w:rPr>
          <w:spacing w:val="-7"/>
          <w:sz w:val="22"/>
          <w:szCs w:val="22"/>
        </w:rPr>
        <w:t xml:space="preserve">Niniejsza umowa jest realizacją zamówienia oznaczonego jako </w:t>
      </w:r>
      <w:r w:rsidR="00E87987" w:rsidRPr="003C3996">
        <w:rPr>
          <w:spacing w:val="-7"/>
          <w:sz w:val="22"/>
          <w:szCs w:val="22"/>
        </w:rPr>
        <w:t xml:space="preserve">sprawa nr </w:t>
      </w:r>
      <w:r w:rsidR="0065196E">
        <w:rPr>
          <w:spacing w:val="-7"/>
          <w:sz w:val="22"/>
          <w:szCs w:val="22"/>
        </w:rPr>
        <w:t>4</w:t>
      </w:r>
      <w:r w:rsidRPr="003C3996">
        <w:rPr>
          <w:spacing w:val="-7"/>
          <w:sz w:val="22"/>
          <w:szCs w:val="22"/>
        </w:rPr>
        <w:t>/202</w:t>
      </w:r>
      <w:r w:rsidR="00E87987" w:rsidRPr="003C3996">
        <w:rPr>
          <w:spacing w:val="-7"/>
          <w:sz w:val="22"/>
          <w:szCs w:val="22"/>
        </w:rPr>
        <w:t>4</w:t>
      </w:r>
      <w:r w:rsidRPr="003C3996">
        <w:rPr>
          <w:spacing w:val="-7"/>
          <w:sz w:val="22"/>
          <w:szCs w:val="22"/>
        </w:rPr>
        <w:t xml:space="preserve"> </w:t>
      </w:r>
      <w:r w:rsidR="00E87987" w:rsidRPr="003C3996">
        <w:rPr>
          <w:spacing w:val="-7"/>
          <w:sz w:val="22"/>
          <w:szCs w:val="22"/>
          <w:lang w:eastAsia="pl-PL"/>
        </w:rPr>
        <w:t xml:space="preserve">przeprowadzonego na podstawie „Regulamin udzielania zamówień publicznych o wartości nieprzekraczającej wyrażonej w złotych równowartości kwoty 130 000 zł, o której mowa w art. 2 ust. 1 pkt 1 ustawy Prawo zamówień publicznych </w:t>
      </w:r>
      <w:r w:rsidR="00E87987" w:rsidRPr="003C3996">
        <w:rPr>
          <w:spacing w:val="-7"/>
          <w:sz w:val="22"/>
          <w:szCs w:val="22"/>
          <w:lang w:eastAsia="pl-PL"/>
        </w:rPr>
        <w:br/>
        <w:t xml:space="preserve">w ZOD FREGATA sp. z o.o.” </w:t>
      </w:r>
      <w:r w:rsidR="00E87987" w:rsidRPr="003C3996">
        <w:rPr>
          <w:sz w:val="22"/>
          <w:szCs w:val="22"/>
          <w:lang w:eastAsia="pl-PL"/>
        </w:rPr>
        <w:t xml:space="preserve"> </w:t>
      </w:r>
      <w:r w:rsidR="00E87987" w:rsidRPr="003C3996">
        <w:rPr>
          <w:spacing w:val="-7"/>
          <w:sz w:val="22"/>
          <w:szCs w:val="22"/>
          <w:lang w:eastAsia="pl-PL"/>
        </w:rPr>
        <w:t xml:space="preserve"> </w:t>
      </w:r>
    </w:p>
    <w:p w:rsidR="000A5EEA" w:rsidRPr="003C3996" w:rsidRDefault="000A5EEA" w:rsidP="00E87987">
      <w:pPr>
        <w:ind w:left="74"/>
        <w:jc w:val="both"/>
        <w:rPr>
          <w:rFonts w:eastAsiaTheme="minorEastAsia"/>
          <w:spacing w:val="-9"/>
          <w:sz w:val="22"/>
          <w:szCs w:val="22"/>
          <w:lang w:eastAsia="pl-PL"/>
        </w:rPr>
      </w:pPr>
    </w:p>
    <w:p w:rsidR="0065196E" w:rsidRPr="0065196E" w:rsidRDefault="0065196E" w:rsidP="0065196E">
      <w:pPr>
        <w:pStyle w:val="Nagwek1"/>
        <w:spacing w:line="276" w:lineRule="auto"/>
        <w:ind w:left="0" w:right="2"/>
        <w:rPr>
          <w:i w:val="0"/>
          <w:iCs/>
          <w:sz w:val="22"/>
          <w:szCs w:val="22"/>
        </w:rPr>
      </w:pPr>
      <w:r w:rsidRPr="0065196E">
        <w:rPr>
          <w:i w:val="0"/>
          <w:iCs/>
          <w:sz w:val="22"/>
          <w:szCs w:val="22"/>
        </w:rPr>
        <w:t>§ 1</w:t>
      </w:r>
    </w:p>
    <w:p w:rsidR="0065196E" w:rsidRPr="00661287" w:rsidRDefault="0065196E" w:rsidP="0065196E">
      <w:pPr>
        <w:spacing w:line="276" w:lineRule="auto"/>
        <w:ind w:right="2"/>
        <w:jc w:val="center"/>
        <w:rPr>
          <w:b/>
          <w:sz w:val="22"/>
          <w:szCs w:val="22"/>
        </w:rPr>
      </w:pPr>
      <w:r w:rsidRPr="00661287">
        <w:rPr>
          <w:b/>
          <w:sz w:val="22"/>
          <w:szCs w:val="22"/>
        </w:rPr>
        <w:t>PRZEDMIOT UMOWY</w:t>
      </w:r>
    </w:p>
    <w:p w:rsidR="0065196E" w:rsidRPr="0065196E" w:rsidRDefault="0065196E" w:rsidP="0065196E">
      <w:pPr>
        <w:pStyle w:val="Akapitzlist"/>
        <w:widowControl w:val="0"/>
        <w:numPr>
          <w:ilvl w:val="0"/>
          <w:numId w:val="18"/>
        </w:numPr>
        <w:tabs>
          <w:tab w:val="left" w:pos="-142"/>
        </w:tabs>
        <w:autoSpaceDE w:val="0"/>
        <w:autoSpaceDN w:val="0"/>
        <w:spacing w:before="120" w:after="0" w:line="240" w:lineRule="auto"/>
        <w:ind w:left="397" w:hanging="397"/>
        <w:contextualSpacing w:val="0"/>
        <w:jc w:val="both"/>
        <w:rPr>
          <w:rFonts w:ascii="Times New Roman" w:hAnsi="Times New Roman"/>
        </w:rPr>
      </w:pPr>
      <w:r w:rsidRPr="0065196E">
        <w:rPr>
          <w:rFonts w:ascii="Times New Roman" w:hAnsi="Times New Roman"/>
        </w:rPr>
        <w:t>Przedmiotem Umowy</w:t>
      </w:r>
      <w:r w:rsidRPr="0065196E">
        <w:rPr>
          <w:rFonts w:ascii="Times New Roman" w:hAnsi="Times New Roman"/>
          <w:spacing w:val="1"/>
        </w:rPr>
        <w:t xml:space="preserve"> </w:t>
      </w:r>
      <w:r w:rsidRPr="0065196E">
        <w:rPr>
          <w:rFonts w:ascii="Times New Roman" w:hAnsi="Times New Roman"/>
        </w:rPr>
        <w:t xml:space="preserve">jest sukcesywna dostawa </w:t>
      </w:r>
      <w:r>
        <w:rPr>
          <w:rFonts w:ascii="Times New Roman" w:hAnsi="Times New Roman"/>
        </w:rPr>
        <w:t>środków dezynfek</w:t>
      </w:r>
      <w:r w:rsidR="00F21D78">
        <w:rPr>
          <w:rFonts w:ascii="Times New Roman" w:hAnsi="Times New Roman"/>
        </w:rPr>
        <w:t>cyjnych</w:t>
      </w:r>
      <w:r w:rsidRPr="0065196E">
        <w:rPr>
          <w:rFonts w:ascii="Times New Roman" w:hAnsi="Times New Roman"/>
        </w:rPr>
        <w:t xml:space="preserve"> w asortymencie i po cenie zgodnej z ofertą Wykonawcy, która stanowi załącznik  nr 1 do Umowy.</w:t>
      </w:r>
    </w:p>
    <w:p w:rsidR="0065196E" w:rsidRPr="0065196E" w:rsidRDefault="0065196E" w:rsidP="00661287">
      <w:pPr>
        <w:pStyle w:val="Akapitzlist"/>
        <w:widowControl w:val="0"/>
        <w:numPr>
          <w:ilvl w:val="0"/>
          <w:numId w:val="18"/>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 xml:space="preserve">Realizacja umowy uzależniona będzie od rzeczywistych potrzeb Zamawiającego, wynikających </w:t>
      </w:r>
      <w:r w:rsidRPr="0065196E">
        <w:rPr>
          <w:rFonts w:ascii="Times New Roman" w:hAnsi="Times New Roman"/>
        </w:rPr>
        <w:br/>
        <w:t>z jego działalności, tj.:</w:t>
      </w:r>
    </w:p>
    <w:p w:rsidR="0065196E" w:rsidRPr="0065196E" w:rsidRDefault="0065196E" w:rsidP="0065196E">
      <w:pPr>
        <w:pStyle w:val="Akapitzlist"/>
        <w:widowControl w:val="0"/>
        <w:numPr>
          <w:ilvl w:val="0"/>
          <w:numId w:val="20"/>
        </w:numPr>
        <w:tabs>
          <w:tab w:val="left" w:pos="479"/>
        </w:tabs>
        <w:autoSpaceDE w:val="0"/>
        <w:autoSpaceDN w:val="0"/>
        <w:spacing w:after="0" w:line="240" w:lineRule="auto"/>
        <w:ind w:left="709" w:hanging="283"/>
        <w:contextualSpacing w:val="0"/>
        <w:jc w:val="both"/>
        <w:rPr>
          <w:rFonts w:ascii="Times New Roman" w:hAnsi="Times New Roman"/>
        </w:rPr>
      </w:pPr>
      <w:r w:rsidRPr="0065196E">
        <w:rPr>
          <w:rFonts w:ascii="Times New Roman" w:hAnsi="Times New Roman"/>
        </w:rPr>
        <w:t>powyższy tryb realizacji może spowodować zmniejszenie lub brak zamówień na dany asortyment będący przedmiotem niniejszej umowy;</w:t>
      </w:r>
    </w:p>
    <w:p w:rsidR="0065196E" w:rsidRPr="0065196E" w:rsidRDefault="0065196E" w:rsidP="0065196E">
      <w:pPr>
        <w:pStyle w:val="Akapitzlist"/>
        <w:widowControl w:val="0"/>
        <w:numPr>
          <w:ilvl w:val="0"/>
          <w:numId w:val="20"/>
        </w:numPr>
        <w:tabs>
          <w:tab w:val="left" w:pos="479"/>
        </w:tabs>
        <w:autoSpaceDE w:val="0"/>
        <w:autoSpaceDN w:val="0"/>
        <w:spacing w:after="0" w:line="240" w:lineRule="auto"/>
        <w:ind w:left="709" w:hanging="283"/>
        <w:contextualSpacing w:val="0"/>
        <w:jc w:val="both"/>
        <w:rPr>
          <w:rFonts w:ascii="Times New Roman" w:hAnsi="Times New Roman"/>
        </w:rPr>
      </w:pPr>
      <w:r w:rsidRPr="0065196E">
        <w:rPr>
          <w:rFonts w:ascii="Times New Roman" w:hAnsi="Times New Roman"/>
        </w:rPr>
        <w:t xml:space="preserve">w razie potrzeby zakupu większej ilości danego asortymentu niż ta, która została określona </w:t>
      </w:r>
      <w:r w:rsidRPr="0065196E">
        <w:rPr>
          <w:rFonts w:ascii="Times New Roman" w:hAnsi="Times New Roman"/>
        </w:rPr>
        <w:br/>
        <w:t>w Formularzu asortymentowo-cenowym, Zamawiający zastrzega sobie możliwość zakupu tego Produktu w ramach wartości umowy po cenach jednostkowych, kosztem zmniejszenia ilości innego Produktu objętego umową.</w:t>
      </w:r>
    </w:p>
    <w:p w:rsidR="0065196E" w:rsidRPr="0065196E" w:rsidRDefault="0065196E" w:rsidP="0065196E">
      <w:pPr>
        <w:pStyle w:val="Akapitzlist"/>
        <w:widowControl w:val="0"/>
        <w:numPr>
          <w:ilvl w:val="0"/>
          <w:numId w:val="18"/>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 xml:space="preserve">Dostawy realizowane będą w uzgodnionych z Zamawiającym na bieżąco wielkościach </w:t>
      </w:r>
      <w:r w:rsidRPr="0065196E">
        <w:rPr>
          <w:rFonts w:ascii="Times New Roman" w:hAnsi="Times New Roman"/>
        </w:rPr>
        <w:br/>
        <w:t>i asortymencie wg każdorazowego zgłoszonego zapotrzebowania telefonicznie lub drogą elektroniczną z realizacją 2 dni (nie krócej niż 1 dzień, a nie dłużej niż 2 dni) licząc od chwili złożenia zamówienia</w:t>
      </w:r>
      <w:r w:rsidR="00F21D78">
        <w:rPr>
          <w:rFonts w:ascii="Times New Roman" w:hAnsi="Times New Roman"/>
        </w:rPr>
        <w:t>.</w:t>
      </w:r>
      <w:r w:rsidRPr="0065196E">
        <w:rPr>
          <w:rFonts w:ascii="Times New Roman" w:hAnsi="Times New Roman"/>
        </w:rPr>
        <w:t xml:space="preserve"> Jeśli dostawa wypada w dniu wolnym od pracy lub poza godzinami pracy Zamawiającego dostawa nastąpi w pierwszym dniu roboczym po wyznaczonym terminie.</w:t>
      </w:r>
    </w:p>
    <w:p w:rsidR="0065196E" w:rsidRPr="0065196E" w:rsidRDefault="0065196E" w:rsidP="0065196E">
      <w:pPr>
        <w:pStyle w:val="Akapitzlist"/>
        <w:widowControl w:val="0"/>
        <w:numPr>
          <w:ilvl w:val="0"/>
          <w:numId w:val="18"/>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Produkty dostarczane będą do siedziby Zamawiającego sukcesywnie według zapotrzebowania. Zamawiający zastrzega, że minimalny poziom zamówienia wyniesie 70% wartości asortymentu stanowiącego przedmiot zamówienia (tj. kwoty, o której mowa w § 3</w:t>
      </w:r>
      <w:r w:rsidR="00661287">
        <w:rPr>
          <w:rFonts w:ascii="Times New Roman" w:hAnsi="Times New Roman"/>
        </w:rPr>
        <w:t xml:space="preserve"> ust. 1</w:t>
      </w:r>
      <w:r w:rsidRPr="0065196E">
        <w:rPr>
          <w:rFonts w:ascii="Times New Roman" w:hAnsi="Times New Roman"/>
        </w:rPr>
        <w:t>).</w:t>
      </w:r>
    </w:p>
    <w:p w:rsidR="0065196E" w:rsidRPr="0065196E" w:rsidRDefault="0065196E" w:rsidP="0065196E">
      <w:pPr>
        <w:pStyle w:val="Akapitzlist"/>
        <w:widowControl w:val="0"/>
        <w:numPr>
          <w:ilvl w:val="0"/>
          <w:numId w:val="18"/>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Wykonawca zobowiązuje się dostarczać Produkty objęte niniejszą umową w odpowiednich opakowaniach oraz transportem zapewniającym należyte zabezpieczenie jakościowe.</w:t>
      </w:r>
    </w:p>
    <w:p w:rsidR="0065196E" w:rsidRPr="0065196E" w:rsidRDefault="0065196E" w:rsidP="0065196E">
      <w:pPr>
        <w:pStyle w:val="Akapitzlist"/>
        <w:widowControl w:val="0"/>
        <w:numPr>
          <w:ilvl w:val="0"/>
          <w:numId w:val="18"/>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 xml:space="preserve">Wykonawca zobowiązuje się do zapewnienia ciągłości dostaw w okresie trwania umowy. </w:t>
      </w:r>
      <w:r w:rsidRPr="0065196E">
        <w:rPr>
          <w:rFonts w:ascii="Times New Roman" w:hAnsi="Times New Roman"/>
        </w:rPr>
        <w:br/>
        <w:t>W przypadku wystąpienia okoliczności niezależnych od Wykonawcy, np.: zakończenia produkcji, czasowego wstrzymania produkcji, braku importu do Polski, Wykonawca niezwłocznie zaproponuje Zamawiającemu inne, dostępne w obrocie Produkty o takiej samej nazwie międzynarodowej i postaci, o takich samych parametrach. Wykonawca podejmie również wszelkie możliwe działania w celu ustalenia czy na rynku Produktów objętych niniejszą umową, są przedsiębiorcy posiadający na stanie przedmiotowe Produkty (w tzw. zapasach) i jeżeli tak, to wówczas Wykonawca dokona stosownej transakcji celem ich pozyskania i dalszego odsprzedania Zamawiającemu. Cena zamiennego Produktu, nie może być wyższa od ceny Produktu objętego niniejszą umową, z zastrzeżeniem ust. 7.</w:t>
      </w:r>
    </w:p>
    <w:p w:rsidR="0065196E" w:rsidRPr="0065196E" w:rsidRDefault="0065196E" w:rsidP="0065196E">
      <w:pPr>
        <w:pStyle w:val="Akapitzlist"/>
        <w:widowControl w:val="0"/>
        <w:numPr>
          <w:ilvl w:val="0"/>
          <w:numId w:val="18"/>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lastRenderedPageBreak/>
        <w:t xml:space="preserve">W sytuacji, gdy w obrocie brak będzie Produktów (odpowiedników), brak będzie również tzw. zapasów u podmiotów trzecich, które mogłyby być zaproponowane Zamawiającemu w cenach obowiązujących w umowie, a są Produkty, których cena jest wyższa od ceny Produktu objętego umową (a ewentualna sprzedaż w cenie z niniejszej umowy groziłaby powstaniem rażącej straty </w:t>
      </w:r>
      <w:r w:rsidRPr="0065196E">
        <w:rPr>
          <w:rFonts w:ascii="Times New Roman" w:hAnsi="Times New Roman"/>
        </w:rPr>
        <w:br/>
        <w:t>u Wykonawcy), Wykonawca niezwłocznie poinformuje o tym Zamawiającego, załączając do pisemnej informacji dokumenty na dowód istnienia takiej sytuacji (np.: pisma od producenta, od podmiotów trzecich, itp.). Wykonawca ma również obowiązek przedstawić pisemne uzasadnienie wystąpienia ewentualnej rażącej straty po jego stronie i załączyć stosowne dokumenty.</w:t>
      </w:r>
    </w:p>
    <w:p w:rsidR="0065196E" w:rsidRPr="0065196E" w:rsidRDefault="0065196E" w:rsidP="0065196E">
      <w:pPr>
        <w:pStyle w:val="Akapitzlist"/>
        <w:widowControl w:val="0"/>
        <w:numPr>
          <w:ilvl w:val="0"/>
          <w:numId w:val="18"/>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Zmiana Produktu na zasadach, o których mowa w ust. 6 lub ust.7 jest możliwa wyłącznie za pisemną zgodą Zamawiającego. W przypadku braku zgody Zamawiającego na zamianę Produktu, na zasadach określonych w ust. 6 lub ust.7, Wykonawca bądź Zamawiający ma prawo odstąpić od umowy w części dotyczącej tego Produktu.</w:t>
      </w:r>
    </w:p>
    <w:p w:rsidR="0065196E" w:rsidRPr="0065196E" w:rsidRDefault="0065196E" w:rsidP="0065196E">
      <w:pPr>
        <w:pStyle w:val="Akapitzlist"/>
        <w:widowControl w:val="0"/>
        <w:numPr>
          <w:ilvl w:val="0"/>
          <w:numId w:val="18"/>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W przypadku, gdy Wykonawca nie będzie dostarczał Produktu będącego przedmiotem umowy bądź też niezwłocznie nie zaproponuje dostarczania zamiennika Produktu czy też Produktu z tzw. zapasów, w sytuacji o której mowa w ust. 6, Zamawiający będzie miał prawo dokonać zakupu Produktu (odpowiednika) u innego dostawcy. Jeżeli koszt zakupu będzie wyższy od kosztu zakupu w ramach niniejszej umowy, powstałą różnicą zostanie obciążony Wykonawca.</w:t>
      </w:r>
    </w:p>
    <w:p w:rsidR="0065196E" w:rsidRPr="0065196E" w:rsidRDefault="0065196E" w:rsidP="0065196E">
      <w:pPr>
        <w:pStyle w:val="Akapitzlist"/>
        <w:widowControl w:val="0"/>
        <w:numPr>
          <w:ilvl w:val="0"/>
          <w:numId w:val="18"/>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W trakcie obowiązywania umowy, dopuszcza się w uzasadnionych wypadkach, zmianę wielkości opakowania dostarczanych Produktów z zachowaniem zasady proporcjonalności. Zmiana wielkości opakowania nie może mieć wpływu na zmianę ogólnej ilości (sztuk) Produktów objętych przedmiotową umową. Zmiana może nastąpić po uprzedniej, pisemnej akceptacji Zamawiającego.</w:t>
      </w:r>
    </w:p>
    <w:p w:rsidR="0065196E" w:rsidRPr="0065196E" w:rsidRDefault="0065196E" w:rsidP="0065196E">
      <w:pPr>
        <w:pStyle w:val="Akapitzlist"/>
        <w:widowControl w:val="0"/>
        <w:numPr>
          <w:ilvl w:val="0"/>
          <w:numId w:val="18"/>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Wykonawca i Zamawiający zgodnie dopuszczają możliwość zmiany ilości Produktów, które składają się na Przedmiot Umowy w ramach umowy, ale do wysokości łącznej wartości wskazanej w § 3 ust. 1), zgodnie z ceną jednostkową zaoferowaną w ofercie z zastrzeżeniem postanowień Umowy.</w:t>
      </w:r>
    </w:p>
    <w:p w:rsidR="0065196E" w:rsidRPr="0065196E" w:rsidRDefault="0065196E" w:rsidP="0065196E">
      <w:pPr>
        <w:pStyle w:val="Akapitzlist"/>
        <w:widowControl w:val="0"/>
        <w:numPr>
          <w:ilvl w:val="0"/>
          <w:numId w:val="18"/>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Wykonawca zamówienia publicznego zapewnia, że zaoferowane Produkty pochodzą z kanału dystrybucyjnego podmiotu, na który decyzja refundacyjna została wydana.</w:t>
      </w:r>
    </w:p>
    <w:p w:rsidR="0065196E" w:rsidRPr="0065196E" w:rsidRDefault="0065196E" w:rsidP="0065196E">
      <w:pPr>
        <w:pStyle w:val="Akapitzlist"/>
        <w:widowControl w:val="0"/>
        <w:numPr>
          <w:ilvl w:val="0"/>
          <w:numId w:val="18"/>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lang w:eastAsia="pl-PL"/>
        </w:rPr>
        <w:t>Wykonawca zobowiązuje się na każde żądanie Zamawiającego okazać - w stosunku</w:t>
      </w:r>
      <w:r w:rsidRPr="0065196E">
        <w:rPr>
          <w:rFonts w:ascii="Times New Roman" w:hAnsi="Times New Roman"/>
          <w:sz w:val="24"/>
          <w:szCs w:val="24"/>
          <w:lang w:eastAsia="pl-PL"/>
        </w:rPr>
        <w:br/>
      </w:r>
      <w:r w:rsidRPr="0065196E">
        <w:rPr>
          <w:rFonts w:ascii="Times New Roman" w:hAnsi="Times New Roman"/>
          <w:lang w:eastAsia="pl-PL"/>
        </w:rPr>
        <w:t>do Produktów, których dostawa stanowi przedmiot umowy, w zależności od ich rodzaju -</w:t>
      </w:r>
      <w:r w:rsidRPr="0065196E">
        <w:rPr>
          <w:rFonts w:ascii="Times New Roman" w:hAnsi="Times New Roman"/>
          <w:sz w:val="24"/>
          <w:szCs w:val="24"/>
          <w:lang w:eastAsia="pl-PL"/>
        </w:rPr>
        <w:br/>
      </w:r>
      <w:r w:rsidRPr="0065196E">
        <w:rPr>
          <w:rFonts w:ascii="Times New Roman" w:hAnsi="Times New Roman"/>
          <w:lang w:eastAsia="pl-PL"/>
        </w:rPr>
        <w:t>odpowiedni certyfikat zgodności z Polską normą lub normami europejskimi, wpis do Rejestru Produktów Leczniczych Dopuszczonych do Obrotu na terytorium Rzeczypospolitej Polskiej, certyfikat CE, deklarację zgodności wystawioną przez wytwórcę, odpowiednie świadectwa, atesty.</w:t>
      </w:r>
    </w:p>
    <w:p w:rsidR="0065196E" w:rsidRPr="0065196E" w:rsidRDefault="0065196E" w:rsidP="00661287">
      <w:pPr>
        <w:pStyle w:val="Nagwek1"/>
        <w:tabs>
          <w:tab w:val="left" w:pos="8222"/>
          <w:tab w:val="left" w:pos="8505"/>
        </w:tabs>
        <w:spacing w:before="120" w:after="60"/>
        <w:ind w:left="0"/>
        <w:rPr>
          <w:i w:val="0"/>
          <w:iCs/>
          <w:sz w:val="22"/>
          <w:szCs w:val="22"/>
        </w:rPr>
      </w:pPr>
      <w:r w:rsidRPr="0065196E">
        <w:rPr>
          <w:i w:val="0"/>
          <w:iCs/>
          <w:sz w:val="22"/>
          <w:szCs w:val="22"/>
        </w:rPr>
        <w:t>§ 2</w:t>
      </w:r>
    </w:p>
    <w:p w:rsidR="0065196E" w:rsidRPr="0065196E" w:rsidRDefault="0065196E" w:rsidP="00661287">
      <w:pPr>
        <w:pStyle w:val="Akapitzlist"/>
        <w:spacing w:after="120" w:line="240" w:lineRule="auto"/>
        <w:ind w:left="0"/>
        <w:contextualSpacing w:val="0"/>
        <w:jc w:val="center"/>
        <w:rPr>
          <w:rFonts w:ascii="Times New Roman" w:hAnsi="Times New Roman"/>
          <w:b/>
        </w:rPr>
      </w:pPr>
      <w:r w:rsidRPr="0065196E">
        <w:rPr>
          <w:rFonts w:ascii="Times New Roman" w:hAnsi="Times New Roman"/>
          <w:b/>
        </w:rPr>
        <w:t>TERMIN REALIZACJI</w:t>
      </w:r>
    </w:p>
    <w:p w:rsidR="0065196E" w:rsidRPr="00661287" w:rsidRDefault="0065196E" w:rsidP="00661287">
      <w:pPr>
        <w:ind w:right="113"/>
        <w:jc w:val="both"/>
        <w:rPr>
          <w:bCs/>
          <w:sz w:val="22"/>
          <w:szCs w:val="22"/>
        </w:rPr>
      </w:pPr>
      <w:r w:rsidRPr="00661287">
        <w:rPr>
          <w:bCs/>
          <w:sz w:val="22"/>
          <w:szCs w:val="22"/>
        </w:rPr>
        <w:t>Termin obowiązywania umowy - od dnia</w:t>
      </w:r>
      <w:r w:rsidRPr="00661287">
        <w:rPr>
          <w:bCs/>
          <w:sz w:val="22"/>
          <w:szCs w:val="22"/>
        </w:rPr>
        <w:t xml:space="preserve"> podpisania umowy </w:t>
      </w:r>
      <w:r w:rsidRPr="00661287">
        <w:rPr>
          <w:bCs/>
          <w:sz w:val="22"/>
          <w:szCs w:val="22"/>
        </w:rPr>
        <w:t>do</w:t>
      </w:r>
      <w:r w:rsidRPr="00661287">
        <w:rPr>
          <w:bCs/>
          <w:sz w:val="22"/>
          <w:szCs w:val="22"/>
        </w:rPr>
        <w:t xml:space="preserve"> dnia</w:t>
      </w:r>
      <w:r w:rsidRPr="00661287">
        <w:rPr>
          <w:bCs/>
          <w:sz w:val="22"/>
          <w:szCs w:val="22"/>
        </w:rPr>
        <w:t xml:space="preserve"> </w:t>
      </w:r>
      <w:r w:rsidRPr="00661287">
        <w:rPr>
          <w:b/>
          <w:bCs/>
          <w:sz w:val="22"/>
          <w:szCs w:val="22"/>
        </w:rPr>
        <w:t>31.01.2025 r.,</w:t>
      </w:r>
      <w:r w:rsidRPr="00661287">
        <w:rPr>
          <w:bCs/>
          <w:sz w:val="22"/>
          <w:szCs w:val="22"/>
        </w:rPr>
        <w:t xml:space="preserve"> chyba że wcześniej zostanie wyczerpana maksymalna kwota zobowiązania, o której mowa w § 3 ust. 1 Umowy. </w:t>
      </w:r>
    </w:p>
    <w:p w:rsidR="0065196E" w:rsidRPr="00661287" w:rsidRDefault="0065196E" w:rsidP="00661287">
      <w:pPr>
        <w:pStyle w:val="Nagwek1"/>
        <w:spacing w:before="120" w:after="60"/>
        <w:ind w:left="0"/>
        <w:rPr>
          <w:i w:val="0"/>
          <w:iCs/>
          <w:sz w:val="22"/>
          <w:szCs w:val="22"/>
        </w:rPr>
      </w:pPr>
      <w:r w:rsidRPr="00661287">
        <w:rPr>
          <w:i w:val="0"/>
          <w:iCs/>
          <w:sz w:val="22"/>
          <w:szCs w:val="22"/>
        </w:rPr>
        <w:t>§ 3</w:t>
      </w:r>
    </w:p>
    <w:p w:rsidR="0065196E" w:rsidRPr="00661287" w:rsidRDefault="0065196E" w:rsidP="00661287">
      <w:pPr>
        <w:jc w:val="center"/>
        <w:rPr>
          <w:b/>
          <w:sz w:val="22"/>
          <w:szCs w:val="22"/>
        </w:rPr>
      </w:pPr>
      <w:r w:rsidRPr="00661287">
        <w:rPr>
          <w:b/>
          <w:sz w:val="22"/>
          <w:szCs w:val="22"/>
        </w:rPr>
        <w:t>WYNAGRODZENIE I PŁATNOŚCI</w:t>
      </w:r>
    </w:p>
    <w:p w:rsidR="0065196E" w:rsidRPr="0065196E" w:rsidRDefault="0065196E" w:rsidP="00661287">
      <w:pPr>
        <w:pStyle w:val="Akapitzlist"/>
        <w:widowControl w:val="0"/>
        <w:numPr>
          <w:ilvl w:val="0"/>
          <w:numId w:val="17"/>
        </w:numPr>
        <w:tabs>
          <w:tab w:val="left" w:pos="0"/>
        </w:tabs>
        <w:autoSpaceDE w:val="0"/>
        <w:autoSpaceDN w:val="0"/>
        <w:spacing w:before="120" w:after="0" w:line="240" w:lineRule="auto"/>
        <w:ind w:left="397" w:hanging="397"/>
        <w:contextualSpacing w:val="0"/>
        <w:jc w:val="both"/>
        <w:rPr>
          <w:rFonts w:ascii="Times New Roman" w:hAnsi="Times New Roman"/>
          <w:bCs/>
        </w:rPr>
      </w:pPr>
      <w:r w:rsidRPr="0065196E">
        <w:rPr>
          <w:rFonts w:ascii="Times New Roman" w:hAnsi="Times New Roman"/>
          <w:bCs/>
        </w:rPr>
        <w:t>Szacunkowe wynagrodzenie Wykonawcy zgodnie z Formularzem asortymentowo-cenowym wynosi:</w:t>
      </w:r>
    </w:p>
    <w:p w:rsidR="0065196E" w:rsidRPr="0065196E" w:rsidRDefault="0065196E" w:rsidP="0065196E">
      <w:pPr>
        <w:pStyle w:val="Akapitzlist"/>
        <w:numPr>
          <w:ilvl w:val="0"/>
          <w:numId w:val="28"/>
        </w:numPr>
        <w:spacing w:before="60"/>
        <w:ind w:left="709" w:hanging="283"/>
        <w:jc w:val="both"/>
        <w:rPr>
          <w:rFonts w:ascii="Times New Roman" w:hAnsi="Times New Roman"/>
          <w:bCs/>
        </w:rPr>
      </w:pPr>
      <w:bookmarkStart w:id="1" w:name="_Hlk91504408"/>
      <w:r w:rsidRPr="0065196E">
        <w:rPr>
          <w:rFonts w:ascii="Times New Roman" w:hAnsi="Times New Roman"/>
          <w:bCs/>
        </w:rPr>
        <w:t xml:space="preserve">netto    </w:t>
      </w:r>
      <w:r w:rsidRPr="0065196E">
        <w:rPr>
          <w:rFonts w:ascii="Times New Roman" w:hAnsi="Times New Roman"/>
          <w:bCs/>
        </w:rPr>
        <w:t>……………</w:t>
      </w:r>
      <w:r w:rsidRPr="0065196E">
        <w:rPr>
          <w:rFonts w:ascii="Times New Roman" w:hAnsi="Times New Roman"/>
          <w:bCs/>
        </w:rPr>
        <w:t xml:space="preserve"> zł</w:t>
      </w:r>
      <w:r w:rsidRPr="0065196E">
        <w:rPr>
          <w:rFonts w:ascii="Times New Roman" w:hAnsi="Times New Roman"/>
          <w:bCs/>
        </w:rPr>
        <w:tab/>
        <w:t xml:space="preserve">(słownie: </w:t>
      </w:r>
      <w:r w:rsidRPr="0065196E">
        <w:rPr>
          <w:rFonts w:ascii="Times New Roman" w:hAnsi="Times New Roman"/>
          <w:bCs/>
        </w:rPr>
        <w:t>………………………………</w:t>
      </w:r>
      <w:r>
        <w:rPr>
          <w:rFonts w:ascii="Times New Roman" w:hAnsi="Times New Roman"/>
          <w:bCs/>
        </w:rPr>
        <w:t>…………….</w:t>
      </w:r>
      <w:r w:rsidRPr="0065196E">
        <w:rPr>
          <w:rFonts w:ascii="Times New Roman" w:hAnsi="Times New Roman"/>
          <w:bCs/>
        </w:rPr>
        <w:t>…….</w:t>
      </w:r>
      <w:r w:rsidRPr="0065196E">
        <w:rPr>
          <w:rFonts w:ascii="Times New Roman" w:hAnsi="Times New Roman"/>
          <w:bCs/>
        </w:rPr>
        <w:t>)</w:t>
      </w:r>
    </w:p>
    <w:p w:rsidR="0065196E" w:rsidRPr="0065196E" w:rsidRDefault="0065196E" w:rsidP="0065196E">
      <w:pPr>
        <w:pStyle w:val="Akapitzlist"/>
        <w:numPr>
          <w:ilvl w:val="0"/>
          <w:numId w:val="28"/>
        </w:numPr>
        <w:spacing w:before="60"/>
        <w:ind w:left="709" w:hanging="283"/>
        <w:jc w:val="both"/>
        <w:rPr>
          <w:rFonts w:ascii="Times New Roman" w:hAnsi="Times New Roman"/>
          <w:bCs/>
        </w:rPr>
      </w:pPr>
      <w:r w:rsidRPr="0065196E">
        <w:rPr>
          <w:rFonts w:ascii="Times New Roman" w:hAnsi="Times New Roman"/>
          <w:bCs/>
        </w:rPr>
        <w:t xml:space="preserve">VAT   </w:t>
      </w:r>
      <w:r w:rsidRPr="0065196E">
        <w:rPr>
          <w:rFonts w:ascii="Times New Roman" w:hAnsi="Times New Roman"/>
          <w:bCs/>
        </w:rPr>
        <w:t>…………….</w:t>
      </w:r>
      <w:r w:rsidRPr="0065196E">
        <w:rPr>
          <w:rFonts w:ascii="Times New Roman" w:hAnsi="Times New Roman"/>
          <w:bCs/>
        </w:rPr>
        <w:t xml:space="preserve"> zł</w:t>
      </w:r>
      <w:r w:rsidRPr="0065196E">
        <w:rPr>
          <w:rFonts w:ascii="Times New Roman" w:hAnsi="Times New Roman"/>
          <w:bCs/>
        </w:rPr>
        <w:tab/>
        <w:t xml:space="preserve">(słownie: </w:t>
      </w:r>
      <w:r w:rsidRPr="0065196E">
        <w:rPr>
          <w:rFonts w:ascii="Times New Roman" w:hAnsi="Times New Roman"/>
          <w:bCs/>
        </w:rPr>
        <w:t>………</w:t>
      </w:r>
      <w:r>
        <w:rPr>
          <w:rFonts w:ascii="Times New Roman" w:hAnsi="Times New Roman"/>
          <w:bCs/>
        </w:rPr>
        <w:t>……………………….</w:t>
      </w:r>
      <w:r w:rsidRPr="0065196E">
        <w:rPr>
          <w:rFonts w:ascii="Times New Roman" w:hAnsi="Times New Roman"/>
          <w:bCs/>
        </w:rPr>
        <w:t>……………</w:t>
      </w:r>
      <w:r>
        <w:rPr>
          <w:rFonts w:ascii="Times New Roman" w:hAnsi="Times New Roman"/>
          <w:bCs/>
        </w:rPr>
        <w:t>……</w:t>
      </w:r>
      <w:r w:rsidRPr="0065196E">
        <w:rPr>
          <w:rFonts w:ascii="Times New Roman" w:hAnsi="Times New Roman"/>
          <w:bCs/>
        </w:rPr>
        <w:t>..</w:t>
      </w:r>
      <w:r w:rsidRPr="0065196E">
        <w:rPr>
          <w:rFonts w:ascii="Times New Roman" w:hAnsi="Times New Roman"/>
          <w:bCs/>
        </w:rPr>
        <w:t>)</w:t>
      </w:r>
    </w:p>
    <w:p w:rsidR="0065196E" w:rsidRPr="0065196E" w:rsidRDefault="0065196E" w:rsidP="0065196E">
      <w:pPr>
        <w:pStyle w:val="Akapitzlist"/>
        <w:numPr>
          <w:ilvl w:val="0"/>
          <w:numId w:val="28"/>
        </w:numPr>
        <w:spacing w:before="60"/>
        <w:ind w:left="709" w:hanging="283"/>
        <w:jc w:val="both"/>
        <w:rPr>
          <w:rFonts w:ascii="Times New Roman" w:hAnsi="Times New Roman"/>
          <w:bCs/>
        </w:rPr>
      </w:pPr>
      <w:r w:rsidRPr="0065196E">
        <w:rPr>
          <w:rFonts w:ascii="Times New Roman" w:hAnsi="Times New Roman"/>
          <w:bCs/>
        </w:rPr>
        <w:t xml:space="preserve">brutto  </w:t>
      </w:r>
      <w:r w:rsidRPr="00F21D78">
        <w:rPr>
          <w:rFonts w:ascii="Times New Roman" w:hAnsi="Times New Roman"/>
          <w:bCs/>
        </w:rPr>
        <w:t xml:space="preserve">………… </w:t>
      </w:r>
      <w:r w:rsidRPr="00F21D78">
        <w:rPr>
          <w:rFonts w:ascii="Times New Roman" w:hAnsi="Times New Roman"/>
          <w:bCs/>
        </w:rPr>
        <w:t>zł</w:t>
      </w:r>
      <w:r w:rsidRPr="00F21D78">
        <w:rPr>
          <w:rFonts w:ascii="Times New Roman" w:hAnsi="Times New Roman"/>
          <w:bCs/>
        </w:rPr>
        <w:tab/>
      </w:r>
      <w:r w:rsidRPr="0065196E">
        <w:rPr>
          <w:rFonts w:ascii="Times New Roman" w:hAnsi="Times New Roman"/>
          <w:bCs/>
        </w:rPr>
        <w:t xml:space="preserve">(słownie: </w:t>
      </w:r>
      <w:r w:rsidRPr="0065196E">
        <w:rPr>
          <w:rFonts w:ascii="Times New Roman" w:hAnsi="Times New Roman"/>
          <w:bCs/>
        </w:rPr>
        <w:t>……………………………………………………..</w:t>
      </w:r>
      <w:r w:rsidRPr="0065196E">
        <w:rPr>
          <w:rFonts w:ascii="Times New Roman" w:hAnsi="Times New Roman"/>
          <w:bCs/>
        </w:rPr>
        <w:t>)</w:t>
      </w:r>
    </w:p>
    <w:bookmarkEnd w:id="1"/>
    <w:p w:rsidR="0065196E" w:rsidRPr="0065196E" w:rsidRDefault="0065196E" w:rsidP="0065196E">
      <w:pPr>
        <w:pStyle w:val="Akapitzlist"/>
        <w:widowControl w:val="0"/>
        <w:numPr>
          <w:ilvl w:val="0"/>
          <w:numId w:val="17"/>
        </w:numPr>
        <w:tabs>
          <w:tab w:val="left" w:pos="0"/>
        </w:tabs>
        <w:autoSpaceDE w:val="0"/>
        <w:autoSpaceDN w:val="0"/>
        <w:spacing w:before="60" w:after="0" w:line="240" w:lineRule="auto"/>
        <w:ind w:left="397" w:hanging="397"/>
        <w:contextualSpacing w:val="0"/>
        <w:jc w:val="both"/>
        <w:rPr>
          <w:rFonts w:ascii="Times New Roman" w:hAnsi="Times New Roman"/>
          <w:bCs/>
        </w:rPr>
      </w:pPr>
      <w:r w:rsidRPr="0065196E">
        <w:rPr>
          <w:rFonts w:ascii="Times New Roman" w:hAnsi="Times New Roman"/>
          <w:bCs/>
        </w:rPr>
        <w:t>Na łączną wartość przedmiotu umowy składają się ceny jednostkowe netto poszczególnych pozycji opisanych w Formularzu asortymentowo-cenowym, pomnożone przez ilość asortymentu powiększonego o należny podatek VAT.</w:t>
      </w:r>
    </w:p>
    <w:p w:rsidR="0065196E" w:rsidRPr="0065196E" w:rsidRDefault="0065196E" w:rsidP="0065196E">
      <w:pPr>
        <w:pStyle w:val="Akapitzlist"/>
        <w:widowControl w:val="0"/>
        <w:numPr>
          <w:ilvl w:val="0"/>
          <w:numId w:val="17"/>
        </w:numPr>
        <w:tabs>
          <w:tab w:val="left" w:pos="0"/>
        </w:tabs>
        <w:autoSpaceDE w:val="0"/>
        <w:autoSpaceDN w:val="0"/>
        <w:spacing w:before="60" w:after="0" w:line="240" w:lineRule="auto"/>
        <w:ind w:left="397" w:hanging="397"/>
        <w:contextualSpacing w:val="0"/>
        <w:jc w:val="both"/>
        <w:rPr>
          <w:rFonts w:ascii="Times New Roman" w:hAnsi="Times New Roman"/>
          <w:bCs/>
        </w:rPr>
      </w:pPr>
      <w:r w:rsidRPr="0065196E">
        <w:rPr>
          <w:rFonts w:ascii="Times New Roman" w:hAnsi="Times New Roman"/>
          <w:bCs/>
        </w:rPr>
        <w:t xml:space="preserve">Zamawiający zastrzega sobie prawo do realizacji poszczególnego asortymentu w ilościach </w:t>
      </w:r>
      <w:r w:rsidRPr="0065196E">
        <w:rPr>
          <w:rFonts w:ascii="Times New Roman" w:hAnsi="Times New Roman"/>
          <w:bCs/>
        </w:rPr>
        <w:br/>
        <w:t>wg zapotrzebowania, w cenach wskazanych w Formularzu asortymentowo-cenowym, przy czym suma wartości zrealizowanych dostaw nie może przekroczyć wartości umowy określonej w ust. 1.</w:t>
      </w:r>
    </w:p>
    <w:p w:rsidR="0065196E" w:rsidRPr="0065196E" w:rsidRDefault="0065196E" w:rsidP="0065196E">
      <w:pPr>
        <w:pStyle w:val="Akapitzlist"/>
        <w:widowControl w:val="0"/>
        <w:numPr>
          <w:ilvl w:val="0"/>
          <w:numId w:val="17"/>
        </w:numPr>
        <w:tabs>
          <w:tab w:val="left" w:pos="0"/>
        </w:tabs>
        <w:autoSpaceDE w:val="0"/>
        <w:autoSpaceDN w:val="0"/>
        <w:spacing w:before="60" w:after="0" w:line="240" w:lineRule="auto"/>
        <w:ind w:left="397" w:hanging="397"/>
        <w:contextualSpacing w:val="0"/>
        <w:jc w:val="both"/>
        <w:rPr>
          <w:rFonts w:ascii="Times New Roman" w:hAnsi="Times New Roman"/>
          <w:bCs/>
        </w:rPr>
      </w:pPr>
      <w:r w:rsidRPr="0065196E">
        <w:rPr>
          <w:rFonts w:ascii="Times New Roman" w:hAnsi="Times New Roman"/>
          <w:bCs/>
        </w:rPr>
        <w:t>Ostateczna wysokość wynagrodzenia określonego w ust. 1 może ulec zmniejszeniu ale nie więcej niż wynikająca z obniżenia o 30% łącznej wartości umowy.</w:t>
      </w:r>
    </w:p>
    <w:p w:rsidR="0065196E" w:rsidRPr="0065196E" w:rsidRDefault="0065196E" w:rsidP="0065196E">
      <w:pPr>
        <w:pStyle w:val="Akapitzlist"/>
        <w:widowControl w:val="0"/>
        <w:numPr>
          <w:ilvl w:val="0"/>
          <w:numId w:val="17"/>
        </w:numPr>
        <w:tabs>
          <w:tab w:val="left" w:pos="0"/>
        </w:tabs>
        <w:autoSpaceDE w:val="0"/>
        <w:autoSpaceDN w:val="0"/>
        <w:spacing w:before="60" w:after="0" w:line="240" w:lineRule="auto"/>
        <w:ind w:left="397" w:hanging="397"/>
        <w:contextualSpacing w:val="0"/>
        <w:jc w:val="both"/>
        <w:rPr>
          <w:rFonts w:ascii="Times New Roman" w:hAnsi="Times New Roman"/>
          <w:bCs/>
        </w:rPr>
      </w:pPr>
      <w:r w:rsidRPr="0065196E">
        <w:rPr>
          <w:rFonts w:ascii="Times New Roman" w:hAnsi="Times New Roman"/>
          <w:bCs/>
        </w:rPr>
        <w:lastRenderedPageBreak/>
        <w:t>W przypadku zmniejszenia zamówionych ilości wskazanych w Formularzu asortymentowo-cenowym, z zastrzeżeniem ust. 4 wysokość wynagrodzenia określonego w ust. 1 ulega zmniejszeniu, a Wykonawca może żądać należnego wynagrodzenia tylko z tytułu części wykonanej umowy, bez naliczania jakichkolwiek odszkodowań.</w:t>
      </w:r>
    </w:p>
    <w:p w:rsidR="0065196E" w:rsidRPr="0065196E" w:rsidRDefault="0065196E" w:rsidP="0065196E">
      <w:pPr>
        <w:pStyle w:val="Akapitzlist"/>
        <w:widowControl w:val="0"/>
        <w:numPr>
          <w:ilvl w:val="0"/>
          <w:numId w:val="17"/>
        </w:numPr>
        <w:tabs>
          <w:tab w:val="left" w:pos="0"/>
        </w:tabs>
        <w:autoSpaceDE w:val="0"/>
        <w:autoSpaceDN w:val="0"/>
        <w:spacing w:before="60" w:after="0" w:line="240" w:lineRule="auto"/>
        <w:ind w:left="397" w:hanging="397"/>
        <w:contextualSpacing w:val="0"/>
        <w:jc w:val="both"/>
        <w:rPr>
          <w:rFonts w:ascii="Times New Roman" w:hAnsi="Times New Roman"/>
          <w:bCs/>
        </w:rPr>
      </w:pPr>
      <w:r w:rsidRPr="0065196E">
        <w:rPr>
          <w:rFonts w:ascii="Times New Roman" w:hAnsi="Times New Roman"/>
          <w:bCs/>
        </w:rPr>
        <w:t xml:space="preserve">Ceny za poszczególne Produkty obejmują wszelkie koszty związane z realizacją umowy, </w:t>
      </w:r>
      <w:r w:rsidRPr="0065196E">
        <w:rPr>
          <w:rFonts w:ascii="Times New Roman" w:hAnsi="Times New Roman"/>
          <w:bCs/>
        </w:rPr>
        <w:br/>
        <w:t>w tym: koszt opakowania, koszt dostarczenia oraz wszelkie należne podatki.</w:t>
      </w:r>
    </w:p>
    <w:p w:rsidR="0065196E" w:rsidRPr="0065196E" w:rsidRDefault="0065196E" w:rsidP="0065196E">
      <w:pPr>
        <w:pStyle w:val="Akapitzlist"/>
        <w:widowControl w:val="0"/>
        <w:numPr>
          <w:ilvl w:val="0"/>
          <w:numId w:val="17"/>
        </w:numPr>
        <w:tabs>
          <w:tab w:val="left" w:pos="0"/>
        </w:tabs>
        <w:autoSpaceDE w:val="0"/>
        <w:autoSpaceDN w:val="0"/>
        <w:spacing w:before="60" w:after="0" w:line="240" w:lineRule="auto"/>
        <w:ind w:left="397" w:hanging="397"/>
        <w:contextualSpacing w:val="0"/>
        <w:jc w:val="both"/>
        <w:rPr>
          <w:rFonts w:ascii="Times New Roman" w:hAnsi="Times New Roman"/>
          <w:bCs/>
        </w:rPr>
      </w:pPr>
      <w:r w:rsidRPr="0065196E">
        <w:rPr>
          <w:rFonts w:ascii="Times New Roman" w:hAnsi="Times New Roman"/>
          <w:bCs/>
        </w:rPr>
        <w:t>Podstawą wyliczenia wartości dostawy jest iloczyn przekazanego towaru i ceny jednostkowej za poszczególny asortyment wg cen netto ustalonych w Formularzu asortymentowo-cenowym, powiększony o należny podatek VAT.</w:t>
      </w:r>
    </w:p>
    <w:p w:rsidR="0065196E" w:rsidRPr="0065196E" w:rsidRDefault="0065196E" w:rsidP="0065196E">
      <w:pPr>
        <w:pStyle w:val="Akapitzlist"/>
        <w:widowControl w:val="0"/>
        <w:numPr>
          <w:ilvl w:val="0"/>
          <w:numId w:val="17"/>
        </w:numPr>
        <w:tabs>
          <w:tab w:val="left" w:pos="0"/>
        </w:tabs>
        <w:autoSpaceDE w:val="0"/>
        <w:autoSpaceDN w:val="0"/>
        <w:spacing w:before="60" w:after="0" w:line="240" w:lineRule="auto"/>
        <w:ind w:left="397" w:hanging="397"/>
        <w:contextualSpacing w:val="0"/>
        <w:jc w:val="both"/>
        <w:rPr>
          <w:rFonts w:ascii="Times New Roman" w:hAnsi="Times New Roman"/>
          <w:bCs/>
        </w:rPr>
      </w:pPr>
      <w:r w:rsidRPr="0065196E">
        <w:rPr>
          <w:rFonts w:ascii="Times New Roman" w:hAnsi="Times New Roman"/>
          <w:bCs/>
        </w:rPr>
        <w:t>Strony ustalają, że zapłata za towary będzie następować na podstawie faktur wystawionych po dostarczeniu każdej zamówionej części.</w:t>
      </w:r>
    </w:p>
    <w:p w:rsidR="0065196E" w:rsidRPr="0065196E" w:rsidRDefault="0065196E" w:rsidP="0065196E">
      <w:pPr>
        <w:pStyle w:val="Akapitzlist"/>
        <w:widowControl w:val="0"/>
        <w:numPr>
          <w:ilvl w:val="0"/>
          <w:numId w:val="17"/>
        </w:numPr>
        <w:tabs>
          <w:tab w:val="left" w:pos="0"/>
        </w:tabs>
        <w:autoSpaceDE w:val="0"/>
        <w:autoSpaceDN w:val="0"/>
        <w:spacing w:before="60" w:after="0" w:line="240" w:lineRule="auto"/>
        <w:ind w:left="397" w:hanging="397"/>
        <w:contextualSpacing w:val="0"/>
        <w:jc w:val="both"/>
        <w:rPr>
          <w:rFonts w:ascii="Times New Roman" w:hAnsi="Times New Roman"/>
          <w:bCs/>
        </w:rPr>
      </w:pPr>
      <w:r w:rsidRPr="0065196E">
        <w:rPr>
          <w:rFonts w:ascii="Times New Roman" w:hAnsi="Times New Roman"/>
          <w:bCs/>
        </w:rPr>
        <w:t>Zapłata nastąpi w formie przelewu na rachunek bankowy wskazany przez Wykonawcę w terminie 21 dni od daty otrzymania faktury zawierającej następujące dane: nazwę towaru, datę ważności, ilość i cenę.</w:t>
      </w:r>
    </w:p>
    <w:p w:rsidR="0065196E" w:rsidRPr="0065196E" w:rsidRDefault="0065196E" w:rsidP="0065196E">
      <w:pPr>
        <w:pStyle w:val="Akapitzlist"/>
        <w:widowControl w:val="0"/>
        <w:numPr>
          <w:ilvl w:val="0"/>
          <w:numId w:val="17"/>
        </w:numPr>
        <w:tabs>
          <w:tab w:val="left" w:pos="0"/>
        </w:tabs>
        <w:autoSpaceDE w:val="0"/>
        <w:autoSpaceDN w:val="0"/>
        <w:spacing w:before="60" w:after="0" w:line="240" w:lineRule="auto"/>
        <w:ind w:left="397" w:hanging="397"/>
        <w:contextualSpacing w:val="0"/>
        <w:jc w:val="both"/>
        <w:rPr>
          <w:rFonts w:ascii="Times New Roman" w:hAnsi="Times New Roman"/>
          <w:bCs/>
        </w:rPr>
      </w:pPr>
      <w:r w:rsidRPr="0065196E">
        <w:rPr>
          <w:rFonts w:ascii="Times New Roman" w:hAnsi="Times New Roman"/>
          <w:bCs/>
        </w:rPr>
        <w:t xml:space="preserve">Numer serii oraz data ważności </w:t>
      </w:r>
      <w:r w:rsidR="00F21D78">
        <w:rPr>
          <w:rFonts w:ascii="Times New Roman" w:hAnsi="Times New Roman"/>
          <w:bCs/>
        </w:rPr>
        <w:t>produktu</w:t>
      </w:r>
      <w:r w:rsidRPr="0065196E">
        <w:rPr>
          <w:rFonts w:ascii="Times New Roman" w:hAnsi="Times New Roman"/>
          <w:bCs/>
        </w:rPr>
        <w:t xml:space="preserve"> musi być widoczna na etykiecie Produktu oraz na fakturze VAT, lub na dokumencie związanym z fakturą VAT. Nazwa</w:t>
      </w:r>
      <w:r w:rsidR="00F21D78">
        <w:rPr>
          <w:rFonts w:ascii="Times New Roman" w:hAnsi="Times New Roman"/>
          <w:bCs/>
        </w:rPr>
        <w:t xml:space="preserve"> produktu </w:t>
      </w:r>
      <w:r w:rsidRPr="0065196E">
        <w:rPr>
          <w:rFonts w:ascii="Times New Roman" w:hAnsi="Times New Roman"/>
          <w:bCs/>
        </w:rPr>
        <w:t>w języku polskim musi być widoczna na każdej etykiecie Produktu lub pojedynczej ulotce dołączonej do pojedynczego opakowania.</w:t>
      </w:r>
    </w:p>
    <w:p w:rsidR="0065196E" w:rsidRPr="0065196E" w:rsidRDefault="0065196E" w:rsidP="0065196E">
      <w:pPr>
        <w:pStyle w:val="Akapitzlist"/>
        <w:widowControl w:val="0"/>
        <w:numPr>
          <w:ilvl w:val="0"/>
          <w:numId w:val="17"/>
        </w:numPr>
        <w:tabs>
          <w:tab w:val="left" w:pos="0"/>
        </w:tabs>
        <w:autoSpaceDE w:val="0"/>
        <w:autoSpaceDN w:val="0"/>
        <w:spacing w:before="60" w:after="0" w:line="240" w:lineRule="auto"/>
        <w:ind w:left="397" w:hanging="397"/>
        <w:contextualSpacing w:val="0"/>
        <w:jc w:val="both"/>
        <w:rPr>
          <w:rFonts w:ascii="Times New Roman" w:hAnsi="Times New Roman"/>
          <w:bCs/>
        </w:rPr>
      </w:pPr>
      <w:r w:rsidRPr="0065196E">
        <w:rPr>
          <w:rFonts w:ascii="Times New Roman" w:hAnsi="Times New Roman"/>
          <w:bCs/>
        </w:rPr>
        <w:t>Termin ważności dostarczonych Produktów nie może być krótszy niż 6 miesięcy od daty dostarczenia Produktu do siedziby Zamawiającego. W wyjątkowych sytuacjach za porozumieniem Stron można skrócić termin ważności przesyłanego Produktu.</w:t>
      </w:r>
    </w:p>
    <w:p w:rsidR="0065196E" w:rsidRPr="0065196E" w:rsidRDefault="0065196E" w:rsidP="0065196E">
      <w:pPr>
        <w:pStyle w:val="Akapitzlist"/>
        <w:widowControl w:val="0"/>
        <w:numPr>
          <w:ilvl w:val="0"/>
          <w:numId w:val="17"/>
        </w:numPr>
        <w:tabs>
          <w:tab w:val="left" w:pos="0"/>
        </w:tabs>
        <w:autoSpaceDE w:val="0"/>
        <w:autoSpaceDN w:val="0"/>
        <w:spacing w:before="60" w:after="0" w:line="240" w:lineRule="auto"/>
        <w:ind w:left="397" w:hanging="397"/>
        <w:contextualSpacing w:val="0"/>
        <w:jc w:val="both"/>
        <w:rPr>
          <w:rFonts w:ascii="Times New Roman" w:hAnsi="Times New Roman"/>
          <w:bCs/>
        </w:rPr>
      </w:pPr>
      <w:r w:rsidRPr="0065196E">
        <w:rPr>
          <w:rFonts w:ascii="Times New Roman" w:hAnsi="Times New Roman"/>
          <w:bCs/>
        </w:rPr>
        <w:t xml:space="preserve">W przypadku ujawnienia Produktów przeterminowanych Zamawiający niezwłocznie zawiadomi </w:t>
      </w:r>
      <w:r w:rsidRPr="0065196E">
        <w:rPr>
          <w:rFonts w:ascii="Times New Roman" w:hAnsi="Times New Roman"/>
          <w:bCs/>
        </w:rPr>
        <w:br/>
        <w:t xml:space="preserve">o takim fakcie Wykonawcę, który wymieni Produkty na spełniające wymagania wskazane </w:t>
      </w:r>
      <w:r w:rsidRPr="0065196E">
        <w:rPr>
          <w:rFonts w:ascii="Times New Roman" w:hAnsi="Times New Roman"/>
          <w:bCs/>
        </w:rPr>
        <w:br/>
        <w:t xml:space="preserve">w ust. 12. </w:t>
      </w:r>
    </w:p>
    <w:p w:rsidR="0065196E" w:rsidRPr="0065196E" w:rsidRDefault="0065196E" w:rsidP="0065196E">
      <w:pPr>
        <w:pStyle w:val="Akapitzlist"/>
        <w:widowControl w:val="0"/>
        <w:numPr>
          <w:ilvl w:val="0"/>
          <w:numId w:val="17"/>
        </w:numPr>
        <w:tabs>
          <w:tab w:val="left" w:pos="0"/>
        </w:tabs>
        <w:autoSpaceDE w:val="0"/>
        <w:autoSpaceDN w:val="0"/>
        <w:spacing w:before="60" w:after="0" w:line="240" w:lineRule="auto"/>
        <w:ind w:left="397" w:hanging="397"/>
        <w:contextualSpacing w:val="0"/>
        <w:jc w:val="both"/>
        <w:rPr>
          <w:rFonts w:ascii="Times New Roman" w:hAnsi="Times New Roman"/>
          <w:bCs/>
        </w:rPr>
      </w:pPr>
      <w:r w:rsidRPr="0065196E">
        <w:rPr>
          <w:rFonts w:ascii="Times New Roman" w:hAnsi="Times New Roman"/>
          <w:bCs/>
        </w:rPr>
        <w:t xml:space="preserve">Obowiązki dotyczące odzysku i recyklingu odpadów opakowaniowych i poużytkowych leżą po stronie Wykonawcy. Wykonawca od razu po dostarczeniu zamówienia zobowiązany jest zabrać </w:t>
      </w:r>
      <w:r w:rsidRPr="0065196E">
        <w:rPr>
          <w:rFonts w:ascii="Times New Roman" w:hAnsi="Times New Roman"/>
          <w:bCs/>
        </w:rPr>
        <w:br/>
        <w:t>z terenu Zamawiającego opakowania zewnętrzne, takie jak folie, palety, duże kartony zewnętrzne.</w:t>
      </w:r>
    </w:p>
    <w:p w:rsidR="0065196E" w:rsidRPr="0065196E" w:rsidRDefault="0065196E" w:rsidP="0065196E">
      <w:pPr>
        <w:pStyle w:val="Akapitzlist"/>
        <w:widowControl w:val="0"/>
        <w:numPr>
          <w:ilvl w:val="0"/>
          <w:numId w:val="17"/>
        </w:numPr>
        <w:tabs>
          <w:tab w:val="left" w:pos="0"/>
        </w:tabs>
        <w:autoSpaceDE w:val="0"/>
        <w:autoSpaceDN w:val="0"/>
        <w:spacing w:before="60" w:after="0" w:line="240" w:lineRule="auto"/>
        <w:ind w:left="397" w:hanging="397"/>
        <w:contextualSpacing w:val="0"/>
        <w:jc w:val="both"/>
        <w:rPr>
          <w:rFonts w:ascii="Times New Roman" w:hAnsi="Times New Roman"/>
          <w:bCs/>
        </w:rPr>
      </w:pPr>
      <w:r w:rsidRPr="0065196E">
        <w:rPr>
          <w:rFonts w:ascii="Times New Roman" w:hAnsi="Times New Roman"/>
          <w:bCs/>
        </w:rPr>
        <w:t xml:space="preserve">Strony zgodnie postanawiają, że Wykonawca nie może bez uprzedniej pisemnej zgody Zamawiającego podejmować żadnych czynności, w szczególności zawierać umów, zwłaszcza cesji lub poręczenia, których skutkiem mogłoby być przejęcie przez osobę trzecią wierzytelności przysługującej Wykonawcy w stosunku do Zamawiającego albo wstąpienie osoby trzeciej </w:t>
      </w:r>
      <w:r w:rsidRPr="0065196E">
        <w:rPr>
          <w:rFonts w:ascii="Times New Roman" w:hAnsi="Times New Roman"/>
          <w:bCs/>
        </w:rPr>
        <w:br/>
        <w:t>w prawa zaspokojenia wierzyciela w miejsce Wykonawcy.</w:t>
      </w:r>
    </w:p>
    <w:p w:rsidR="0065196E" w:rsidRPr="0065196E" w:rsidRDefault="0065196E" w:rsidP="0065196E">
      <w:pPr>
        <w:pStyle w:val="Akapitzlist"/>
        <w:widowControl w:val="0"/>
        <w:numPr>
          <w:ilvl w:val="0"/>
          <w:numId w:val="17"/>
        </w:numPr>
        <w:tabs>
          <w:tab w:val="left" w:pos="0"/>
        </w:tabs>
        <w:autoSpaceDE w:val="0"/>
        <w:autoSpaceDN w:val="0"/>
        <w:spacing w:before="60" w:after="0" w:line="240" w:lineRule="auto"/>
        <w:ind w:left="397" w:hanging="397"/>
        <w:contextualSpacing w:val="0"/>
        <w:jc w:val="both"/>
        <w:rPr>
          <w:rFonts w:ascii="Times New Roman" w:hAnsi="Times New Roman"/>
          <w:bCs/>
        </w:rPr>
      </w:pPr>
      <w:r w:rsidRPr="0065196E">
        <w:rPr>
          <w:rFonts w:ascii="Times New Roman" w:hAnsi="Times New Roman"/>
          <w:bCs/>
        </w:rPr>
        <w:t xml:space="preserve">Wykonawca nie może dokonać przelewu wierzytelności wynikających z Umowy na rzecz osób trzecich bez uprzedniej zgody Zamawiającego wyrażonej w formie pisemnej pod rygorem nieważności. </w:t>
      </w:r>
    </w:p>
    <w:p w:rsidR="0065196E" w:rsidRPr="0065196E" w:rsidRDefault="0065196E" w:rsidP="0065196E">
      <w:pPr>
        <w:pStyle w:val="Akapitzlist"/>
        <w:widowControl w:val="0"/>
        <w:numPr>
          <w:ilvl w:val="0"/>
          <w:numId w:val="17"/>
        </w:numPr>
        <w:tabs>
          <w:tab w:val="left" w:pos="0"/>
        </w:tabs>
        <w:autoSpaceDE w:val="0"/>
        <w:autoSpaceDN w:val="0"/>
        <w:spacing w:before="60" w:after="0" w:line="240" w:lineRule="auto"/>
        <w:ind w:left="397" w:hanging="397"/>
        <w:contextualSpacing w:val="0"/>
        <w:jc w:val="both"/>
        <w:rPr>
          <w:rFonts w:ascii="Times New Roman" w:hAnsi="Times New Roman"/>
          <w:bCs/>
        </w:rPr>
      </w:pPr>
      <w:r w:rsidRPr="0065196E">
        <w:rPr>
          <w:rFonts w:ascii="Times New Roman" w:hAnsi="Times New Roman"/>
          <w:bCs/>
        </w:rPr>
        <w:t>Zamawiający mając na uwadze przepisy ustawy z dnia 09 listopada 2018 r. o elektronicznym fakturowaniu w zamówieniach publicznych, koncesjach na roboty budowlane lub usługi oraz partnerstwie publiczno-prywatnym (tj. Dz. U. z 2020 r. poz. 1666) wymaga złożenia po zawarciu umowy oświadczenia przez Wykonawcę, że zamierza przesyłać do Zamawiającego drogą elektroniczną ustrukturyzowane faktury elektroniczne.</w:t>
      </w:r>
    </w:p>
    <w:p w:rsidR="0065196E" w:rsidRPr="0065196E" w:rsidRDefault="0065196E" w:rsidP="0065196E">
      <w:pPr>
        <w:pStyle w:val="Akapitzlist"/>
        <w:widowControl w:val="0"/>
        <w:numPr>
          <w:ilvl w:val="0"/>
          <w:numId w:val="17"/>
        </w:numPr>
        <w:tabs>
          <w:tab w:val="left" w:pos="0"/>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bCs/>
        </w:rPr>
        <w:t xml:space="preserve">W przypadku wystawienia ustrukturyzowanej faktury elektronicznej musi ona zostać przesłana za pośrednictwem Platformy Elektronicznego Fakturowania, zgodnie z przepisami ustawy z dnia </w:t>
      </w:r>
      <w:r w:rsidRPr="0065196E">
        <w:rPr>
          <w:rFonts w:ascii="Times New Roman" w:hAnsi="Times New Roman"/>
          <w:bCs/>
        </w:rPr>
        <w:br/>
        <w:t>09 listopada 2018 r. o elektronicznym fakturowaniu w zamówieniach publicznych, koncesjach na roboty</w:t>
      </w:r>
      <w:r w:rsidRPr="0065196E">
        <w:rPr>
          <w:rFonts w:ascii="Times New Roman" w:hAnsi="Times New Roman"/>
        </w:rPr>
        <w:t xml:space="preserve"> budowlane lub usługi oraz partnerstwie publiczno-prywatnym (tj. Dz. U. z 2020 r. </w:t>
      </w:r>
      <w:r w:rsidRPr="0065196E">
        <w:rPr>
          <w:rFonts w:ascii="Times New Roman" w:hAnsi="Times New Roman"/>
        </w:rPr>
        <w:br/>
        <w:t xml:space="preserve">poz. 1666), NIP Zamawiającego: </w:t>
      </w:r>
      <w:r w:rsidRPr="0065196E">
        <w:rPr>
          <w:rFonts w:ascii="Times New Roman" w:hAnsi="Times New Roman"/>
          <w:color w:val="000000"/>
        </w:rPr>
        <w:t>855-16-01-917.</w:t>
      </w:r>
    </w:p>
    <w:p w:rsidR="0065196E" w:rsidRPr="0065196E" w:rsidRDefault="0065196E" w:rsidP="00661287">
      <w:pPr>
        <w:pStyle w:val="Nagwek1"/>
        <w:spacing w:before="120" w:after="60"/>
        <w:ind w:left="0"/>
        <w:rPr>
          <w:i w:val="0"/>
          <w:iCs/>
          <w:sz w:val="22"/>
          <w:szCs w:val="22"/>
        </w:rPr>
      </w:pPr>
      <w:r w:rsidRPr="0065196E">
        <w:rPr>
          <w:i w:val="0"/>
          <w:iCs/>
          <w:sz w:val="22"/>
          <w:szCs w:val="22"/>
        </w:rPr>
        <w:t>§ 4</w:t>
      </w:r>
    </w:p>
    <w:p w:rsidR="0065196E" w:rsidRPr="0065196E" w:rsidRDefault="0065196E" w:rsidP="0065196E">
      <w:pPr>
        <w:ind w:right="2"/>
        <w:jc w:val="center"/>
        <w:rPr>
          <w:b/>
        </w:rPr>
      </w:pPr>
      <w:r w:rsidRPr="0065196E">
        <w:rPr>
          <w:b/>
        </w:rPr>
        <w:t>GWARANCJA</w:t>
      </w:r>
    </w:p>
    <w:p w:rsidR="0065196E" w:rsidRPr="0065196E" w:rsidRDefault="0065196E" w:rsidP="0065196E">
      <w:pPr>
        <w:pStyle w:val="Akapitzlist"/>
        <w:widowControl w:val="0"/>
        <w:numPr>
          <w:ilvl w:val="0"/>
          <w:numId w:val="16"/>
        </w:numPr>
        <w:tabs>
          <w:tab w:val="left" w:pos="-142"/>
        </w:tabs>
        <w:autoSpaceDE w:val="0"/>
        <w:autoSpaceDN w:val="0"/>
        <w:spacing w:before="120" w:after="0" w:line="240" w:lineRule="auto"/>
        <w:ind w:left="397" w:right="119" w:hanging="397"/>
        <w:contextualSpacing w:val="0"/>
        <w:jc w:val="both"/>
        <w:rPr>
          <w:rFonts w:ascii="Times New Roman" w:hAnsi="Times New Roman"/>
        </w:rPr>
      </w:pPr>
      <w:r w:rsidRPr="0065196E">
        <w:rPr>
          <w:rFonts w:ascii="Times New Roman" w:hAnsi="Times New Roman"/>
        </w:rPr>
        <w:t xml:space="preserve">Wykonawca udziela Zamawiającemu gwarancji  za wady (dalej – „Gwarancja”) na okres </w:t>
      </w:r>
      <w:r w:rsidRPr="0065196E">
        <w:rPr>
          <w:rFonts w:ascii="Times New Roman" w:hAnsi="Times New Roman"/>
        </w:rPr>
        <w:br/>
        <w:t>6 miesięcy licząc od dnia wykonania danej dostawy (dostarczenia danej partii</w:t>
      </w:r>
      <w:r w:rsidRPr="0065196E">
        <w:rPr>
          <w:rFonts w:ascii="Times New Roman" w:hAnsi="Times New Roman"/>
          <w:spacing w:val="-7"/>
        </w:rPr>
        <w:t xml:space="preserve"> </w:t>
      </w:r>
      <w:r w:rsidRPr="0065196E">
        <w:rPr>
          <w:rFonts w:ascii="Times New Roman" w:hAnsi="Times New Roman"/>
        </w:rPr>
        <w:t>Produktów).</w:t>
      </w:r>
    </w:p>
    <w:p w:rsidR="0065196E" w:rsidRPr="0065196E" w:rsidRDefault="0065196E" w:rsidP="0065196E">
      <w:pPr>
        <w:pStyle w:val="Akapitzlist"/>
        <w:widowControl w:val="0"/>
        <w:numPr>
          <w:ilvl w:val="0"/>
          <w:numId w:val="16"/>
        </w:numPr>
        <w:tabs>
          <w:tab w:val="left" w:pos="-142"/>
        </w:tabs>
        <w:autoSpaceDE w:val="0"/>
        <w:autoSpaceDN w:val="0"/>
        <w:spacing w:before="60" w:after="0" w:line="240" w:lineRule="auto"/>
        <w:ind w:left="397" w:right="119" w:hanging="397"/>
        <w:contextualSpacing w:val="0"/>
        <w:jc w:val="both"/>
        <w:rPr>
          <w:rFonts w:ascii="Times New Roman" w:hAnsi="Times New Roman"/>
        </w:rPr>
      </w:pPr>
      <w:r w:rsidRPr="0065196E">
        <w:rPr>
          <w:rFonts w:ascii="Times New Roman" w:hAnsi="Times New Roman"/>
        </w:rPr>
        <w:t>Odpowiedzialność z tytułu Gwarancji obejmuje wady Produktów, w tym w szczególności przypadki, gdy Produkty:</w:t>
      </w:r>
    </w:p>
    <w:p w:rsidR="0065196E" w:rsidRPr="0065196E" w:rsidRDefault="0065196E" w:rsidP="0065196E">
      <w:pPr>
        <w:pStyle w:val="Akapitzlist"/>
        <w:widowControl w:val="0"/>
        <w:numPr>
          <w:ilvl w:val="1"/>
          <w:numId w:val="16"/>
        </w:numPr>
        <w:tabs>
          <w:tab w:val="left" w:pos="-426"/>
        </w:tabs>
        <w:autoSpaceDE w:val="0"/>
        <w:autoSpaceDN w:val="0"/>
        <w:spacing w:after="0" w:line="240" w:lineRule="auto"/>
        <w:ind w:right="89" w:hanging="312"/>
        <w:contextualSpacing w:val="0"/>
        <w:jc w:val="both"/>
        <w:rPr>
          <w:rFonts w:ascii="Times New Roman" w:hAnsi="Times New Roman"/>
        </w:rPr>
      </w:pPr>
      <w:r w:rsidRPr="0065196E">
        <w:rPr>
          <w:rFonts w:ascii="Times New Roman" w:hAnsi="Times New Roman"/>
        </w:rPr>
        <w:t xml:space="preserve">nie spełniają wymagań Zamawiającego, co do jakości i cech Produktów, określonych </w:t>
      </w:r>
      <w:r w:rsidRPr="0065196E">
        <w:rPr>
          <w:rFonts w:ascii="Times New Roman" w:hAnsi="Times New Roman"/>
        </w:rPr>
        <w:br/>
      </w:r>
      <w:r w:rsidRPr="0065196E">
        <w:rPr>
          <w:rFonts w:ascii="Times New Roman" w:hAnsi="Times New Roman"/>
        </w:rPr>
        <w:lastRenderedPageBreak/>
        <w:t>w Umowie i załącznikach do niej,</w:t>
      </w:r>
    </w:p>
    <w:p w:rsidR="0065196E" w:rsidRPr="0065196E" w:rsidRDefault="0065196E" w:rsidP="0065196E">
      <w:pPr>
        <w:pStyle w:val="Akapitzlist"/>
        <w:widowControl w:val="0"/>
        <w:numPr>
          <w:ilvl w:val="1"/>
          <w:numId w:val="16"/>
        </w:numPr>
        <w:tabs>
          <w:tab w:val="left" w:pos="-426"/>
        </w:tabs>
        <w:autoSpaceDE w:val="0"/>
        <w:autoSpaceDN w:val="0"/>
        <w:spacing w:after="0" w:line="240" w:lineRule="auto"/>
        <w:ind w:right="89" w:hanging="312"/>
        <w:contextualSpacing w:val="0"/>
        <w:jc w:val="both"/>
        <w:rPr>
          <w:rFonts w:ascii="Times New Roman" w:hAnsi="Times New Roman"/>
        </w:rPr>
      </w:pPr>
      <w:r w:rsidRPr="0065196E">
        <w:rPr>
          <w:rFonts w:ascii="Times New Roman" w:hAnsi="Times New Roman"/>
        </w:rPr>
        <w:t>nie mają właściwości, o których istnieniu Wykonawca zapewnił Zamawiającego, w</w:t>
      </w:r>
      <w:r w:rsidRPr="0065196E">
        <w:rPr>
          <w:rFonts w:ascii="Times New Roman" w:hAnsi="Times New Roman"/>
          <w:spacing w:val="-11"/>
        </w:rPr>
        <w:t xml:space="preserve"> </w:t>
      </w:r>
      <w:r w:rsidRPr="0065196E">
        <w:rPr>
          <w:rFonts w:ascii="Times New Roman" w:hAnsi="Times New Roman"/>
        </w:rPr>
        <w:t xml:space="preserve">tym przedstawiając przedmiotowe środki dowodowe lub składając oświadczenie </w:t>
      </w:r>
      <w:r w:rsidRPr="0065196E">
        <w:rPr>
          <w:rFonts w:ascii="Times New Roman" w:hAnsi="Times New Roman"/>
        </w:rPr>
        <w:br/>
        <w:t>w dokumentach składanych wraz z ofertą lub nie spełniają wymogów przewidzianych przez obowiązujące przepisy prawa,</w:t>
      </w:r>
    </w:p>
    <w:p w:rsidR="0065196E" w:rsidRPr="0065196E" w:rsidRDefault="0065196E" w:rsidP="0065196E">
      <w:pPr>
        <w:pStyle w:val="Akapitzlist"/>
        <w:widowControl w:val="0"/>
        <w:numPr>
          <w:ilvl w:val="1"/>
          <w:numId w:val="16"/>
        </w:numPr>
        <w:tabs>
          <w:tab w:val="left" w:pos="-426"/>
        </w:tabs>
        <w:autoSpaceDE w:val="0"/>
        <w:autoSpaceDN w:val="0"/>
        <w:spacing w:after="0" w:line="240" w:lineRule="auto"/>
        <w:ind w:right="89" w:hanging="312"/>
        <w:contextualSpacing w:val="0"/>
        <w:jc w:val="both"/>
        <w:rPr>
          <w:rFonts w:ascii="Times New Roman" w:hAnsi="Times New Roman"/>
        </w:rPr>
      </w:pPr>
      <w:r w:rsidRPr="0065196E">
        <w:rPr>
          <w:rFonts w:ascii="Times New Roman" w:hAnsi="Times New Roman"/>
        </w:rPr>
        <w:t xml:space="preserve">zostały dostarczone w innej ilości i asortymencie, aniżeli Zamawiający określił </w:t>
      </w:r>
      <w:r w:rsidRPr="0065196E">
        <w:rPr>
          <w:rFonts w:ascii="Times New Roman" w:hAnsi="Times New Roman"/>
        </w:rPr>
        <w:br/>
        <w:t>w zamówieniu szczegółowym.</w:t>
      </w:r>
    </w:p>
    <w:p w:rsidR="0065196E" w:rsidRPr="0065196E" w:rsidRDefault="0065196E" w:rsidP="0065196E">
      <w:pPr>
        <w:pStyle w:val="Akapitzlist"/>
        <w:widowControl w:val="0"/>
        <w:numPr>
          <w:ilvl w:val="0"/>
          <w:numId w:val="16"/>
        </w:numPr>
        <w:tabs>
          <w:tab w:val="left" w:pos="-142"/>
        </w:tabs>
        <w:autoSpaceDE w:val="0"/>
        <w:autoSpaceDN w:val="0"/>
        <w:spacing w:before="60" w:after="0" w:line="240" w:lineRule="auto"/>
        <w:ind w:left="397" w:right="119" w:hanging="397"/>
        <w:contextualSpacing w:val="0"/>
        <w:jc w:val="both"/>
        <w:rPr>
          <w:rFonts w:ascii="Times New Roman" w:hAnsi="Times New Roman"/>
        </w:rPr>
      </w:pPr>
      <w:r w:rsidRPr="0065196E">
        <w:rPr>
          <w:rFonts w:ascii="Times New Roman" w:hAnsi="Times New Roman"/>
        </w:rPr>
        <w:t xml:space="preserve">Zamawiający zgłasza wady Produktów w ramach Gwarancji na adres poczty elektronicznej Przedstawiciela Wykonawcy. Zgłoszenie, o którym mowa w zdaniu poprzednim zawierać będzie wymienienie Produktów dotkniętych wadami oraz opis rodzaju wad. Jeżeli wada dotyczy niekompletności dostawy lub niezgodności rodzajów i ilości dostarczonych Produktów </w:t>
      </w:r>
      <w:r w:rsidRPr="0065196E">
        <w:rPr>
          <w:rFonts w:ascii="Times New Roman" w:hAnsi="Times New Roman"/>
        </w:rPr>
        <w:br/>
        <w:t>z zamówieniem szczegółowym Zamawiającego, zgłoszenie w ramach Gwarancji zawierać będzie oświadczenie Przedstawiciela Zamawiającego o rzeczywistych ilościach poszczególnych rodzajów dostarczonych Produktów.</w:t>
      </w:r>
    </w:p>
    <w:p w:rsidR="0065196E" w:rsidRPr="0065196E" w:rsidRDefault="0065196E" w:rsidP="0065196E">
      <w:pPr>
        <w:pStyle w:val="Akapitzlist"/>
        <w:widowControl w:val="0"/>
        <w:numPr>
          <w:ilvl w:val="0"/>
          <w:numId w:val="16"/>
        </w:numPr>
        <w:tabs>
          <w:tab w:val="left" w:pos="-142"/>
        </w:tabs>
        <w:autoSpaceDE w:val="0"/>
        <w:autoSpaceDN w:val="0"/>
        <w:spacing w:before="60" w:after="0" w:line="240" w:lineRule="auto"/>
        <w:ind w:left="397" w:right="119" w:hanging="397"/>
        <w:contextualSpacing w:val="0"/>
        <w:jc w:val="both"/>
        <w:rPr>
          <w:rFonts w:ascii="Times New Roman" w:hAnsi="Times New Roman"/>
        </w:rPr>
      </w:pPr>
      <w:r w:rsidRPr="0065196E">
        <w:rPr>
          <w:rFonts w:ascii="Times New Roman" w:hAnsi="Times New Roman"/>
        </w:rPr>
        <w:t>Wykonawca zobowiązany jest do rozpatrzenia zgłoszenia reklamacji w ramach</w:t>
      </w:r>
      <w:r w:rsidRPr="0065196E">
        <w:rPr>
          <w:rFonts w:ascii="Times New Roman" w:hAnsi="Times New Roman"/>
          <w:spacing w:val="-11"/>
        </w:rPr>
        <w:t xml:space="preserve"> </w:t>
      </w:r>
      <w:r w:rsidRPr="0065196E">
        <w:rPr>
          <w:rFonts w:ascii="Times New Roman" w:hAnsi="Times New Roman"/>
        </w:rPr>
        <w:t>Gwarancji:</w:t>
      </w:r>
    </w:p>
    <w:p w:rsidR="0065196E" w:rsidRPr="0065196E" w:rsidRDefault="0065196E" w:rsidP="0065196E">
      <w:pPr>
        <w:pStyle w:val="Akapitzlist"/>
        <w:widowControl w:val="0"/>
        <w:numPr>
          <w:ilvl w:val="1"/>
          <w:numId w:val="16"/>
        </w:numPr>
        <w:tabs>
          <w:tab w:val="left" w:pos="822"/>
        </w:tabs>
        <w:autoSpaceDE w:val="0"/>
        <w:autoSpaceDN w:val="0"/>
        <w:spacing w:after="0" w:line="240" w:lineRule="auto"/>
        <w:ind w:right="117"/>
        <w:contextualSpacing w:val="0"/>
        <w:jc w:val="both"/>
        <w:rPr>
          <w:rFonts w:ascii="Times New Roman" w:hAnsi="Times New Roman"/>
        </w:rPr>
      </w:pPr>
      <w:r w:rsidRPr="0065196E">
        <w:rPr>
          <w:rFonts w:ascii="Times New Roman" w:hAnsi="Times New Roman"/>
        </w:rPr>
        <w:t>w przypadkach, o których mowa w ust. 2 pkt 1-2 - w terminie 14 dni roboczych od dnia przesłania przez Zamawiającego zgłoszenia wad w ramach</w:t>
      </w:r>
      <w:r w:rsidRPr="0065196E">
        <w:rPr>
          <w:rFonts w:ascii="Times New Roman" w:hAnsi="Times New Roman"/>
          <w:spacing w:val="-4"/>
        </w:rPr>
        <w:t xml:space="preserve"> </w:t>
      </w:r>
      <w:r w:rsidRPr="0065196E">
        <w:rPr>
          <w:rFonts w:ascii="Times New Roman" w:hAnsi="Times New Roman"/>
        </w:rPr>
        <w:t>Gwarancji,</w:t>
      </w:r>
    </w:p>
    <w:p w:rsidR="0065196E" w:rsidRPr="0065196E" w:rsidRDefault="0065196E" w:rsidP="0065196E">
      <w:pPr>
        <w:pStyle w:val="Akapitzlist"/>
        <w:widowControl w:val="0"/>
        <w:numPr>
          <w:ilvl w:val="1"/>
          <w:numId w:val="16"/>
        </w:numPr>
        <w:tabs>
          <w:tab w:val="left" w:pos="822"/>
        </w:tabs>
        <w:autoSpaceDE w:val="0"/>
        <w:autoSpaceDN w:val="0"/>
        <w:spacing w:after="0" w:line="240" w:lineRule="auto"/>
        <w:ind w:right="114"/>
        <w:contextualSpacing w:val="0"/>
        <w:jc w:val="both"/>
        <w:rPr>
          <w:rFonts w:ascii="Times New Roman" w:hAnsi="Times New Roman"/>
        </w:rPr>
      </w:pPr>
      <w:r w:rsidRPr="0065196E">
        <w:rPr>
          <w:rFonts w:ascii="Times New Roman" w:hAnsi="Times New Roman"/>
        </w:rPr>
        <w:t>w przypadku, o którym mowa w ust. 2 pkt 3) - w terminie 2 dni roboczych od dnia przesłania przez Zamawiającego zgłoszenia wad w ramach Gwarancji.</w:t>
      </w:r>
    </w:p>
    <w:p w:rsidR="0065196E" w:rsidRPr="0065196E" w:rsidRDefault="0065196E" w:rsidP="0065196E">
      <w:pPr>
        <w:pStyle w:val="Akapitzlist"/>
        <w:widowControl w:val="0"/>
        <w:numPr>
          <w:ilvl w:val="0"/>
          <w:numId w:val="16"/>
        </w:numPr>
        <w:tabs>
          <w:tab w:val="left" w:pos="-142"/>
        </w:tabs>
        <w:autoSpaceDE w:val="0"/>
        <w:autoSpaceDN w:val="0"/>
        <w:spacing w:before="60" w:after="0" w:line="240" w:lineRule="auto"/>
        <w:ind w:left="397" w:right="119" w:hanging="397"/>
        <w:contextualSpacing w:val="0"/>
        <w:jc w:val="both"/>
        <w:rPr>
          <w:rFonts w:ascii="Times New Roman" w:hAnsi="Times New Roman"/>
        </w:rPr>
      </w:pPr>
      <w:r w:rsidRPr="0065196E">
        <w:rPr>
          <w:rFonts w:ascii="Times New Roman" w:hAnsi="Times New Roman"/>
        </w:rPr>
        <w:t>W przypadku uznania zasadności zgłoszenia w ramach Gwarancji Wykonawca, w terminie określonym na podstawie ust. 4, odpowiednio dokona wymiany Produktów objętych zgłoszeniem w ramach Gwarancji na nowe, wolne od wad lub dostarczy brakujące</w:t>
      </w:r>
      <w:r w:rsidRPr="0065196E">
        <w:rPr>
          <w:rFonts w:ascii="Times New Roman" w:hAnsi="Times New Roman"/>
          <w:spacing w:val="2"/>
        </w:rPr>
        <w:t xml:space="preserve"> </w:t>
      </w:r>
      <w:r w:rsidRPr="0065196E">
        <w:rPr>
          <w:rFonts w:ascii="Times New Roman" w:hAnsi="Times New Roman"/>
        </w:rPr>
        <w:t>Produkty.</w:t>
      </w:r>
    </w:p>
    <w:p w:rsidR="0065196E" w:rsidRPr="0065196E" w:rsidRDefault="0065196E" w:rsidP="00661287">
      <w:pPr>
        <w:pStyle w:val="Nagwek1"/>
        <w:tabs>
          <w:tab w:val="left" w:pos="8080"/>
        </w:tabs>
        <w:spacing w:before="120" w:after="60"/>
        <w:ind w:left="0"/>
        <w:rPr>
          <w:i w:val="0"/>
          <w:iCs/>
          <w:sz w:val="22"/>
          <w:szCs w:val="22"/>
        </w:rPr>
      </w:pPr>
      <w:r w:rsidRPr="0065196E">
        <w:rPr>
          <w:i w:val="0"/>
          <w:iCs/>
          <w:sz w:val="22"/>
          <w:szCs w:val="22"/>
        </w:rPr>
        <w:t>§ 5</w:t>
      </w:r>
    </w:p>
    <w:p w:rsidR="0065196E" w:rsidRPr="0065196E" w:rsidRDefault="0065196E" w:rsidP="0065196E">
      <w:pPr>
        <w:ind w:right="2"/>
        <w:jc w:val="center"/>
        <w:rPr>
          <w:b/>
        </w:rPr>
      </w:pPr>
      <w:r w:rsidRPr="0065196E">
        <w:rPr>
          <w:b/>
        </w:rPr>
        <w:t>KARY UMOWNE</w:t>
      </w:r>
    </w:p>
    <w:p w:rsidR="0065196E" w:rsidRPr="0065196E" w:rsidRDefault="0065196E" w:rsidP="0065196E">
      <w:pPr>
        <w:pStyle w:val="Akapitzlist"/>
        <w:widowControl w:val="0"/>
        <w:numPr>
          <w:ilvl w:val="0"/>
          <w:numId w:val="15"/>
        </w:numPr>
        <w:tabs>
          <w:tab w:val="left" w:pos="-142"/>
        </w:tabs>
        <w:autoSpaceDE w:val="0"/>
        <w:autoSpaceDN w:val="0"/>
        <w:spacing w:after="0" w:line="240" w:lineRule="auto"/>
        <w:ind w:left="397" w:hanging="397"/>
        <w:contextualSpacing w:val="0"/>
        <w:jc w:val="both"/>
        <w:rPr>
          <w:rFonts w:ascii="Times New Roman" w:hAnsi="Times New Roman"/>
        </w:rPr>
      </w:pPr>
      <w:r w:rsidRPr="0065196E">
        <w:rPr>
          <w:rFonts w:ascii="Times New Roman" w:hAnsi="Times New Roman"/>
        </w:rPr>
        <w:t>Wykonawca zapłaci Zamawiającemu kary umowne w następujących przypadkach i wysokościach</w:t>
      </w:r>
    </w:p>
    <w:p w:rsidR="0065196E" w:rsidRPr="0065196E" w:rsidRDefault="0065196E" w:rsidP="0065196E">
      <w:pPr>
        <w:pStyle w:val="Akapitzlist"/>
        <w:widowControl w:val="0"/>
        <w:numPr>
          <w:ilvl w:val="1"/>
          <w:numId w:val="15"/>
        </w:numPr>
        <w:tabs>
          <w:tab w:val="left" w:pos="-142"/>
        </w:tabs>
        <w:autoSpaceDE w:val="0"/>
        <w:autoSpaceDN w:val="0"/>
        <w:spacing w:after="0" w:line="240" w:lineRule="auto"/>
        <w:ind w:left="737" w:hanging="340"/>
        <w:contextualSpacing w:val="0"/>
        <w:jc w:val="both"/>
        <w:rPr>
          <w:rFonts w:ascii="Times New Roman" w:hAnsi="Times New Roman"/>
        </w:rPr>
      </w:pPr>
      <w:r w:rsidRPr="0065196E">
        <w:rPr>
          <w:rFonts w:ascii="Times New Roman" w:hAnsi="Times New Roman"/>
        </w:rPr>
        <w:t xml:space="preserve">za każdy dzień zwłoki w realizacji zamówienia, w stosunku do terminu określonego odpowiednio w § 1 ust. 3 - kara umowna w wysokości </w:t>
      </w:r>
      <w:r w:rsidRPr="0065196E">
        <w:rPr>
          <w:rFonts w:ascii="Times New Roman" w:hAnsi="Times New Roman"/>
          <w:bCs/>
        </w:rPr>
        <w:t xml:space="preserve">75,00 </w:t>
      </w:r>
      <w:r w:rsidRPr="0065196E">
        <w:rPr>
          <w:rFonts w:ascii="Times New Roman" w:hAnsi="Times New Roman"/>
        </w:rPr>
        <w:t xml:space="preserve">zł (słownie: siedemdziesiąt </w:t>
      </w:r>
      <w:r w:rsidRPr="0065196E">
        <w:rPr>
          <w:rFonts w:ascii="Times New Roman" w:hAnsi="Times New Roman"/>
          <w:bCs/>
        </w:rPr>
        <w:t xml:space="preserve">pięć </w:t>
      </w:r>
      <w:r w:rsidRPr="0065196E">
        <w:rPr>
          <w:rFonts w:ascii="Times New Roman" w:hAnsi="Times New Roman"/>
        </w:rPr>
        <w:t xml:space="preserve">złotych) za każdy dzień zwłoki, </w:t>
      </w:r>
    </w:p>
    <w:p w:rsidR="0065196E" w:rsidRPr="0065196E" w:rsidRDefault="0065196E" w:rsidP="0065196E">
      <w:pPr>
        <w:pStyle w:val="Akapitzlist"/>
        <w:widowControl w:val="0"/>
        <w:numPr>
          <w:ilvl w:val="1"/>
          <w:numId w:val="15"/>
        </w:numPr>
        <w:tabs>
          <w:tab w:val="left" w:pos="-142"/>
        </w:tabs>
        <w:autoSpaceDE w:val="0"/>
        <w:autoSpaceDN w:val="0"/>
        <w:spacing w:after="0" w:line="240" w:lineRule="auto"/>
        <w:ind w:left="737" w:hanging="340"/>
        <w:contextualSpacing w:val="0"/>
        <w:jc w:val="both"/>
        <w:rPr>
          <w:rFonts w:ascii="Times New Roman" w:hAnsi="Times New Roman"/>
        </w:rPr>
      </w:pPr>
      <w:r w:rsidRPr="0065196E">
        <w:rPr>
          <w:rFonts w:ascii="Times New Roman" w:hAnsi="Times New Roman"/>
        </w:rPr>
        <w:t xml:space="preserve">za zwłokę w rozpatrzeniu zgłoszenia w ramach Gwarancji w stosunku do terminu określonego </w:t>
      </w:r>
      <w:r w:rsidRPr="0065196E">
        <w:rPr>
          <w:rFonts w:ascii="Times New Roman" w:hAnsi="Times New Roman"/>
        </w:rPr>
        <w:br/>
        <w:t xml:space="preserve">w § 4 ust. 4 pkt 1 lub 2 - kara umowna w wysokości </w:t>
      </w:r>
      <w:r w:rsidRPr="0065196E">
        <w:rPr>
          <w:rFonts w:ascii="Times New Roman" w:hAnsi="Times New Roman"/>
          <w:bCs/>
        </w:rPr>
        <w:t xml:space="preserve">75,00 </w:t>
      </w:r>
      <w:r w:rsidRPr="0065196E">
        <w:rPr>
          <w:rFonts w:ascii="Times New Roman" w:hAnsi="Times New Roman"/>
        </w:rPr>
        <w:t xml:space="preserve">zł (słownie: siedemdziesiąt </w:t>
      </w:r>
      <w:r w:rsidRPr="0065196E">
        <w:rPr>
          <w:rFonts w:ascii="Times New Roman" w:hAnsi="Times New Roman"/>
          <w:bCs/>
        </w:rPr>
        <w:t xml:space="preserve">pięć </w:t>
      </w:r>
      <w:r w:rsidRPr="0065196E">
        <w:rPr>
          <w:rFonts w:ascii="Times New Roman" w:hAnsi="Times New Roman"/>
        </w:rPr>
        <w:t xml:space="preserve">złotych) za każdy dzień zwłoki, </w:t>
      </w:r>
    </w:p>
    <w:p w:rsidR="0065196E" w:rsidRPr="0065196E" w:rsidRDefault="0065196E" w:rsidP="0065196E">
      <w:pPr>
        <w:pStyle w:val="Akapitzlist"/>
        <w:widowControl w:val="0"/>
        <w:numPr>
          <w:ilvl w:val="1"/>
          <w:numId w:val="15"/>
        </w:numPr>
        <w:tabs>
          <w:tab w:val="left" w:pos="-142"/>
        </w:tabs>
        <w:autoSpaceDE w:val="0"/>
        <w:autoSpaceDN w:val="0"/>
        <w:spacing w:after="0" w:line="240" w:lineRule="auto"/>
        <w:ind w:left="737" w:hanging="340"/>
        <w:contextualSpacing w:val="0"/>
        <w:jc w:val="both"/>
        <w:rPr>
          <w:rFonts w:ascii="Times New Roman" w:hAnsi="Times New Roman"/>
        </w:rPr>
      </w:pPr>
      <w:r w:rsidRPr="0065196E">
        <w:rPr>
          <w:rFonts w:ascii="Times New Roman" w:hAnsi="Times New Roman"/>
        </w:rPr>
        <w:t xml:space="preserve">w przypadku odstąpienia przez Zamawiającego od Umowy w całości lub w części z przyczyn, za które odpowiedzialność ponosi Wykonawca - kara umowna w wysokości </w:t>
      </w:r>
      <w:r w:rsidRPr="0065196E">
        <w:rPr>
          <w:rFonts w:ascii="Times New Roman" w:hAnsi="Times New Roman"/>
          <w:bCs/>
        </w:rPr>
        <w:t>15%</w:t>
      </w:r>
      <w:r w:rsidRPr="0065196E">
        <w:rPr>
          <w:rFonts w:ascii="Times New Roman" w:hAnsi="Times New Roman"/>
        </w:rPr>
        <w:t xml:space="preserve"> wartości brutto umowy niewykonanej, przy przyjęciu, że całość wartości umowy wynosi kwota wskazana w § 3 ust. 1 w stosunku do całości umowy, </w:t>
      </w:r>
    </w:p>
    <w:p w:rsidR="0065196E" w:rsidRPr="0065196E" w:rsidRDefault="0065196E" w:rsidP="0065196E">
      <w:pPr>
        <w:pStyle w:val="Akapitzlist"/>
        <w:widowControl w:val="0"/>
        <w:numPr>
          <w:ilvl w:val="1"/>
          <w:numId w:val="15"/>
        </w:numPr>
        <w:tabs>
          <w:tab w:val="left" w:pos="-142"/>
        </w:tabs>
        <w:autoSpaceDE w:val="0"/>
        <w:autoSpaceDN w:val="0"/>
        <w:spacing w:after="0" w:line="240" w:lineRule="auto"/>
        <w:ind w:left="737" w:hanging="340"/>
        <w:contextualSpacing w:val="0"/>
        <w:jc w:val="both"/>
        <w:rPr>
          <w:rFonts w:ascii="Times New Roman" w:hAnsi="Times New Roman"/>
        </w:rPr>
      </w:pPr>
      <w:r w:rsidRPr="0065196E">
        <w:rPr>
          <w:rFonts w:ascii="Times New Roman" w:hAnsi="Times New Roman"/>
        </w:rPr>
        <w:t xml:space="preserve">brak realizacji zobowiązania, o którym mowa w § 8 ust. 11 - w wysokości </w:t>
      </w:r>
      <w:r w:rsidRPr="0065196E">
        <w:rPr>
          <w:rFonts w:ascii="Times New Roman" w:hAnsi="Times New Roman"/>
          <w:bCs/>
        </w:rPr>
        <w:t>350,00</w:t>
      </w:r>
      <w:r w:rsidRPr="0065196E">
        <w:rPr>
          <w:rFonts w:ascii="Times New Roman" w:hAnsi="Times New Roman"/>
        </w:rPr>
        <w:t xml:space="preserve"> zł za każdy stwierdzony przypadek.</w:t>
      </w:r>
    </w:p>
    <w:p w:rsidR="0065196E" w:rsidRPr="0065196E" w:rsidRDefault="0065196E" w:rsidP="0065196E">
      <w:pPr>
        <w:pStyle w:val="Akapitzlist"/>
        <w:widowControl w:val="0"/>
        <w:numPr>
          <w:ilvl w:val="0"/>
          <w:numId w:val="15"/>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Kary umowne zastrzeżone za zwłokę naliczane będą maksymalnie do 30 dnia zwłoki.</w:t>
      </w:r>
    </w:p>
    <w:p w:rsidR="0065196E" w:rsidRPr="0065196E" w:rsidRDefault="0065196E" w:rsidP="0065196E">
      <w:pPr>
        <w:pStyle w:val="Akapitzlist"/>
        <w:widowControl w:val="0"/>
        <w:numPr>
          <w:ilvl w:val="0"/>
          <w:numId w:val="15"/>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Kary umowne nałożone na podstawie ust. 1 pkt 1)  nie przekroczy 50% wartości Produktów, które winny zostać dostarczone w ramach realizacji danego zamówienia</w:t>
      </w:r>
      <w:r w:rsidRPr="0065196E">
        <w:rPr>
          <w:rFonts w:ascii="Times New Roman" w:hAnsi="Times New Roman"/>
          <w:spacing w:val="-11"/>
        </w:rPr>
        <w:t xml:space="preserve"> </w:t>
      </w:r>
      <w:r w:rsidRPr="0065196E">
        <w:rPr>
          <w:rFonts w:ascii="Times New Roman" w:hAnsi="Times New Roman"/>
        </w:rPr>
        <w:t>szczegółowego.</w:t>
      </w:r>
    </w:p>
    <w:p w:rsidR="0065196E" w:rsidRPr="0065196E" w:rsidRDefault="0065196E" w:rsidP="0065196E">
      <w:pPr>
        <w:pStyle w:val="Akapitzlist"/>
        <w:widowControl w:val="0"/>
        <w:numPr>
          <w:ilvl w:val="0"/>
          <w:numId w:val="15"/>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W przypadku zwłoki w wykonaniu danej dostawy trwającej dłużej niż 2 dni, Zamawiający uprawniony będzie zlecić dostawę Produktów podmiotowi trzeciemu, na wyłączny koszt i ryzyko Wykonawcy (dalej - „Wykonanie Zastępcze”). Wszelkie dodatkowe koszty Wykonania Zastępczego, przenoszące cenę Produktów wskazaną w ofercie Wykonawcy, ponosić będzie Wykonawca.</w:t>
      </w:r>
    </w:p>
    <w:p w:rsidR="0065196E" w:rsidRPr="0065196E" w:rsidRDefault="0065196E" w:rsidP="0065196E">
      <w:pPr>
        <w:pStyle w:val="Akapitzlist"/>
        <w:widowControl w:val="0"/>
        <w:numPr>
          <w:ilvl w:val="0"/>
          <w:numId w:val="15"/>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 xml:space="preserve">Zamawiający zobowiązany jest powiadomić Wykonawcę o skorzystaniu z Wykonania Zastępczego w dniu złożenia zamówienia na dostarczenie Produktów lub ich odpowiedników </w:t>
      </w:r>
      <w:r w:rsidRPr="0065196E">
        <w:rPr>
          <w:rFonts w:ascii="Times New Roman" w:hAnsi="Times New Roman"/>
        </w:rPr>
        <w:br/>
        <w:t>u podmiotu trzeciego poprzez wysłanie stosownego powiadomienia na adres e-mail przedstawiciela Wykonawcy.</w:t>
      </w:r>
    </w:p>
    <w:p w:rsidR="0065196E" w:rsidRPr="0065196E" w:rsidRDefault="0065196E" w:rsidP="0065196E">
      <w:pPr>
        <w:pStyle w:val="Akapitzlist"/>
        <w:widowControl w:val="0"/>
        <w:numPr>
          <w:ilvl w:val="0"/>
          <w:numId w:val="15"/>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 xml:space="preserve">W przypadku, gdy Wykonawca nie poinformuje Zamawiającego o spodziewanej zwłoce </w:t>
      </w:r>
      <w:r w:rsidRPr="0065196E">
        <w:rPr>
          <w:rFonts w:ascii="Times New Roman" w:hAnsi="Times New Roman"/>
        </w:rPr>
        <w:br/>
        <w:t xml:space="preserve">w dostawie Produktów i dostarczy je po skorzystania przez Zamawiającego z Wykonania Zastępczego, to przedmiot opóźnionej dostawy pozostaje do dyspozycji Wykonawcy </w:t>
      </w:r>
      <w:r w:rsidRPr="0065196E">
        <w:rPr>
          <w:rFonts w:ascii="Times New Roman" w:hAnsi="Times New Roman"/>
        </w:rPr>
        <w:br/>
        <w:t>w magazynie Zamawiającego.</w:t>
      </w:r>
    </w:p>
    <w:p w:rsidR="0065196E" w:rsidRPr="0065196E" w:rsidRDefault="0065196E" w:rsidP="0065196E">
      <w:pPr>
        <w:pStyle w:val="Akapitzlist"/>
        <w:widowControl w:val="0"/>
        <w:numPr>
          <w:ilvl w:val="0"/>
          <w:numId w:val="15"/>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lastRenderedPageBreak/>
        <w:t>Zamawiający zapłaci Wykonawcy karę umowną w wysokości 100,00 zł (słownie: sto złotych) za każdy przypadek nieuzasadnionej odmowy odbioru dostawy w dniach i godzinach pracy Zamawiającego, do którego miała nastąpić dostawa Produktów, zgodnie z zamówieniem szczegółowym złożonym przez Zamawiającego.</w:t>
      </w:r>
    </w:p>
    <w:p w:rsidR="0065196E" w:rsidRPr="0065196E" w:rsidRDefault="0065196E" w:rsidP="0065196E">
      <w:pPr>
        <w:pStyle w:val="Akapitzlist"/>
        <w:widowControl w:val="0"/>
        <w:numPr>
          <w:ilvl w:val="0"/>
          <w:numId w:val="15"/>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Maksymalna wysokość kar umownych, jakie mogą zostać naliczone Stronom na podstawie Umowy wynosi 30% wynagrodzenia brutto Wykonawcy wskazanego w § 3 ust. 1.</w:t>
      </w:r>
    </w:p>
    <w:p w:rsidR="0065196E" w:rsidRPr="0065196E" w:rsidRDefault="0065196E" w:rsidP="0065196E">
      <w:pPr>
        <w:pStyle w:val="Akapitzlist"/>
        <w:widowControl w:val="0"/>
        <w:numPr>
          <w:ilvl w:val="0"/>
          <w:numId w:val="15"/>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Naliczenie przez Zamawiającego kary umownej następuje poprzez sporządzenie noty księgowej wraz ze wskazaniem podstawy naliczenia.</w:t>
      </w:r>
    </w:p>
    <w:p w:rsidR="0065196E" w:rsidRPr="0065196E" w:rsidRDefault="0065196E" w:rsidP="0065196E">
      <w:pPr>
        <w:pStyle w:val="Akapitzlist"/>
        <w:widowControl w:val="0"/>
        <w:numPr>
          <w:ilvl w:val="0"/>
          <w:numId w:val="15"/>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Jeżeli kara umowna nie pokryje szkody faktycznie poniesionej, Zamawiający zastrzega sobie prawo dochodzenia odszkodowania uzupełniającego przewyższającego wysokość kary umownej.</w:t>
      </w:r>
    </w:p>
    <w:p w:rsidR="0065196E" w:rsidRPr="0065196E" w:rsidRDefault="0065196E" w:rsidP="0065196E">
      <w:pPr>
        <w:pStyle w:val="Akapitzlist"/>
        <w:widowControl w:val="0"/>
        <w:numPr>
          <w:ilvl w:val="0"/>
          <w:numId w:val="15"/>
        </w:numPr>
        <w:tabs>
          <w:tab w:val="left" w:pos="-142"/>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 xml:space="preserve">Zamawiającemu przysługuje prawo do potrącania wszelkich naliczonych kar umownych </w:t>
      </w:r>
      <w:r w:rsidRPr="0065196E">
        <w:rPr>
          <w:rFonts w:ascii="Times New Roman" w:hAnsi="Times New Roman"/>
        </w:rPr>
        <w:br/>
        <w:t>z najbliższego wymagalnego wynagrodzenia należnego Wykonawcy, na co Wykonawca wyraża niniejszym</w:t>
      </w:r>
      <w:r w:rsidRPr="0065196E">
        <w:rPr>
          <w:rFonts w:ascii="Times New Roman" w:hAnsi="Times New Roman"/>
          <w:spacing w:val="-20"/>
        </w:rPr>
        <w:t xml:space="preserve"> </w:t>
      </w:r>
      <w:r w:rsidRPr="0065196E">
        <w:rPr>
          <w:rFonts w:ascii="Times New Roman" w:hAnsi="Times New Roman"/>
        </w:rPr>
        <w:t>zgodę.</w:t>
      </w:r>
    </w:p>
    <w:p w:rsidR="0065196E" w:rsidRPr="0065196E" w:rsidRDefault="0065196E" w:rsidP="0065196E">
      <w:pPr>
        <w:tabs>
          <w:tab w:val="left" w:pos="0"/>
        </w:tabs>
        <w:spacing w:after="60"/>
        <w:ind w:right="2"/>
        <w:jc w:val="center"/>
        <w:rPr>
          <w:b/>
        </w:rPr>
      </w:pPr>
      <w:r w:rsidRPr="0065196E">
        <w:rPr>
          <w:b/>
        </w:rPr>
        <w:t>§ 6</w:t>
      </w:r>
    </w:p>
    <w:p w:rsidR="0065196E" w:rsidRPr="0065196E" w:rsidRDefault="0065196E" w:rsidP="0065196E">
      <w:pPr>
        <w:tabs>
          <w:tab w:val="left" w:pos="0"/>
        </w:tabs>
        <w:ind w:right="2"/>
        <w:jc w:val="center"/>
        <w:rPr>
          <w:b/>
        </w:rPr>
      </w:pPr>
      <w:r w:rsidRPr="0065196E">
        <w:rPr>
          <w:b/>
        </w:rPr>
        <w:t>ODSTĄPIENIE OD UMOWY</w:t>
      </w:r>
    </w:p>
    <w:p w:rsidR="0065196E" w:rsidRPr="0065196E" w:rsidRDefault="0065196E" w:rsidP="0065196E">
      <w:pPr>
        <w:pStyle w:val="Akapitzlist"/>
        <w:widowControl w:val="0"/>
        <w:numPr>
          <w:ilvl w:val="0"/>
          <w:numId w:val="14"/>
        </w:numPr>
        <w:autoSpaceDE w:val="0"/>
        <w:autoSpaceDN w:val="0"/>
        <w:spacing w:before="120" w:after="0" w:line="240" w:lineRule="auto"/>
        <w:ind w:left="425" w:right="119" w:hanging="425"/>
        <w:contextualSpacing w:val="0"/>
        <w:jc w:val="both"/>
        <w:rPr>
          <w:rFonts w:ascii="Times New Roman" w:hAnsi="Times New Roman"/>
        </w:rPr>
      </w:pPr>
      <w:r w:rsidRPr="0065196E">
        <w:rPr>
          <w:rFonts w:ascii="Times New Roman" w:hAnsi="Times New Roman"/>
        </w:rPr>
        <w:t>Niezależnie od okoliczności wynikających z kodeksu cywilnego Zamawiający zastrzega sobie prawo odstąpienia od Umowy ze skutkiem natychmiastowym w przypadku:</w:t>
      </w:r>
    </w:p>
    <w:p w:rsidR="0065196E" w:rsidRPr="0065196E" w:rsidRDefault="0065196E" w:rsidP="0065196E">
      <w:pPr>
        <w:pStyle w:val="Akapitzlist"/>
        <w:widowControl w:val="0"/>
        <w:numPr>
          <w:ilvl w:val="1"/>
          <w:numId w:val="14"/>
        </w:numPr>
        <w:tabs>
          <w:tab w:val="left" w:pos="884"/>
        </w:tabs>
        <w:autoSpaceDE w:val="0"/>
        <w:autoSpaceDN w:val="0"/>
        <w:spacing w:after="0" w:line="240" w:lineRule="auto"/>
        <w:ind w:left="737" w:right="113" w:hanging="340"/>
        <w:contextualSpacing w:val="0"/>
        <w:jc w:val="both"/>
        <w:rPr>
          <w:rFonts w:ascii="Times New Roman" w:hAnsi="Times New Roman"/>
        </w:rPr>
      </w:pPr>
      <w:r w:rsidRPr="0065196E">
        <w:rPr>
          <w:rFonts w:ascii="Times New Roman" w:hAnsi="Times New Roman"/>
        </w:rPr>
        <w:t>incydentu medycznego /pierwszy przypadek/ w postaci każdego wadliwego działania albo pogorszenia cech lub działania Produktu lub Produktów, które doprowadziło lub mogło bezpośrednio lub pośrednio doprowadzić do śmierci lub poważnego pogorszenia stanu zdrowia pacjenta. Warunkiem rozwiązania Umowy przez Zamawiającego jest zgłoszenie incydentu medycznego Prezesowi Urzędu Rejestracji Produktów Leczniczych, Wyrobów Medycznych i Produktów Biobójczych i stwierdzenia zasadności zgłoszenia w efekcie postępowania</w:t>
      </w:r>
      <w:r w:rsidRPr="0065196E">
        <w:rPr>
          <w:rFonts w:ascii="Times New Roman" w:hAnsi="Times New Roman"/>
          <w:spacing w:val="-17"/>
        </w:rPr>
        <w:t xml:space="preserve"> </w:t>
      </w:r>
      <w:r w:rsidRPr="0065196E">
        <w:rPr>
          <w:rFonts w:ascii="Times New Roman" w:hAnsi="Times New Roman"/>
        </w:rPr>
        <w:t>wyjaśniającego.</w:t>
      </w:r>
    </w:p>
    <w:p w:rsidR="0065196E" w:rsidRPr="0065196E" w:rsidRDefault="0065196E" w:rsidP="0065196E">
      <w:pPr>
        <w:pStyle w:val="Tekstpodstawowy"/>
        <w:ind w:left="709" w:right="110"/>
        <w:rPr>
          <w:sz w:val="22"/>
          <w:szCs w:val="22"/>
        </w:rPr>
      </w:pPr>
      <w:r w:rsidRPr="0065196E">
        <w:rPr>
          <w:sz w:val="22"/>
          <w:szCs w:val="22"/>
        </w:rPr>
        <w:t>W przypadku rozwiązania Umowy z tego powodu Zamawiający zwraca Wykonawcy będący przedmiotem Umowy Produkt, który objęty został zgłoszeniem incydentu medycznego lub też zachowuje go celem przeprowadzenia oględzin i zebrania dowodów stwierdzających związek przyczynowy pomiędzy Produktem a incydentem medycznym.</w:t>
      </w:r>
    </w:p>
    <w:p w:rsidR="0065196E" w:rsidRPr="0065196E" w:rsidRDefault="0065196E" w:rsidP="0065196E">
      <w:pPr>
        <w:pStyle w:val="Tekstpodstawowy"/>
        <w:ind w:left="709" w:right="115"/>
        <w:rPr>
          <w:sz w:val="22"/>
          <w:szCs w:val="22"/>
        </w:rPr>
      </w:pPr>
      <w:r w:rsidRPr="0065196E">
        <w:rPr>
          <w:sz w:val="22"/>
          <w:szCs w:val="22"/>
        </w:rPr>
        <w:t>W przypadku, kiedy przedmiotem Umowy są Produkty współpracujące (zależne) ze sprzętem, którego użycie doprowadziło do incydentu medycznego, Zamawiający ma prawo domagać się zwrotu</w:t>
      </w:r>
      <w:r w:rsidRPr="0065196E">
        <w:rPr>
          <w:spacing w:val="54"/>
          <w:sz w:val="22"/>
          <w:szCs w:val="22"/>
        </w:rPr>
        <w:t xml:space="preserve"> </w:t>
      </w:r>
      <w:r w:rsidRPr="0065196E">
        <w:rPr>
          <w:sz w:val="22"/>
          <w:szCs w:val="22"/>
        </w:rPr>
        <w:t>wartości</w:t>
      </w:r>
      <w:r w:rsidRPr="0065196E">
        <w:rPr>
          <w:spacing w:val="55"/>
          <w:sz w:val="22"/>
          <w:szCs w:val="22"/>
        </w:rPr>
        <w:t xml:space="preserve"> </w:t>
      </w:r>
      <w:r w:rsidRPr="0065196E">
        <w:rPr>
          <w:sz w:val="22"/>
          <w:szCs w:val="22"/>
        </w:rPr>
        <w:t>także</w:t>
      </w:r>
      <w:r w:rsidRPr="0065196E">
        <w:rPr>
          <w:spacing w:val="55"/>
          <w:sz w:val="22"/>
          <w:szCs w:val="22"/>
        </w:rPr>
        <w:t xml:space="preserve"> </w:t>
      </w:r>
      <w:r w:rsidRPr="0065196E">
        <w:rPr>
          <w:sz w:val="22"/>
          <w:szCs w:val="22"/>
        </w:rPr>
        <w:t>i</w:t>
      </w:r>
      <w:r w:rsidRPr="0065196E">
        <w:rPr>
          <w:spacing w:val="55"/>
          <w:sz w:val="22"/>
          <w:szCs w:val="22"/>
        </w:rPr>
        <w:t xml:space="preserve"> </w:t>
      </w:r>
      <w:r w:rsidRPr="0065196E">
        <w:rPr>
          <w:sz w:val="22"/>
          <w:szCs w:val="22"/>
        </w:rPr>
        <w:t>tego</w:t>
      </w:r>
      <w:r w:rsidRPr="0065196E">
        <w:rPr>
          <w:spacing w:val="55"/>
          <w:sz w:val="22"/>
          <w:szCs w:val="22"/>
        </w:rPr>
        <w:t xml:space="preserve"> </w:t>
      </w:r>
      <w:r w:rsidRPr="0065196E">
        <w:rPr>
          <w:sz w:val="22"/>
          <w:szCs w:val="22"/>
        </w:rPr>
        <w:t>sprzętu</w:t>
      </w:r>
      <w:r w:rsidRPr="0065196E">
        <w:rPr>
          <w:spacing w:val="54"/>
          <w:sz w:val="22"/>
          <w:szCs w:val="22"/>
        </w:rPr>
        <w:t xml:space="preserve"> </w:t>
      </w:r>
      <w:r w:rsidRPr="0065196E">
        <w:rPr>
          <w:sz w:val="22"/>
          <w:szCs w:val="22"/>
        </w:rPr>
        <w:t>(kompatybilność</w:t>
      </w:r>
      <w:r w:rsidRPr="0065196E">
        <w:rPr>
          <w:spacing w:val="54"/>
          <w:sz w:val="22"/>
          <w:szCs w:val="22"/>
        </w:rPr>
        <w:t xml:space="preserve"> </w:t>
      </w:r>
      <w:r w:rsidRPr="0065196E">
        <w:rPr>
          <w:sz w:val="22"/>
          <w:szCs w:val="22"/>
        </w:rPr>
        <w:t>ze</w:t>
      </w:r>
      <w:r w:rsidRPr="0065196E">
        <w:rPr>
          <w:spacing w:val="55"/>
          <w:sz w:val="22"/>
          <w:szCs w:val="22"/>
        </w:rPr>
        <w:t xml:space="preserve"> </w:t>
      </w:r>
      <w:r w:rsidRPr="0065196E">
        <w:rPr>
          <w:sz w:val="22"/>
          <w:szCs w:val="22"/>
        </w:rPr>
        <w:t>zgłoszonym)</w:t>
      </w:r>
      <w:r w:rsidRPr="0065196E">
        <w:rPr>
          <w:spacing w:val="55"/>
          <w:sz w:val="22"/>
          <w:szCs w:val="22"/>
        </w:rPr>
        <w:t xml:space="preserve"> </w:t>
      </w:r>
      <w:r w:rsidRPr="0065196E">
        <w:rPr>
          <w:sz w:val="22"/>
          <w:szCs w:val="22"/>
        </w:rPr>
        <w:t>o</w:t>
      </w:r>
      <w:r w:rsidRPr="0065196E">
        <w:rPr>
          <w:spacing w:val="54"/>
          <w:sz w:val="22"/>
          <w:szCs w:val="22"/>
        </w:rPr>
        <w:t xml:space="preserve"> </w:t>
      </w:r>
      <w:r w:rsidRPr="0065196E">
        <w:rPr>
          <w:sz w:val="22"/>
          <w:szCs w:val="22"/>
        </w:rPr>
        <w:t>ile</w:t>
      </w:r>
      <w:r w:rsidRPr="0065196E">
        <w:rPr>
          <w:spacing w:val="58"/>
          <w:sz w:val="22"/>
          <w:szCs w:val="22"/>
        </w:rPr>
        <w:t xml:space="preserve"> </w:t>
      </w:r>
      <w:r w:rsidRPr="0065196E">
        <w:rPr>
          <w:sz w:val="22"/>
          <w:szCs w:val="22"/>
        </w:rPr>
        <w:t>pochodzi</w:t>
      </w:r>
      <w:r w:rsidRPr="0065196E">
        <w:rPr>
          <w:spacing w:val="57"/>
          <w:sz w:val="22"/>
          <w:szCs w:val="22"/>
        </w:rPr>
        <w:t xml:space="preserve"> </w:t>
      </w:r>
      <w:r w:rsidRPr="0065196E">
        <w:rPr>
          <w:sz w:val="22"/>
          <w:szCs w:val="22"/>
        </w:rPr>
        <w:t>od</w:t>
      </w:r>
      <w:r w:rsidRPr="0065196E">
        <w:rPr>
          <w:spacing w:val="55"/>
          <w:sz w:val="22"/>
          <w:szCs w:val="22"/>
        </w:rPr>
        <w:t xml:space="preserve"> </w:t>
      </w:r>
      <w:r w:rsidRPr="0065196E">
        <w:rPr>
          <w:sz w:val="22"/>
          <w:szCs w:val="22"/>
        </w:rPr>
        <w:t>tego samego Wykonawcy.</w:t>
      </w:r>
    </w:p>
    <w:p w:rsidR="0065196E" w:rsidRPr="0065196E" w:rsidRDefault="0065196E" w:rsidP="0065196E">
      <w:pPr>
        <w:pStyle w:val="Tekstpodstawowy"/>
        <w:ind w:left="709" w:right="114"/>
        <w:rPr>
          <w:sz w:val="22"/>
          <w:szCs w:val="22"/>
        </w:rPr>
      </w:pPr>
      <w:r w:rsidRPr="0065196E">
        <w:rPr>
          <w:sz w:val="22"/>
          <w:szCs w:val="22"/>
        </w:rPr>
        <w:t>W przypadku rozwiązania Umowy w związku ze zgłoszeniem incydentu medycznego Zamawiający może dokonać zwrotu Wykonawcy niewykorzystanego, w tym także wcześniej zakupionego i dostarczonego w ramach tej samej Umowy, Produktu. Wykonawca zobowiązany jest w takim przypadku zwrócić Zamawiającemu równowartość zakupu według cen brutto określonych w Umowie. Zamawiający ma prawo, o ile uzna to za konieczne zabezpieczyć u siebie Produkt jako dowód świadczący o związku przyczynowym pomiędzy Produktem a incydentem medycznym;</w:t>
      </w:r>
    </w:p>
    <w:p w:rsidR="0065196E" w:rsidRPr="0065196E" w:rsidRDefault="0065196E" w:rsidP="0065196E">
      <w:pPr>
        <w:pStyle w:val="Akapitzlist"/>
        <w:widowControl w:val="0"/>
        <w:numPr>
          <w:ilvl w:val="1"/>
          <w:numId w:val="14"/>
        </w:numPr>
        <w:tabs>
          <w:tab w:val="left" w:pos="884"/>
        </w:tabs>
        <w:autoSpaceDE w:val="0"/>
        <w:autoSpaceDN w:val="0"/>
        <w:spacing w:after="0" w:line="240" w:lineRule="auto"/>
        <w:ind w:left="737" w:right="113" w:hanging="340"/>
        <w:contextualSpacing w:val="0"/>
        <w:jc w:val="both"/>
        <w:rPr>
          <w:rFonts w:ascii="Times New Roman" w:hAnsi="Times New Roman"/>
        </w:rPr>
      </w:pPr>
      <w:r w:rsidRPr="0065196E">
        <w:rPr>
          <w:rFonts w:ascii="Times New Roman" w:hAnsi="Times New Roman"/>
        </w:rPr>
        <w:t>stwierdzenia,</w:t>
      </w:r>
      <w:r w:rsidRPr="0065196E">
        <w:rPr>
          <w:rFonts w:ascii="Times New Roman" w:hAnsi="Times New Roman"/>
        </w:rPr>
        <w:tab/>
        <w:t>że</w:t>
      </w:r>
      <w:r w:rsidRPr="0065196E">
        <w:rPr>
          <w:rFonts w:ascii="Times New Roman" w:hAnsi="Times New Roman"/>
        </w:rPr>
        <w:tab/>
        <w:t>dostarczane</w:t>
      </w:r>
      <w:r w:rsidRPr="0065196E">
        <w:rPr>
          <w:rFonts w:ascii="Times New Roman" w:hAnsi="Times New Roman"/>
        </w:rPr>
        <w:tab/>
        <w:t>Produkty</w:t>
      </w:r>
      <w:r w:rsidRPr="0065196E">
        <w:rPr>
          <w:rFonts w:ascii="Times New Roman" w:hAnsi="Times New Roman"/>
        </w:rPr>
        <w:tab/>
        <w:t>nie</w:t>
      </w:r>
      <w:r w:rsidRPr="0065196E">
        <w:rPr>
          <w:rFonts w:ascii="Times New Roman" w:hAnsi="Times New Roman"/>
        </w:rPr>
        <w:tab/>
        <w:t>odpowiadają</w:t>
      </w:r>
      <w:r w:rsidRPr="0065196E">
        <w:rPr>
          <w:rFonts w:ascii="Times New Roman" w:hAnsi="Times New Roman"/>
        </w:rPr>
        <w:tab/>
        <w:t xml:space="preserve">wymogom określonym  </w:t>
      </w:r>
      <w:r w:rsidRPr="0065196E">
        <w:rPr>
          <w:rFonts w:ascii="Times New Roman" w:hAnsi="Times New Roman"/>
          <w:spacing w:val="-4"/>
        </w:rPr>
        <w:t xml:space="preserve">przez </w:t>
      </w:r>
      <w:r w:rsidRPr="0065196E">
        <w:rPr>
          <w:rFonts w:ascii="Times New Roman" w:hAnsi="Times New Roman"/>
        </w:rPr>
        <w:t>Zamawiającego w SWZ lub parametrom zawartym w ofercie Wykonawcy lub wymogom określonym w przepisach prawa;</w:t>
      </w:r>
    </w:p>
    <w:p w:rsidR="0065196E" w:rsidRPr="0065196E" w:rsidRDefault="0065196E" w:rsidP="0065196E">
      <w:pPr>
        <w:pStyle w:val="Akapitzlist"/>
        <w:widowControl w:val="0"/>
        <w:numPr>
          <w:ilvl w:val="1"/>
          <w:numId w:val="14"/>
        </w:numPr>
        <w:autoSpaceDE w:val="0"/>
        <w:autoSpaceDN w:val="0"/>
        <w:spacing w:after="0" w:line="240" w:lineRule="auto"/>
        <w:ind w:left="737" w:right="113" w:hanging="340"/>
        <w:contextualSpacing w:val="0"/>
        <w:jc w:val="both"/>
        <w:rPr>
          <w:rFonts w:ascii="Times New Roman" w:hAnsi="Times New Roman"/>
        </w:rPr>
      </w:pPr>
      <w:r w:rsidRPr="0065196E">
        <w:rPr>
          <w:rFonts w:ascii="Times New Roman" w:hAnsi="Times New Roman"/>
        </w:rPr>
        <w:t>powtarzających się nieterminowych dostaw, tj. co najmniej trzykrotnego naruszenia terminów określonych w § 1 ust. 3 Umowy;</w:t>
      </w:r>
    </w:p>
    <w:p w:rsidR="0065196E" w:rsidRPr="0065196E" w:rsidRDefault="0065196E" w:rsidP="0065196E">
      <w:pPr>
        <w:pStyle w:val="Akapitzlist"/>
        <w:widowControl w:val="0"/>
        <w:numPr>
          <w:ilvl w:val="1"/>
          <w:numId w:val="14"/>
        </w:numPr>
        <w:autoSpaceDE w:val="0"/>
        <w:autoSpaceDN w:val="0"/>
        <w:spacing w:after="0" w:line="240" w:lineRule="auto"/>
        <w:ind w:left="737" w:right="113" w:hanging="340"/>
        <w:contextualSpacing w:val="0"/>
        <w:jc w:val="both"/>
        <w:rPr>
          <w:rFonts w:ascii="Times New Roman" w:hAnsi="Times New Roman"/>
        </w:rPr>
      </w:pPr>
      <w:r w:rsidRPr="0065196E">
        <w:rPr>
          <w:rFonts w:ascii="Times New Roman" w:hAnsi="Times New Roman"/>
        </w:rPr>
        <w:t>niezrealizowania danego zamówienia;</w:t>
      </w:r>
    </w:p>
    <w:p w:rsidR="0065196E" w:rsidRPr="0065196E" w:rsidRDefault="0065196E" w:rsidP="0065196E">
      <w:pPr>
        <w:pStyle w:val="Akapitzlist"/>
        <w:widowControl w:val="0"/>
        <w:numPr>
          <w:ilvl w:val="1"/>
          <w:numId w:val="14"/>
        </w:numPr>
        <w:autoSpaceDE w:val="0"/>
        <w:autoSpaceDN w:val="0"/>
        <w:spacing w:after="0" w:line="240" w:lineRule="auto"/>
        <w:ind w:left="737" w:right="113" w:hanging="340"/>
        <w:contextualSpacing w:val="0"/>
        <w:jc w:val="both"/>
        <w:rPr>
          <w:rFonts w:ascii="Times New Roman" w:hAnsi="Times New Roman"/>
        </w:rPr>
      </w:pPr>
      <w:r w:rsidRPr="0065196E">
        <w:rPr>
          <w:rFonts w:ascii="Times New Roman" w:hAnsi="Times New Roman"/>
        </w:rPr>
        <w:t>dostarczania (co najmniej drugi przypadek) Produktów z wadami jakościowymi;</w:t>
      </w:r>
    </w:p>
    <w:p w:rsidR="0065196E" w:rsidRPr="0065196E" w:rsidRDefault="0065196E" w:rsidP="0065196E">
      <w:pPr>
        <w:pStyle w:val="Akapitzlist"/>
        <w:widowControl w:val="0"/>
        <w:numPr>
          <w:ilvl w:val="1"/>
          <w:numId w:val="14"/>
        </w:numPr>
        <w:autoSpaceDE w:val="0"/>
        <w:autoSpaceDN w:val="0"/>
        <w:spacing w:after="0" w:line="240" w:lineRule="auto"/>
        <w:ind w:left="737" w:right="113" w:hanging="340"/>
        <w:contextualSpacing w:val="0"/>
        <w:jc w:val="both"/>
        <w:rPr>
          <w:rFonts w:ascii="Times New Roman" w:hAnsi="Times New Roman"/>
        </w:rPr>
      </w:pPr>
      <w:r w:rsidRPr="0065196E">
        <w:rPr>
          <w:rFonts w:ascii="Times New Roman" w:hAnsi="Times New Roman"/>
        </w:rPr>
        <w:t>co najmniej trzykrotnego niedochowania przez Wykonawcę określonego w § 4 ust. 4 Umowy terminu rozpatrzenia reklamacji;</w:t>
      </w:r>
    </w:p>
    <w:p w:rsidR="0065196E" w:rsidRPr="0065196E" w:rsidRDefault="0065196E" w:rsidP="0065196E">
      <w:pPr>
        <w:pStyle w:val="Akapitzlist"/>
        <w:widowControl w:val="0"/>
        <w:numPr>
          <w:ilvl w:val="1"/>
          <w:numId w:val="14"/>
        </w:numPr>
        <w:autoSpaceDE w:val="0"/>
        <w:autoSpaceDN w:val="0"/>
        <w:spacing w:after="0" w:line="240" w:lineRule="auto"/>
        <w:ind w:left="737" w:right="113" w:hanging="340"/>
        <w:contextualSpacing w:val="0"/>
        <w:jc w:val="both"/>
        <w:rPr>
          <w:rFonts w:ascii="Times New Roman" w:hAnsi="Times New Roman"/>
        </w:rPr>
      </w:pPr>
      <w:r w:rsidRPr="0065196E">
        <w:rPr>
          <w:rFonts w:ascii="Times New Roman" w:hAnsi="Times New Roman"/>
        </w:rPr>
        <w:t xml:space="preserve">dostarczania (co najmniej drugi przypadek) Produktów z terminem ważności krótszym niż </w:t>
      </w:r>
      <w:r w:rsidRPr="0065196E">
        <w:rPr>
          <w:rFonts w:ascii="Times New Roman" w:hAnsi="Times New Roman"/>
        </w:rPr>
        <w:br/>
        <w:t>6 miesięcy licząc od daty odbioru dostawy;</w:t>
      </w:r>
    </w:p>
    <w:p w:rsidR="0065196E" w:rsidRPr="0065196E" w:rsidRDefault="0065196E" w:rsidP="0065196E">
      <w:pPr>
        <w:pStyle w:val="Akapitzlist"/>
        <w:widowControl w:val="0"/>
        <w:numPr>
          <w:ilvl w:val="1"/>
          <w:numId w:val="14"/>
        </w:numPr>
        <w:autoSpaceDE w:val="0"/>
        <w:autoSpaceDN w:val="0"/>
        <w:spacing w:after="0" w:line="240" w:lineRule="auto"/>
        <w:ind w:left="737" w:right="113" w:hanging="340"/>
        <w:contextualSpacing w:val="0"/>
        <w:jc w:val="both"/>
        <w:rPr>
          <w:rFonts w:ascii="Times New Roman" w:hAnsi="Times New Roman"/>
        </w:rPr>
      </w:pPr>
      <w:r w:rsidRPr="0065196E">
        <w:rPr>
          <w:rFonts w:ascii="Times New Roman" w:hAnsi="Times New Roman"/>
        </w:rPr>
        <w:t>powtarzających się /co najmniej drugi przypadek/ dostaw Produktów poza miejsce określone w § 1 ust. 4 Umowy;</w:t>
      </w:r>
    </w:p>
    <w:p w:rsidR="0065196E" w:rsidRPr="0065196E" w:rsidRDefault="0065196E" w:rsidP="0065196E">
      <w:pPr>
        <w:pStyle w:val="Akapitzlist"/>
        <w:widowControl w:val="0"/>
        <w:numPr>
          <w:ilvl w:val="1"/>
          <w:numId w:val="14"/>
        </w:numPr>
        <w:autoSpaceDE w:val="0"/>
        <w:autoSpaceDN w:val="0"/>
        <w:spacing w:after="0" w:line="240" w:lineRule="auto"/>
        <w:ind w:left="737" w:right="113" w:hanging="340"/>
        <w:contextualSpacing w:val="0"/>
        <w:jc w:val="both"/>
        <w:rPr>
          <w:rFonts w:ascii="Times New Roman" w:hAnsi="Times New Roman"/>
        </w:rPr>
      </w:pPr>
      <w:r w:rsidRPr="0065196E">
        <w:rPr>
          <w:rFonts w:ascii="Times New Roman" w:hAnsi="Times New Roman"/>
        </w:rPr>
        <w:t>naliczenia Wykonawcy kar Umownych w wysokości co najmniej 30% wartości Umowy;</w:t>
      </w:r>
    </w:p>
    <w:p w:rsidR="0065196E" w:rsidRPr="0065196E" w:rsidRDefault="0065196E" w:rsidP="0065196E">
      <w:pPr>
        <w:pStyle w:val="Akapitzlist"/>
        <w:widowControl w:val="0"/>
        <w:numPr>
          <w:ilvl w:val="1"/>
          <w:numId w:val="14"/>
        </w:numPr>
        <w:autoSpaceDE w:val="0"/>
        <w:autoSpaceDN w:val="0"/>
        <w:spacing w:after="0" w:line="240" w:lineRule="auto"/>
        <w:ind w:left="737" w:right="113" w:hanging="340"/>
        <w:contextualSpacing w:val="0"/>
        <w:jc w:val="both"/>
        <w:rPr>
          <w:rFonts w:ascii="Times New Roman" w:hAnsi="Times New Roman"/>
        </w:rPr>
      </w:pPr>
      <w:r w:rsidRPr="0065196E">
        <w:rPr>
          <w:rFonts w:ascii="Times New Roman" w:hAnsi="Times New Roman"/>
        </w:rPr>
        <w:t>wygaśnięcia świadectwa rejestracji Produktów i nieprzedłużenia jego ważności;</w:t>
      </w:r>
    </w:p>
    <w:p w:rsidR="0065196E" w:rsidRPr="0065196E" w:rsidRDefault="0065196E" w:rsidP="0065196E">
      <w:pPr>
        <w:pStyle w:val="Akapitzlist"/>
        <w:widowControl w:val="0"/>
        <w:numPr>
          <w:ilvl w:val="1"/>
          <w:numId w:val="14"/>
        </w:numPr>
        <w:autoSpaceDE w:val="0"/>
        <w:autoSpaceDN w:val="0"/>
        <w:spacing w:after="0" w:line="240" w:lineRule="auto"/>
        <w:ind w:left="737" w:right="113" w:hanging="340"/>
        <w:contextualSpacing w:val="0"/>
        <w:jc w:val="both"/>
        <w:rPr>
          <w:rFonts w:ascii="Times New Roman" w:hAnsi="Times New Roman"/>
        </w:rPr>
      </w:pPr>
      <w:r w:rsidRPr="0065196E">
        <w:rPr>
          <w:rFonts w:ascii="Times New Roman" w:hAnsi="Times New Roman"/>
        </w:rPr>
        <w:lastRenderedPageBreak/>
        <w:t>zakończenia, rozwiązania lub odstąpienia od Umowy z NFZ na zakres świadczeń, w których wykorzystywane są Produkty będące przedmiotem</w:t>
      </w:r>
      <w:r w:rsidRPr="0065196E">
        <w:rPr>
          <w:rFonts w:ascii="Times New Roman" w:hAnsi="Times New Roman"/>
          <w:spacing w:val="-3"/>
        </w:rPr>
        <w:t xml:space="preserve"> </w:t>
      </w:r>
      <w:r w:rsidRPr="0065196E">
        <w:rPr>
          <w:rFonts w:ascii="Times New Roman" w:hAnsi="Times New Roman"/>
        </w:rPr>
        <w:t>zamówienia;</w:t>
      </w:r>
    </w:p>
    <w:p w:rsidR="0065196E" w:rsidRPr="0065196E" w:rsidRDefault="0065196E" w:rsidP="0065196E">
      <w:pPr>
        <w:pStyle w:val="Akapitzlist"/>
        <w:widowControl w:val="0"/>
        <w:numPr>
          <w:ilvl w:val="0"/>
          <w:numId w:val="14"/>
        </w:numPr>
        <w:autoSpaceDE w:val="0"/>
        <w:autoSpaceDN w:val="0"/>
        <w:spacing w:before="60" w:after="0" w:line="240" w:lineRule="auto"/>
        <w:ind w:left="397" w:right="119" w:hanging="397"/>
        <w:contextualSpacing w:val="0"/>
        <w:jc w:val="both"/>
        <w:rPr>
          <w:rFonts w:ascii="Times New Roman" w:hAnsi="Times New Roman"/>
        </w:rPr>
      </w:pPr>
      <w:r w:rsidRPr="0065196E">
        <w:rPr>
          <w:rFonts w:ascii="Times New Roman" w:hAnsi="Times New Roman"/>
        </w:rPr>
        <w:t>Zamawiający jest uprawniony wykonać umowne prawo odstąpienia w terminie do 30 dni od dnia ziszczenia się danej przesłanki stanowiącej podstawę odstąpienia, opisanej w ust. 1 powyżej.</w:t>
      </w:r>
    </w:p>
    <w:p w:rsidR="0065196E" w:rsidRPr="0065196E" w:rsidRDefault="0065196E" w:rsidP="0065196E">
      <w:pPr>
        <w:pStyle w:val="Akapitzlist"/>
        <w:widowControl w:val="0"/>
        <w:numPr>
          <w:ilvl w:val="0"/>
          <w:numId w:val="14"/>
        </w:numPr>
        <w:autoSpaceDE w:val="0"/>
        <w:autoSpaceDN w:val="0"/>
        <w:spacing w:before="60" w:after="0" w:line="240" w:lineRule="auto"/>
        <w:ind w:left="397" w:right="119" w:hanging="397"/>
        <w:contextualSpacing w:val="0"/>
        <w:jc w:val="both"/>
        <w:rPr>
          <w:rFonts w:ascii="Times New Roman" w:hAnsi="Times New Roman"/>
        </w:rPr>
      </w:pPr>
      <w:r w:rsidRPr="0065196E">
        <w:rPr>
          <w:rFonts w:ascii="Times New Roman" w:hAnsi="Times New Roman"/>
        </w:rPr>
        <w:t>Oświadczenie o odstąpieniu od Umowy winno zostać sporządzone w formie pisemnej pod rygorem nieważności oraz zawierać uzasadnienie.</w:t>
      </w:r>
    </w:p>
    <w:p w:rsidR="0065196E" w:rsidRPr="0065196E" w:rsidRDefault="0065196E" w:rsidP="0065196E">
      <w:pPr>
        <w:pStyle w:val="Akapitzlist"/>
        <w:widowControl w:val="0"/>
        <w:numPr>
          <w:ilvl w:val="0"/>
          <w:numId w:val="14"/>
        </w:numPr>
        <w:autoSpaceDE w:val="0"/>
        <w:autoSpaceDN w:val="0"/>
        <w:spacing w:before="60" w:after="0" w:line="240" w:lineRule="auto"/>
        <w:ind w:left="397" w:right="119" w:hanging="397"/>
        <w:contextualSpacing w:val="0"/>
        <w:jc w:val="both"/>
        <w:rPr>
          <w:rFonts w:ascii="Times New Roman" w:hAnsi="Times New Roman"/>
        </w:rPr>
      </w:pPr>
      <w:r w:rsidRPr="0065196E">
        <w:rPr>
          <w:rFonts w:ascii="Times New Roman" w:hAnsi="Times New Roman"/>
        </w:rPr>
        <w:t>Oświadczenie o odstąpieniu od Umowy dotyczyć będzie niezrealizowanej części Umowy.</w:t>
      </w:r>
    </w:p>
    <w:p w:rsidR="0065196E" w:rsidRPr="0065196E" w:rsidRDefault="0065196E" w:rsidP="00661287">
      <w:pPr>
        <w:pStyle w:val="Nagwek1"/>
        <w:spacing w:before="120" w:after="60"/>
        <w:ind w:left="0"/>
        <w:rPr>
          <w:i w:val="0"/>
          <w:iCs/>
          <w:sz w:val="22"/>
          <w:szCs w:val="22"/>
        </w:rPr>
      </w:pPr>
      <w:r w:rsidRPr="0065196E">
        <w:rPr>
          <w:i w:val="0"/>
          <w:iCs/>
          <w:sz w:val="22"/>
          <w:szCs w:val="22"/>
        </w:rPr>
        <w:t>§ 7</w:t>
      </w:r>
    </w:p>
    <w:p w:rsidR="0065196E" w:rsidRPr="0065196E" w:rsidRDefault="0065196E" w:rsidP="0065196E">
      <w:pPr>
        <w:ind w:right="2"/>
        <w:jc w:val="center"/>
        <w:rPr>
          <w:b/>
        </w:rPr>
      </w:pPr>
      <w:r w:rsidRPr="0065196E">
        <w:rPr>
          <w:b/>
        </w:rPr>
        <w:t>ZMIANY UMOWY</w:t>
      </w:r>
    </w:p>
    <w:p w:rsidR="0065196E" w:rsidRPr="00661287" w:rsidRDefault="0065196E" w:rsidP="0065196E">
      <w:pPr>
        <w:widowControl/>
        <w:numPr>
          <w:ilvl w:val="0"/>
          <w:numId w:val="22"/>
        </w:numPr>
        <w:suppressAutoHyphens w:val="0"/>
        <w:autoSpaceDN w:val="0"/>
        <w:adjustRightInd w:val="0"/>
        <w:spacing w:before="60"/>
        <w:ind w:left="357" w:hanging="357"/>
        <w:jc w:val="both"/>
        <w:rPr>
          <w:rFonts w:eastAsia="Calibri"/>
          <w:sz w:val="22"/>
          <w:szCs w:val="22"/>
          <w:lang w:eastAsia="pl-PL"/>
        </w:rPr>
      </w:pPr>
      <w:r w:rsidRPr="00661287">
        <w:rPr>
          <w:rFonts w:eastAsia="Calibri"/>
          <w:sz w:val="22"/>
          <w:szCs w:val="22"/>
          <w:lang w:eastAsia="pl-PL"/>
        </w:rPr>
        <w:t>Strony umowy zobowiązują się do niezwłocznego informowania o wszelkich zmianach statusu prawnego Strony, a także o wszczęciu postępowania układowego lub likwidacyjnego.</w:t>
      </w:r>
    </w:p>
    <w:p w:rsidR="0065196E" w:rsidRPr="00661287" w:rsidRDefault="0065196E" w:rsidP="0065196E">
      <w:pPr>
        <w:widowControl/>
        <w:numPr>
          <w:ilvl w:val="0"/>
          <w:numId w:val="22"/>
        </w:numPr>
        <w:suppressAutoHyphens w:val="0"/>
        <w:autoSpaceDN w:val="0"/>
        <w:adjustRightInd w:val="0"/>
        <w:spacing w:before="60"/>
        <w:ind w:left="357" w:hanging="357"/>
        <w:jc w:val="both"/>
        <w:rPr>
          <w:rFonts w:eastAsia="Calibri"/>
          <w:sz w:val="22"/>
          <w:szCs w:val="22"/>
          <w:lang w:eastAsia="pl-PL"/>
        </w:rPr>
      </w:pPr>
      <w:r w:rsidRPr="00661287">
        <w:rPr>
          <w:rFonts w:eastAsia="Calibri"/>
          <w:sz w:val="22"/>
          <w:szCs w:val="22"/>
          <w:lang w:eastAsia="pl-PL"/>
        </w:rPr>
        <w:t>Zamawiający przewiduje możliwość zmian postanowień zawartej umowy w następujących przypadkach:</w:t>
      </w:r>
    </w:p>
    <w:p w:rsidR="0065196E" w:rsidRPr="0065196E" w:rsidRDefault="0065196E" w:rsidP="0065196E">
      <w:pPr>
        <w:pStyle w:val="Akapitzlist"/>
        <w:numPr>
          <w:ilvl w:val="0"/>
          <w:numId w:val="23"/>
        </w:numPr>
        <w:suppressAutoHyphens/>
        <w:autoSpaceDE w:val="0"/>
        <w:autoSpaceDN w:val="0"/>
        <w:adjustRightInd w:val="0"/>
        <w:spacing w:after="0" w:line="240" w:lineRule="auto"/>
        <w:ind w:left="709" w:hanging="340"/>
        <w:contextualSpacing w:val="0"/>
        <w:jc w:val="both"/>
        <w:rPr>
          <w:rFonts w:ascii="Times New Roman" w:hAnsi="Times New Roman"/>
          <w:lang w:eastAsia="pl-PL"/>
        </w:rPr>
      </w:pPr>
      <w:r w:rsidRPr="0065196E">
        <w:rPr>
          <w:rFonts w:ascii="Times New Roman" w:hAnsi="Times New Roman"/>
          <w:lang w:eastAsia="pl-PL"/>
        </w:rPr>
        <w:t>wydłużenia terminu realizacji umowy, Zamawiający dopuszcza przedłużenie terminu obowiązywania umowy w przypadku niewyczerpania kwoty określonej w § 3 ust. 1,</w:t>
      </w:r>
    </w:p>
    <w:p w:rsidR="0065196E" w:rsidRPr="00661287" w:rsidRDefault="0065196E" w:rsidP="0065196E">
      <w:pPr>
        <w:pStyle w:val="Akapitzlist"/>
        <w:numPr>
          <w:ilvl w:val="0"/>
          <w:numId w:val="23"/>
        </w:numPr>
        <w:suppressAutoHyphens/>
        <w:autoSpaceDE w:val="0"/>
        <w:autoSpaceDN w:val="0"/>
        <w:adjustRightInd w:val="0"/>
        <w:spacing w:after="0" w:line="240" w:lineRule="auto"/>
        <w:ind w:left="709" w:hanging="340"/>
        <w:contextualSpacing w:val="0"/>
        <w:jc w:val="both"/>
        <w:rPr>
          <w:rFonts w:ascii="Times New Roman" w:hAnsi="Times New Roman"/>
          <w:lang w:eastAsia="pl-PL"/>
        </w:rPr>
      </w:pPr>
      <w:r w:rsidRPr="0065196E">
        <w:rPr>
          <w:rFonts w:ascii="Times New Roman" w:hAnsi="Times New Roman"/>
          <w:lang w:eastAsia="pl-PL"/>
        </w:rPr>
        <w:t xml:space="preserve">zmiany przedmiotu dostawy poprzez zastąpienie Produktów wskazanych przez Wykonawcę </w:t>
      </w:r>
      <w:r w:rsidR="00661287">
        <w:rPr>
          <w:rFonts w:ascii="Times New Roman" w:hAnsi="Times New Roman"/>
          <w:lang w:eastAsia="pl-PL"/>
        </w:rPr>
        <w:br/>
      </w:r>
      <w:r w:rsidRPr="0065196E">
        <w:rPr>
          <w:rFonts w:ascii="Times New Roman" w:hAnsi="Times New Roman"/>
          <w:lang w:eastAsia="pl-PL"/>
        </w:rPr>
        <w:t xml:space="preserve">w ofercie innymi Produktami o analogicznym przeznaczeniu i spełniającymi wszystkie wymogi określone przez Zamawiającego w dokumentach zamówienia; w szczególności, lecz nie wyłącznie, zmiana taka jest dopuszczalna w przypadku pojawienia się Produktów nowszej generacji, o lepszych parametrach, właściwościach użytkowych czy z innych przyczyn </w:t>
      </w:r>
      <w:r w:rsidRPr="00661287">
        <w:rPr>
          <w:rFonts w:ascii="Times New Roman" w:hAnsi="Times New Roman"/>
          <w:lang w:eastAsia="pl-PL"/>
        </w:rPr>
        <w:t>korzystniejszych dla Zamawiającego.</w:t>
      </w:r>
    </w:p>
    <w:p w:rsidR="0065196E" w:rsidRPr="00661287" w:rsidRDefault="0065196E" w:rsidP="0065196E">
      <w:pPr>
        <w:widowControl/>
        <w:numPr>
          <w:ilvl w:val="0"/>
          <w:numId w:val="22"/>
        </w:numPr>
        <w:suppressAutoHyphens w:val="0"/>
        <w:autoSpaceDN w:val="0"/>
        <w:adjustRightInd w:val="0"/>
        <w:spacing w:before="60"/>
        <w:jc w:val="both"/>
        <w:rPr>
          <w:rFonts w:eastAsia="Calibri"/>
          <w:sz w:val="22"/>
          <w:szCs w:val="22"/>
          <w:lang w:eastAsia="pl-PL"/>
        </w:rPr>
      </w:pPr>
      <w:r w:rsidRPr="00661287">
        <w:rPr>
          <w:rFonts w:eastAsia="Calibri"/>
          <w:sz w:val="22"/>
          <w:szCs w:val="22"/>
          <w:lang w:eastAsia="pl-PL"/>
        </w:rPr>
        <w:t xml:space="preserve">Zamawiający każdorazowo dopuszcza wykonanie usługi po cenach niższych (m.in. w wyniku promocji lub zastosowania korzystnych dla Zamawiającego upustów przez Wykonawców) niż określone w niniejszej umowie. </w:t>
      </w:r>
    </w:p>
    <w:p w:rsidR="0065196E" w:rsidRPr="0065196E" w:rsidRDefault="0065196E" w:rsidP="00661287">
      <w:pPr>
        <w:pStyle w:val="Nagwek1"/>
        <w:spacing w:after="60"/>
        <w:ind w:left="0" w:right="544"/>
        <w:rPr>
          <w:i w:val="0"/>
          <w:iCs/>
          <w:sz w:val="22"/>
          <w:szCs w:val="22"/>
        </w:rPr>
      </w:pPr>
      <w:r w:rsidRPr="0065196E">
        <w:rPr>
          <w:i w:val="0"/>
          <w:iCs/>
          <w:sz w:val="22"/>
          <w:szCs w:val="22"/>
        </w:rPr>
        <w:t xml:space="preserve">§ </w:t>
      </w:r>
      <w:r w:rsidR="00661287">
        <w:rPr>
          <w:i w:val="0"/>
          <w:iCs/>
          <w:sz w:val="22"/>
          <w:szCs w:val="22"/>
        </w:rPr>
        <w:t>8</w:t>
      </w:r>
    </w:p>
    <w:p w:rsidR="0065196E" w:rsidRPr="0065196E" w:rsidRDefault="0065196E" w:rsidP="0065196E">
      <w:pPr>
        <w:ind w:right="544"/>
        <w:jc w:val="center"/>
        <w:rPr>
          <w:b/>
        </w:rPr>
      </w:pPr>
      <w:r w:rsidRPr="0065196E">
        <w:rPr>
          <w:b/>
        </w:rPr>
        <w:t>PRZEDSTAWICIELE STRON</w:t>
      </w:r>
    </w:p>
    <w:p w:rsidR="0065196E" w:rsidRPr="0065196E" w:rsidRDefault="0065196E" w:rsidP="0065196E">
      <w:pPr>
        <w:pStyle w:val="Akapitzlist"/>
        <w:widowControl w:val="0"/>
        <w:numPr>
          <w:ilvl w:val="0"/>
          <w:numId w:val="13"/>
        </w:numPr>
        <w:tabs>
          <w:tab w:val="left" w:pos="-284"/>
          <w:tab w:val="left" w:leader="dot" w:pos="8465"/>
        </w:tabs>
        <w:autoSpaceDE w:val="0"/>
        <w:autoSpaceDN w:val="0"/>
        <w:spacing w:before="120" w:after="0" w:line="240" w:lineRule="auto"/>
        <w:ind w:left="397" w:right="113" w:hanging="397"/>
        <w:contextualSpacing w:val="0"/>
        <w:jc w:val="both"/>
        <w:rPr>
          <w:rFonts w:ascii="Times New Roman" w:hAnsi="Times New Roman"/>
        </w:rPr>
      </w:pPr>
      <w:r w:rsidRPr="0065196E">
        <w:rPr>
          <w:rFonts w:ascii="Times New Roman" w:hAnsi="Times New Roman"/>
        </w:rPr>
        <w:t xml:space="preserve">Osobą odpowiedzialną za realizację Umowy i upoważnioną do kontaktów z Wykonawcą ze strony Zamawiającego jest Pani Alina Mosionek, tel. kont.: (91) 44 36 705, adres e-mail: </w:t>
      </w:r>
      <w:hyperlink r:id="rId7" w:history="1">
        <w:r w:rsidRPr="0065196E">
          <w:rPr>
            <w:rStyle w:val="Hipercze"/>
            <w:rFonts w:ascii="Times New Roman" w:hAnsi="Times New Roman"/>
            <w:lang w:val="en-GB"/>
          </w:rPr>
          <w:t>farmacja@zodfregata.swinoujscie.pl</w:t>
        </w:r>
      </w:hyperlink>
      <w:r w:rsidRPr="0065196E">
        <w:rPr>
          <w:rFonts w:ascii="Times New Roman" w:hAnsi="Times New Roman"/>
        </w:rPr>
        <w:t xml:space="preserve">. </w:t>
      </w:r>
    </w:p>
    <w:p w:rsidR="0065196E" w:rsidRPr="0065196E" w:rsidRDefault="0065196E" w:rsidP="0065196E">
      <w:pPr>
        <w:pStyle w:val="Akapitzlist"/>
        <w:widowControl w:val="0"/>
        <w:numPr>
          <w:ilvl w:val="0"/>
          <w:numId w:val="13"/>
        </w:numPr>
        <w:tabs>
          <w:tab w:val="left" w:pos="-284"/>
          <w:tab w:val="left" w:leader="dot" w:pos="8465"/>
        </w:tabs>
        <w:autoSpaceDE w:val="0"/>
        <w:autoSpaceDN w:val="0"/>
        <w:spacing w:before="120" w:after="0" w:line="240" w:lineRule="auto"/>
        <w:ind w:left="397" w:right="113" w:hanging="397"/>
        <w:contextualSpacing w:val="0"/>
        <w:jc w:val="both"/>
        <w:rPr>
          <w:rFonts w:ascii="Times New Roman" w:hAnsi="Times New Roman"/>
        </w:rPr>
      </w:pPr>
      <w:r w:rsidRPr="0065196E">
        <w:rPr>
          <w:rFonts w:ascii="Times New Roman" w:hAnsi="Times New Roman"/>
        </w:rPr>
        <w:t>Osobą</w:t>
      </w:r>
      <w:r w:rsidRPr="0065196E">
        <w:rPr>
          <w:rFonts w:ascii="Times New Roman" w:hAnsi="Times New Roman"/>
          <w:spacing w:val="42"/>
        </w:rPr>
        <w:t xml:space="preserve"> </w:t>
      </w:r>
      <w:r w:rsidRPr="0065196E">
        <w:rPr>
          <w:rFonts w:ascii="Times New Roman" w:hAnsi="Times New Roman"/>
        </w:rPr>
        <w:t>odpowiedzialną</w:t>
      </w:r>
      <w:r w:rsidRPr="0065196E">
        <w:rPr>
          <w:rFonts w:ascii="Times New Roman" w:hAnsi="Times New Roman"/>
          <w:spacing w:val="43"/>
        </w:rPr>
        <w:t xml:space="preserve"> </w:t>
      </w:r>
      <w:r w:rsidRPr="0065196E">
        <w:rPr>
          <w:rFonts w:ascii="Times New Roman" w:hAnsi="Times New Roman"/>
        </w:rPr>
        <w:t>za</w:t>
      </w:r>
      <w:r w:rsidRPr="0065196E">
        <w:rPr>
          <w:rFonts w:ascii="Times New Roman" w:hAnsi="Times New Roman"/>
          <w:spacing w:val="45"/>
        </w:rPr>
        <w:t xml:space="preserve"> </w:t>
      </w:r>
      <w:r w:rsidRPr="0065196E">
        <w:rPr>
          <w:rFonts w:ascii="Times New Roman" w:hAnsi="Times New Roman"/>
        </w:rPr>
        <w:t>realizację</w:t>
      </w:r>
      <w:r w:rsidRPr="0065196E">
        <w:rPr>
          <w:rFonts w:ascii="Times New Roman" w:hAnsi="Times New Roman"/>
          <w:spacing w:val="44"/>
        </w:rPr>
        <w:t xml:space="preserve"> </w:t>
      </w:r>
      <w:r w:rsidRPr="0065196E">
        <w:rPr>
          <w:rFonts w:ascii="Times New Roman" w:hAnsi="Times New Roman"/>
        </w:rPr>
        <w:t>Umowy</w:t>
      </w:r>
      <w:r w:rsidRPr="0065196E">
        <w:rPr>
          <w:rFonts w:ascii="Times New Roman" w:hAnsi="Times New Roman"/>
          <w:spacing w:val="41"/>
        </w:rPr>
        <w:t xml:space="preserve"> </w:t>
      </w:r>
      <w:r w:rsidRPr="0065196E">
        <w:rPr>
          <w:rFonts w:ascii="Times New Roman" w:hAnsi="Times New Roman"/>
        </w:rPr>
        <w:t>i</w:t>
      </w:r>
      <w:r w:rsidRPr="0065196E">
        <w:rPr>
          <w:rFonts w:ascii="Times New Roman" w:hAnsi="Times New Roman"/>
          <w:spacing w:val="45"/>
        </w:rPr>
        <w:t xml:space="preserve"> </w:t>
      </w:r>
      <w:r w:rsidRPr="0065196E">
        <w:rPr>
          <w:rFonts w:ascii="Times New Roman" w:hAnsi="Times New Roman"/>
        </w:rPr>
        <w:t>upoważnioną</w:t>
      </w:r>
      <w:r w:rsidRPr="0065196E">
        <w:rPr>
          <w:rFonts w:ascii="Times New Roman" w:hAnsi="Times New Roman"/>
          <w:spacing w:val="42"/>
        </w:rPr>
        <w:t xml:space="preserve"> </w:t>
      </w:r>
      <w:r w:rsidRPr="0065196E">
        <w:rPr>
          <w:rFonts w:ascii="Times New Roman" w:hAnsi="Times New Roman"/>
        </w:rPr>
        <w:t>do</w:t>
      </w:r>
      <w:r w:rsidRPr="0065196E">
        <w:rPr>
          <w:rFonts w:ascii="Times New Roman" w:hAnsi="Times New Roman"/>
          <w:spacing w:val="42"/>
        </w:rPr>
        <w:t xml:space="preserve"> </w:t>
      </w:r>
      <w:r w:rsidRPr="0065196E">
        <w:rPr>
          <w:rFonts w:ascii="Times New Roman" w:hAnsi="Times New Roman"/>
        </w:rPr>
        <w:t>kontaktów</w:t>
      </w:r>
      <w:r w:rsidRPr="0065196E">
        <w:rPr>
          <w:rFonts w:ascii="Times New Roman" w:hAnsi="Times New Roman"/>
          <w:spacing w:val="42"/>
        </w:rPr>
        <w:t xml:space="preserve"> </w:t>
      </w:r>
      <w:r w:rsidRPr="0065196E">
        <w:rPr>
          <w:rFonts w:ascii="Times New Roman" w:hAnsi="Times New Roman"/>
        </w:rPr>
        <w:t>z</w:t>
      </w:r>
      <w:r w:rsidRPr="0065196E">
        <w:rPr>
          <w:rFonts w:ascii="Times New Roman" w:hAnsi="Times New Roman"/>
          <w:spacing w:val="45"/>
        </w:rPr>
        <w:t xml:space="preserve"> </w:t>
      </w:r>
      <w:r w:rsidRPr="0065196E">
        <w:rPr>
          <w:rFonts w:ascii="Times New Roman" w:hAnsi="Times New Roman"/>
        </w:rPr>
        <w:t>Zamawiającym</w:t>
      </w:r>
      <w:r w:rsidRPr="0065196E">
        <w:rPr>
          <w:rFonts w:ascii="Times New Roman" w:hAnsi="Times New Roman"/>
          <w:spacing w:val="42"/>
        </w:rPr>
        <w:t xml:space="preserve"> </w:t>
      </w:r>
      <w:r w:rsidRPr="0065196E">
        <w:rPr>
          <w:rFonts w:ascii="Times New Roman" w:hAnsi="Times New Roman"/>
        </w:rPr>
        <w:t>ze</w:t>
      </w:r>
      <w:r w:rsidRPr="0065196E">
        <w:rPr>
          <w:rFonts w:ascii="Times New Roman" w:hAnsi="Times New Roman"/>
          <w:spacing w:val="43"/>
        </w:rPr>
        <w:t xml:space="preserve"> </w:t>
      </w:r>
      <w:r w:rsidRPr="0065196E">
        <w:rPr>
          <w:rFonts w:ascii="Times New Roman" w:hAnsi="Times New Roman"/>
        </w:rPr>
        <w:t xml:space="preserve">strony Wykonawcy jest </w:t>
      </w:r>
      <w:r w:rsidR="00661287">
        <w:rPr>
          <w:rFonts w:ascii="Times New Roman" w:hAnsi="Times New Roman"/>
        </w:rPr>
        <w:t>………………..</w:t>
      </w:r>
      <w:r w:rsidRPr="0065196E">
        <w:rPr>
          <w:rFonts w:ascii="Times New Roman" w:hAnsi="Times New Roman"/>
        </w:rPr>
        <w:t>,</w:t>
      </w:r>
      <w:r w:rsidRPr="0065196E">
        <w:rPr>
          <w:rFonts w:ascii="Times New Roman" w:hAnsi="Times New Roman"/>
          <w:spacing w:val="-15"/>
        </w:rPr>
        <w:t xml:space="preserve"> </w:t>
      </w:r>
      <w:r w:rsidRPr="0065196E">
        <w:rPr>
          <w:rFonts w:ascii="Times New Roman" w:hAnsi="Times New Roman"/>
        </w:rPr>
        <w:t>tel.</w:t>
      </w:r>
      <w:r w:rsidRPr="0065196E">
        <w:rPr>
          <w:rFonts w:ascii="Times New Roman" w:hAnsi="Times New Roman"/>
          <w:spacing w:val="-2"/>
        </w:rPr>
        <w:t xml:space="preserve"> </w:t>
      </w:r>
      <w:r w:rsidRPr="0065196E">
        <w:rPr>
          <w:rFonts w:ascii="Times New Roman" w:hAnsi="Times New Roman"/>
        </w:rPr>
        <w:t xml:space="preserve">kont.: </w:t>
      </w:r>
      <w:r w:rsidR="00661287">
        <w:rPr>
          <w:rFonts w:ascii="Times New Roman" w:hAnsi="Times New Roman"/>
        </w:rPr>
        <w:t>………….</w:t>
      </w:r>
      <w:r w:rsidRPr="0065196E">
        <w:rPr>
          <w:rFonts w:ascii="Times New Roman" w:hAnsi="Times New Roman"/>
        </w:rPr>
        <w:t>, adres</w:t>
      </w:r>
      <w:r w:rsidRPr="0065196E">
        <w:rPr>
          <w:rFonts w:ascii="Times New Roman" w:hAnsi="Times New Roman"/>
          <w:spacing w:val="-10"/>
        </w:rPr>
        <w:t xml:space="preserve"> </w:t>
      </w:r>
      <w:r w:rsidRPr="0065196E">
        <w:rPr>
          <w:rFonts w:ascii="Times New Roman" w:hAnsi="Times New Roman"/>
        </w:rPr>
        <w:t>e-mail:</w:t>
      </w:r>
      <w:r w:rsidR="00661287">
        <w:rPr>
          <w:rFonts w:ascii="Times New Roman" w:hAnsi="Times New Roman"/>
        </w:rPr>
        <w:t>……………</w:t>
      </w:r>
    </w:p>
    <w:p w:rsidR="0065196E" w:rsidRPr="0065196E" w:rsidRDefault="0065196E" w:rsidP="0065196E">
      <w:pPr>
        <w:pStyle w:val="Akapitzlist"/>
        <w:widowControl w:val="0"/>
        <w:numPr>
          <w:ilvl w:val="0"/>
          <w:numId w:val="13"/>
        </w:numPr>
        <w:tabs>
          <w:tab w:val="left" w:pos="-284"/>
          <w:tab w:val="left" w:leader="dot" w:pos="8465"/>
        </w:tabs>
        <w:autoSpaceDE w:val="0"/>
        <w:autoSpaceDN w:val="0"/>
        <w:spacing w:before="60" w:after="0" w:line="240" w:lineRule="auto"/>
        <w:ind w:left="397" w:right="113" w:hanging="397"/>
        <w:contextualSpacing w:val="0"/>
        <w:jc w:val="both"/>
        <w:rPr>
          <w:rFonts w:ascii="Times New Roman" w:hAnsi="Times New Roman"/>
        </w:rPr>
      </w:pPr>
      <w:r w:rsidRPr="0065196E">
        <w:rPr>
          <w:rFonts w:ascii="Times New Roman" w:hAnsi="Times New Roman"/>
        </w:rPr>
        <w:t>Zmiana osób, o których mowa w ust. 1, 2 nie stanowi zmiany Umowy, przez co nie wymaga dla swojej ważności formy aneksu do Umowy i dokonywana będzie na podstawie oświadczenia złożonego drugiej Stronie faksem lub drogą</w:t>
      </w:r>
      <w:r w:rsidRPr="0065196E">
        <w:rPr>
          <w:rFonts w:ascii="Times New Roman" w:hAnsi="Times New Roman"/>
          <w:spacing w:val="2"/>
        </w:rPr>
        <w:t xml:space="preserve"> </w:t>
      </w:r>
      <w:r w:rsidRPr="0065196E">
        <w:rPr>
          <w:rFonts w:ascii="Times New Roman" w:hAnsi="Times New Roman"/>
        </w:rPr>
        <w:t>elektroniczną.</w:t>
      </w:r>
    </w:p>
    <w:p w:rsidR="0065196E" w:rsidRPr="0065196E" w:rsidRDefault="00661287" w:rsidP="00661287">
      <w:pPr>
        <w:pStyle w:val="Nagwek1"/>
        <w:spacing w:before="120" w:after="60"/>
        <w:ind w:left="0" w:right="544"/>
        <w:rPr>
          <w:i w:val="0"/>
          <w:iCs/>
          <w:sz w:val="22"/>
          <w:szCs w:val="22"/>
        </w:rPr>
      </w:pPr>
      <w:r>
        <w:rPr>
          <w:i w:val="0"/>
          <w:iCs/>
          <w:sz w:val="22"/>
          <w:szCs w:val="22"/>
        </w:rPr>
        <w:t>§ 9</w:t>
      </w:r>
    </w:p>
    <w:p w:rsidR="0065196E" w:rsidRPr="0065196E" w:rsidRDefault="0065196E" w:rsidP="0065196E">
      <w:pPr>
        <w:ind w:right="542"/>
        <w:jc w:val="center"/>
        <w:rPr>
          <w:b/>
        </w:rPr>
      </w:pPr>
      <w:r w:rsidRPr="0065196E">
        <w:rPr>
          <w:b/>
        </w:rPr>
        <w:t>POSTANOWIENIA KOŃCOWE</w:t>
      </w:r>
    </w:p>
    <w:p w:rsidR="0065196E" w:rsidRPr="0065196E" w:rsidRDefault="0065196E" w:rsidP="0065196E">
      <w:pPr>
        <w:pStyle w:val="Akapitzlist"/>
        <w:widowControl w:val="0"/>
        <w:numPr>
          <w:ilvl w:val="0"/>
          <w:numId w:val="12"/>
        </w:numPr>
        <w:tabs>
          <w:tab w:val="left" w:pos="540"/>
          <w:tab w:val="left" w:pos="541"/>
        </w:tabs>
        <w:autoSpaceDE w:val="0"/>
        <w:autoSpaceDN w:val="0"/>
        <w:spacing w:before="120" w:after="0" w:line="240" w:lineRule="auto"/>
        <w:ind w:left="397" w:hanging="397"/>
        <w:contextualSpacing w:val="0"/>
        <w:jc w:val="both"/>
        <w:rPr>
          <w:rFonts w:ascii="Times New Roman" w:hAnsi="Times New Roman"/>
        </w:rPr>
      </w:pPr>
      <w:r w:rsidRPr="0065196E">
        <w:rPr>
          <w:rFonts w:ascii="Times New Roman" w:hAnsi="Times New Roman"/>
        </w:rPr>
        <w:t xml:space="preserve">Do spraw, których nie reguluje Umowa zastosowanie mieć będą przepisy Kodeksu Cywilnego, </w:t>
      </w:r>
      <w:r w:rsidRPr="0065196E">
        <w:rPr>
          <w:rFonts w:ascii="Times New Roman" w:hAnsi="Times New Roman"/>
        </w:rPr>
        <w:br/>
        <w:t>a wszelkie spory między stronami będą rozstrzygane przez sąd właściwy dla siedziby</w:t>
      </w:r>
      <w:r w:rsidRPr="0065196E">
        <w:rPr>
          <w:rFonts w:ascii="Times New Roman" w:hAnsi="Times New Roman"/>
          <w:spacing w:val="-11"/>
        </w:rPr>
        <w:t xml:space="preserve"> </w:t>
      </w:r>
      <w:r w:rsidRPr="0065196E">
        <w:rPr>
          <w:rFonts w:ascii="Times New Roman" w:hAnsi="Times New Roman"/>
        </w:rPr>
        <w:t>Zamawiającego.</w:t>
      </w:r>
    </w:p>
    <w:p w:rsidR="0065196E" w:rsidRPr="0065196E" w:rsidRDefault="0065196E" w:rsidP="0065196E">
      <w:pPr>
        <w:pStyle w:val="Akapitzlist"/>
        <w:widowControl w:val="0"/>
        <w:numPr>
          <w:ilvl w:val="0"/>
          <w:numId w:val="12"/>
        </w:numPr>
        <w:tabs>
          <w:tab w:val="left" w:pos="540"/>
          <w:tab w:val="left" w:pos="541"/>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Niniejsza Umowa została sporządzona w dwóch jednobrzmiących egzemplarzach, z których jednym dla każdej ze stron.</w:t>
      </w:r>
    </w:p>
    <w:p w:rsidR="0065196E" w:rsidRPr="0065196E" w:rsidRDefault="0065196E" w:rsidP="0065196E">
      <w:pPr>
        <w:pStyle w:val="Akapitzlist"/>
        <w:widowControl w:val="0"/>
        <w:numPr>
          <w:ilvl w:val="0"/>
          <w:numId w:val="12"/>
        </w:numPr>
        <w:tabs>
          <w:tab w:val="left" w:pos="540"/>
          <w:tab w:val="left" w:pos="541"/>
        </w:tabs>
        <w:autoSpaceDE w:val="0"/>
        <w:autoSpaceDN w:val="0"/>
        <w:spacing w:before="60" w:after="0" w:line="240" w:lineRule="auto"/>
        <w:ind w:left="397" w:hanging="397"/>
        <w:contextualSpacing w:val="0"/>
        <w:jc w:val="both"/>
        <w:rPr>
          <w:rFonts w:ascii="Times New Roman" w:hAnsi="Times New Roman"/>
        </w:rPr>
      </w:pPr>
      <w:r w:rsidRPr="0065196E">
        <w:rPr>
          <w:rFonts w:ascii="Times New Roman" w:hAnsi="Times New Roman"/>
        </w:rPr>
        <w:t>Integralną części umowy stanowi Formularz ofertowy oraz Specyfikacja Warunków Zamówienia.</w:t>
      </w:r>
    </w:p>
    <w:p w:rsidR="0065196E" w:rsidRPr="0065196E" w:rsidRDefault="0065196E" w:rsidP="0065196E">
      <w:pPr>
        <w:pStyle w:val="Akapitzlist"/>
        <w:tabs>
          <w:tab w:val="left" w:pos="540"/>
          <w:tab w:val="left" w:pos="541"/>
        </w:tabs>
        <w:spacing w:before="60"/>
        <w:ind w:left="397"/>
        <w:rPr>
          <w:rFonts w:ascii="Times New Roman" w:hAnsi="Times New Roman"/>
        </w:rPr>
      </w:pPr>
    </w:p>
    <w:p w:rsidR="0065196E" w:rsidRPr="0065196E" w:rsidRDefault="0065196E" w:rsidP="0065196E">
      <w:pPr>
        <w:pStyle w:val="Tekstpodstawowy"/>
        <w:ind w:left="112"/>
        <w:jc w:val="left"/>
        <w:rPr>
          <w:u w:val="single"/>
        </w:rPr>
      </w:pPr>
      <w:r w:rsidRPr="0065196E">
        <w:rPr>
          <w:u w:val="single"/>
        </w:rPr>
        <w:t>Załączniki:</w:t>
      </w:r>
    </w:p>
    <w:p w:rsidR="00784CCF" w:rsidRDefault="0065196E" w:rsidP="0065196E">
      <w:pPr>
        <w:pStyle w:val="Tekstpodstawowy"/>
        <w:numPr>
          <w:ilvl w:val="0"/>
          <w:numId w:val="21"/>
        </w:numPr>
        <w:jc w:val="left"/>
      </w:pPr>
      <w:r w:rsidRPr="0065196E">
        <w:t xml:space="preserve">Formularz  </w:t>
      </w:r>
      <w:r w:rsidR="00784CCF">
        <w:t>cenowy</w:t>
      </w:r>
    </w:p>
    <w:p w:rsidR="0065196E" w:rsidRPr="0065196E" w:rsidRDefault="00784CCF" w:rsidP="0065196E">
      <w:pPr>
        <w:pStyle w:val="Tekstpodstawowy"/>
        <w:numPr>
          <w:ilvl w:val="0"/>
          <w:numId w:val="21"/>
        </w:numPr>
        <w:jc w:val="left"/>
      </w:pPr>
      <w:r>
        <w:t xml:space="preserve">Formularz </w:t>
      </w:r>
      <w:r w:rsidR="0065196E" w:rsidRPr="0065196E">
        <w:t>asortymentowo-cenowy</w:t>
      </w:r>
    </w:p>
    <w:p w:rsidR="0065196E" w:rsidRPr="0065196E" w:rsidRDefault="0065196E" w:rsidP="0065196E">
      <w:pPr>
        <w:pStyle w:val="Tekstpodstawowy"/>
        <w:numPr>
          <w:ilvl w:val="0"/>
          <w:numId w:val="21"/>
        </w:numPr>
        <w:jc w:val="left"/>
      </w:pPr>
      <w:r w:rsidRPr="0065196E">
        <w:t>Klauzula RODO</w:t>
      </w:r>
    </w:p>
    <w:p w:rsidR="0065196E" w:rsidRPr="0065196E" w:rsidRDefault="0065196E" w:rsidP="0065196E">
      <w:pPr>
        <w:pStyle w:val="Nagwek1"/>
        <w:tabs>
          <w:tab w:val="left" w:pos="7194"/>
        </w:tabs>
        <w:ind w:left="821"/>
        <w:jc w:val="left"/>
        <w:rPr>
          <w:i w:val="0"/>
          <w:sz w:val="22"/>
          <w:szCs w:val="22"/>
        </w:rPr>
      </w:pPr>
    </w:p>
    <w:p w:rsidR="0065196E" w:rsidRPr="0065196E" w:rsidRDefault="0065196E" w:rsidP="0065196E">
      <w:pPr>
        <w:pStyle w:val="Nagwek1"/>
        <w:tabs>
          <w:tab w:val="left" w:pos="7194"/>
        </w:tabs>
        <w:ind w:left="821"/>
        <w:jc w:val="left"/>
        <w:rPr>
          <w:i w:val="0"/>
          <w:sz w:val="22"/>
          <w:szCs w:val="22"/>
        </w:rPr>
      </w:pPr>
    </w:p>
    <w:p w:rsidR="000A5EEA" w:rsidRPr="0065196E" w:rsidRDefault="0065196E" w:rsidP="003B2AAE">
      <w:pPr>
        <w:pStyle w:val="Nagwek1"/>
        <w:tabs>
          <w:tab w:val="left" w:pos="7194"/>
        </w:tabs>
        <w:ind w:left="821"/>
        <w:jc w:val="left"/>
        <w:rPr>
          <w:rFonts w:eastAsiaTheme="minorEastAsia"/>
          <w:spacing w:val="3"/>
          <w:sz w:val="22"/>
          <w:szCs w:val="22"/>
          <w:lang w:eastAsia="pl-PL"/>
        </w:rPr>
      </w:pPr>
      <w:r w:rsidRPr="0065196E">
        <w:rPr>
          <w:i w:val="0"/>
          <w:sz w:val="22"/>
          <w:szCs w:val="22"/>
        </w:rPr>
        <w:t>ZAMAWIAJĄCY                                                          WYKONAWCA</w:t>
      </w:r>
      <w:r w:rsidRPr="0065196E">
        <w:rPr>
          <w:i w:val="0"/>
          <w:sz w:val="22"/>
          <w:szCs w:val="22"/>
        </w:rPr>
        <w:tab/>
      </w:r>
    </w:p>
    <w:sectPr w:rsidR="000A5EEA" w:rsidRPr="0065196E" w:rsidSect="003B2AAE">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1C5" w:rsidRDefault="00C241C5" w:rsidP="00FD323C">
      <w:r>
        <w:separator/>
      </w:r>
    </w:p>
  </w:endnote>
  <w:endnote w:type="continuationSeparator" w:id="0">
    <w:p w:rsidR="00C241C5" w:rsidRDefault="00C241C5" w:rsidP="00FD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62389"/>
      <w:docPartObj>
        <w:docPartGallery w:val="Page Numbers (Bottom of Page)"/>
        <w:docPartUnique/>
      </w:docPartObj>
    </w:sdtPr>
    <w:sdtEndPr/>
    <w:sdtContent>
      <w:p w:rsidR="00FD323C" w:rsidRDefault="00FD323C">
        <w:pPr>
          <w:pStyle w:val="Stopka"/>
          <w:jc w:val="right"/>
        </w:pPr>
        <w:r>
          <w:fldChar w:fldCharType="begin"/>
        </w:r>
        <w:r>
          <w:instrText>PAGE   \* MERGEFORMAT</w:instrText>
        </w:r>
        <w:r>
          <w:fldChar w:fldCharType="separate"/>
        </w:r>
        <w:r w:rsidR="003B2AAE">
          <w:rPr>
            <w:noProof/>
          </w:rPr>
          <w:t>1</w:t>
        </w:r>
        <w:r>
          <w:fldChar w:fldCharType="end"/>
        </w:r>
      </w:p>
    </w:sdtContent>
  </w:sdt>
  <w:p w:rsidR="00FD323C" w:rsidRDefault="00FD32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1C5" w:rsidRDefault="00C241C5" w:rsidP="00FD323C">
      <w:r>
        <w:separator/>
      </w:r>
    </w:p>
  </w:footnote>
  <w:footnote w:type="continuationSeparator" w:id="0">
    <w:p w:rsidR="00C241C5" w:rsidRDefault="00C241C5" w:rsidP="00FD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800FE4E"/>
    <w:name w:val="WW8Num2"/>
    <w:lvl w:ilvl="0">
      <w:start w:val="1"/>
      <w:numFmt w:val="decimal"/>
      <w:lvlText w:val="%1."/>
      <w:lvlJc w:val="left"/>
      <w:pPr>
        <w:tabs>
          <w:tab w:val="num" w:pos="0"/>
        </w:tabs>
        <w:ind w:left="360" w:hanging="360"/>
      </w:pPr>
      <w:rPr>
        <w:b/>
        <w:bCs/>
      </w:rPr>
    </w:lvl>
  </w:abstractNum>
  <w:abstractNum w:abstractNumId="1" w15:restartNumberingAfterBreak="0">
    <w:nsid w:val="0164FFAD"/>
    <w:multiLevelType w:val="singleLevel"/>
    <w:tmpl w:val="577EE234"/>
    <w:lvl w:ilvl="0">
      <w:start w:val="1"/>
      <w:numFmt w:val="decimal"/>
      <w:lvlText w:val="%1."/>
      <w:lvlJc w:val="left"/>
      <w:pPr>
        <w:tabs>
          <w:tab w:val="num" w:pos="576"/>
        </w:tabs>
        <w:ind w:left="576" w:hanging="432"/>
      </w:pPr>
      <w:rPr>
        <w:rFonts w:ascii="Times New Roman" w:hAnsi="Times New Roman" w:cs="Times New Roman" w:hint="default"/>
        <w:snapToGrid/>
        <w:spacing w:val="6"/>
        <w:sz w:val="22"/>
        <w:szCs w:val="22"/>
      </w:rPr>
    </w:lvl>
  </w:abstractNum>
  <w:abstractNum w:abstractNumId="2" w15:restartNumberingAfterBreak="0">
    <w:nsid w:val="01DC1DAE"/>
    <w:multiLevelType w:val="singleLevel"/>
    <w:tmpl w:val="F44CA0A0"/>
    <w:lvl w:ilvl="0">
      <w:start w:val="1"/>
      <w:numFmt w:val="decimal"/>
      <w:lvlText w:val="%1."/>
      <w:lvlJc w:val="left"/>
      <w:pPr>
        <w:tabs>
          <w:tab w:val="num" w:pos="432"/>
        </w:tabs>
        <w:ind w:left="432" w:hanging="288"/>
      </w:pPr>
      <w:rPr>
        <w:rFonts w:ascii="Times New Roman" w:hAnsi="Times New Roman" w:cs="Times New Roman" w:hint="default"/>
        <w:b w:val="0"/>
        <w:bCs/>
        <w:snapToGrid/>
        <w:sz w:val="22"/>
        <w:szCs w:val="22"/>
      </w:rPr>
    </w:lvl>
  </w:abstractNum>
  <w:abstractNum w:abstractNumId="3" w15:restartNumberingAfterBreak="0">
    <w:nsid w:val="041DC60A"/>
    <w:multiLevelType w:val="singleLevel"/>
    <w:tmpl w:val="C016BA9A"/>
    <w:lvl w:ilvl="0">
      <w:start w:val="1"/>
      <w:numFmt w:val="decimal"/>
      <w:lvlText w:val="%1."/>
      <w:lvlJc w:val="left"/>
      <w:pPr>
        <w:tabs>
          <w:tab w:val="num" w:pos="432"/>
        </w:tabs>
        <w:ind w:left="432" w:hanging="288"/>
      </w:pPr>
      <w:rPr>
        <w:rFonts w:ascii="Times New Roman" w:hAnsi="Times New Roman" w:cs="Times New Roman" w:hint="default"/>
        <w:snapToGrid/>
        <w:spacing w:val="-6"/>
        <w:sz w:val="21"/>
      </w:rPr>
    </w:lvl>
  </w:abstractNum>
  <w:abstractNum w:abstractNumId="4" w15:restartNumberingAfterBreak="0">
    <w:nsid w:val="05169650"/>
    <w:multiLevelType w:val="singleLevel"/>
    <w:tmpl w:val="BE5C656C"/>
    <w:lvl w:ilvl="0">
      <w:start w:val="1"/>
      <w:numFmt w:val="decimal"/>
      <w:lvlText w:val="%1."/>
      <w:lvlJc w:val="left"/>
      <w:pPr>
        <w:tabs>
          <w:tab w:val="num" w:pos="504"/>
        </w:tabs>
        <w:ind w:left="504" w:hanging="360"/>
      </w:pPr>
      <w:rPr>
        <w:rFonts w:ascii="Times New Roman" w:hAnsi="Times New Roman" w:cs="Times New Roman" w:hint="default"/>
        <w:snapToGrid/>
        <w:sz w:val="22"/>
        <w:szCs w:val="22"/>
      </w:rPr>
    </w:lvl>
  </w:abstractNum>
  <w:abstractNum w:abstractNumId="5" w15:restartNumberingAfterBreak="0">
    <w:nsid w:val="0559CFE1"/>
    <w:multiLevelType w:val="singleLevel"/>
    <w:tmpl w:val="21728030"/>
    <w:lvl w:ilvl="0">
      <w:start w:val="1"/>
      <w:numFmt w:val="decimal"/>
      <w:lvlText w:val="%1)"/>
      <w:lvlJc w:val="left"/>
      <w:pPr>
        <w:tabs>
          <w:tab w:val="num" w:pos="792"/>
        </w:tabs>
        <w:ind w:left="576"/>
      </w:pPr>
      <w:rPr>
        <w:rFonts w:ascii="Times New Roman" w:hAnsi="Times New Roman" w:cs="Times New Roman" w:hint="default"/>
        <w:snapToGrid/>
        <w:spacing w:val="5"/>
        <w:sz w:val="22"/>
        <w:szCs w:val="22"/>
      </w:rPr>
    </w:lvl>
  </w:abstractNum>
  <w:abstractNum w:abstractNumId="6" w15:restartNumberingAfterBreak="0">
    <w:nsid w:val="0574848D"/>
    <w:multiLevelType w:val="singleLevel"/>
    <w:tmpl w:val="AE28B690"/>
    <w:lvl w:ilvl="0">
      <w:start w:val="13"/>
      <w:numFmt w:val="decimal"/>
      <w:lvlText w:val="%1."/>
      <w:lvlJc w:val="left"/>
      <w:pPr>
        <w:tabs>
          <w:tab w:val="num" w:pos="576"/>
        </w:tabs>
        <w:ind w:left="576" w:hanging="432"/>
      </w:pPr>
      <w:rPr>
        <w:rFonts w:ascii="Times New Roman" w:hAnsi="Times New Roman" w:cs="Times New Roman" w:hint="default"/>
        <w:snapToGrid/>
        <w:spacing w:val="4"/>
        <w:sz w:val="24"/>
        <w:szCs w:val="24"/>
      </w:rPr>
    </w:lvl>
  </w:abstractNum>
  <w:abstractNum w:abstractNumId="7" w15:restartNumberingAfterBreak="0">
    <w:nsid w:val="05844548"/>
    <w:multiLevelType w:val="singleLevel"/>
    <w:tmpl w:val="E5823D84"/>
    <w:lvl w:ilvl="0">
      <w:start w:val="1"/>
      <w:numFmt w:val="decimal"/>
      <w:lvlText w:val="%1."/>
      <w:lvlJc w:val="left"/>
      <w:pPr>
        <w:tabs>
          <w:tab w:val="num" w:pos="576"/>
        </w:tabs>
        <w:ind w:left="576" w:hanging="432"/>
      </w:pPr>
      <w:rPr>
        <w:rFonts w:ascii="Times New Roman" w:hAnsi="Times New Roman" w:cs="Times New Roman" w:hint="default"/>
        <w:snapToGrid/>
        <w:sz w:val="22"/>
        <w:szCs w:val="22"/>
      </w:rPr>
    </w:lvl>
  </w:abstractNum>
  <w:abstractNum w:abstractNumId="8" w15:restartNumberingAfterBreak="0">
    <w:nsid w:val="05B8A889"/>
    <w:multiLevelType w:val="singleLevel"/>
    <w:tmpl w:val="877C447A"/>
    <w:lvl w:ilvl="0">
      <w:start w:val="7"/>
      <w:numFmt w:val="decimal"/>
      <w:lvlText w:val="%1."/>
      <w:lvlJc w:val="left"/>
      <w:pPr>
        <w:tabs>
          <w:tab w:val="num" w:pos="432"/>
        </w:tabs>
        <w:ind w:left="432" w:hanging="288"/>
      </w:pPr>
      <w:rPr>
        <w:rFonts w:ascii="Times New Roman" w:hAnsi="Times New Roman" w:cs="Times New Roman" w:hint="default"/>
        <w:snapToGrid/>
        <w:spacing w:val="4"/>
        <w:sz w:val="24"/>
        <w:szCs w:val="24"/>
      </w:rPr>
    </w:lvl>
  </w:abstractNum>
  <w:abstractNum w:abstractNumId="9" w15:restartNumberingAfterBreak="0">
    <w:nsid w:val="05E26A76"/>
    <w:multiLevelType w:val="singleLevel"/>
    <w:tmpl w:val="3A5EA20E"/>
    <w:lvl w:ilvl="0">
      <w:start w:val="1"/>
      <w:numFmt w:val="decimal"/>
      <w:lvlText w:val="%1."/>
      <w:lvlJc w:val="left"/>
      <w:pPr>
        <w:tabs>
          <w:tab w:val="num" w:pos="432"/>
        </w:tabs>
        <w:ind w:left="432" w:hanging="288"/>
      </w:pPr>
      <w:rPr>
        <w:rFonts w:ascii="Times New Roman" w:hAnsi="Times New Roman" w:cs="Times New Roman" w:hint="default"/>
        <w:snapToGrid/>
        <w:sz w:val="22"/>
        <w:szCs w:val="22"/>
      </w:rPr>
    </w:lvl>
  </w:abstractNum>
  <w:abstractNum w:abstractNumId="10" w15:restartNumberingAfterBreak="0">
    <w:nsid w:val="1120379E"/>
    <w:multiLevelType w:val="hybridMultilevel"/>
    <w:tmpl w:val="332A1B4A"/>
    <w:lvl w:ilvl="0" w:tplc="3D2896F8">
      <w:start w:val="1"/>
      <w:numFmt w:val="decimal"/>
      <w:lvlText w:val="%1."/>
      <w:lvlJc w:val="left"/>
      <w:pPr>
        <w:ind w:left="472" w:hanging="360"/>
      </w:pPr>
      <w:rPr>
        <w:rFonts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11" w15:restartNumberingAfterBreak="0">
    <w:nsid w:val="19103B53"/>
    <w:multiLevelType w:val="hybridMultilevel"/>
    <w:tmpl w:val="11FA28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4861D2"/>
    <w:multiLevelType w:val="hybridMultilevel"/>
    <w:tmpl w:val="650AB04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57712A7"/>
    <w:multiLevelType w:val="hybridMultilevel"/>
    <w:tmpl w:val="06D6B5CC"/>
    <w:lvl w:ilvl="0" w:tplc="C8E48A02">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9CB1856"/>
    <w:multiLevelType w:val="hybridMultilevel"/>
    <w:tmpl w:val="8CB69680"/>
    <w:lvl w:ilvl="0" w:tplc="A9F48E02">
      <w:start w:val="1"/>
      <w:numFmt w:val="decimal"/>
      <w:lvlText w:val="%1."/>
      <w:lvlJc w:val="left"/>
      <w:pPr>
        <w:ind w:left="360" w:hanging="360"/>
      </w:pPr>
      <w:rPr>
        <w:rFonts w:ascii="Times New Roman" w:hAnsi="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76016D"/>
    <w:multiLevelType w:val="hybridMultilevel"/>
    <w:tmpl w:val="44F27830"/>
    <w:lvl w:ilvl="0" w:tplc="0415000F">
      <w:start w:val="1"/>
      <w:numFmt w:val="decimal"/>
      <w:lvlText w:val="%1."/>
      <w:lvlJc w:val="left"/>
      <w:pPr>
        <w:ind w:left="540" w:hanging="428"/>
      </w:pPr>
      <w:rPr>
        <w:rFonts w:hint="default"/>
        <w:b w:val="0"/>
        <w:bCs/>
        <w:w w:val="99"/>
        <w:sz w:val="22"/>
        <w:szCs w:val="22"/>
        <w:lang w:val="pl-PL" w:eastAsia="en-US" w:bidi="ar-SA"/>
      </w:rPr>
    </w:lvl>
    <w:lvl w:ilvl="1" w:tplc="8CB81B2E">
      <w:numFmt w:val="bullet"/>
      <w:lvlText w:val="•"/>
      <w:lvlJc w:val="left"/>
      <w:pPr>
        <w:ind w:left="720" w:hanging="428"/>
      </w:pPr>
      <w:rPr>
        <w:rFonts w:hint="default"/>
        <w:lang w:val="pl-PL" w:eastAsia="en-US" w:bidi="ar-SA"/>
      </w:rPr>
    </w:lvl>
    <w:lvl w:ilvl="2" w:tplc="3086F8D6">
      <w:numFmt w:val="bullet"/>
      <w:lvlText w:val="•"/>
      <w:lvlJc w:val="left"/>
      <w:pPr>
        <w:ind w:left="1736" w:hanging="428"/>
      </w:pPr>
      <w:rPr>
        <w:rFonts w:hint="default"/>
        <w:lang w:val="pl-PL" w:eastAsia="en-US" w:bidi="ar-SA"/>
      </w:rPr>
    </w:lvl>
    <w:lvl w:ilvl="3" w:tplc="EE642148">
      <w:numFmt w:val="bullet"/>
      <w:lvlText w:val="•"/>
      <w:lvlJc w:val="left"/>
      <w:pPr>
        <w:ind w:left="2752" w:hanging="428"/>
      </w:pPr>
      <w:rPr>
        <w:rFonts w:hint="default"/>
        <w:lang w:val="pl-PL" w:eastAsia="en-US" w:bidi="ar-SA"/>
      </w:rPr>
    </w:lvl>
    <w:lvl w:ilvl="4" w:tplc="3776FD4A">
      <w:numFmt w:val="bullet"/>
      <w:lvlText w:val="•"/>
      <w:lvlJc w:val="left"/>
      <w:pPr>
        <w:ind w:left="3768" w:hanging="428"/>
      </w:pPr>
      <w:rPr>
        <w:rFonts w:hint="default"/>
        <w:lang w:val="pl-PL" w:eastAsia="en-US" w:bidi="ar-SA"/>
      </w:rPr>
    </w:lvl>
    <w:lvl w:ilvl="5" w:tplc="98CC6820">
      <w:numFmt w:val="bullet"/>
      <w:lvlText w:val="•"/>
      <w:lvlJc w:val="left"/>
      <w:pPr>
        <w:ind w:left="4785" w:hanging="428"/>
      </w:pPr>
      <w:rPr>
        <w:rFonts w:hint="default"/>
        <w:lang w:val="pl-PL" w:eastAsia="en-US" w:bidi="ar-SA"/>
      </w:rPr>
    </w:lvl>
    <w:lvl w:ilvl="6" w:tplc="FA924CE6">
      <w:numFmt w:val="bullet"/>
      <w:lvlText w:val="•"/>
      <w:lvlJc w:val="left"/>
      <w:pPr>
        <w:ind w:left="5801" w:hanging="428"/>
      </w:pPr>
      <w:rPr>
        <w:rFonts w:hint="default"/>
        <w:lang w:val="pl-PL" w:eastAsia="en-US" w:bidi="ar-SA"/>
      </w:rPr>
    </w:lvl>
    <w:lvl w:ilvl="7" w:tplc="6248D98A">
      <w:numFmt w:val="bullet"/>
      <w:lvlText w:val="•"/>
      <w:lvlJc w:val="left"/>
      <w:pPr>
        <w:ind w:left="6817" w:hanging="428"/>
      </w:pPr>
      <w:rPr>
        <w:rFonts w:hint="default"/>
        <w:lang w:val="pl-PL" w:eastAsia="en-US" w:bidi="ar-SA"/>
      </w:rPr>
    </w:lvl>
    <w:lvl w:ilvl="8" w:tplc="20F4A760">
      <w:numFmt w:val="bullet"/>
      <w:lvlText w:val="•"/>
      <w:lvlJc w:val="left"/>
      <w:pPr>
        <w:ind w:left="7833" w:hanging="428"/>
      </w:pPr>
      <w:rPr>
        <w:rFonts w:hint="default"/>
        <w:lang w:val="pl-PL" w:eastAsia="en-US" w:bidi="ar-SA"/>
      </w:rPr>
    </w:lvl>
  </w:abstractNum>
  <w:abstractNum w:abstractNumId="16" w15:restartNumberingAfterBreak="0">
    <w:nsid w:val="2FDA011B"/>
    <w:multiLevelType w:val="hybridMultilevel"/>
    <w:tmpl w:val="5E009A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1598"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6412A04"/>
    <w:multiLevelType w:val="hybridMultilevel"/>
    <w:tmpl w:val="336407A8"/>
    <w:lvl w:ilvl="0" w:tplc="30B883A6">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41C1C03"/>
    <w:multiLevelType w:val="hybridMultilevel"/>
    <w:tmpl w:val="495E0BBA"/>
    <w:lvl w:ilvl="0" w:tplc="3558D17C">
      <w:start w:val="1"/>
      <w:numFmt w:val="decimal"/>
      <w:lvlText w:val="%1."/>
      <w:lvlJc w:val="left"/>
      <w:pPr>
        <w:ind w:left="540" w:hanging="428"/>
      </w:pPr>
      <w:rPr>
        <w:rFonts w:ascii="Times New Roman" w:eastAsia="Tahoma" w:hAnsi="Times New Roman" w:cs="Times New Roman" w:hint="default"/>
        <w:b w:val="0"/>
        <w:bCs w:val="0"/>
        <w:w w:val="99"/>
        <w:sz w:val="24"/>
        <w:szCs w:val="24"/>
        <w:lang w:val="pl-PL" w:eastAsia="en-US" w:bidi="ar-SA"/>
      </w:rPr>
    </w:lvl>
    <w:lvl w:ilvl="1" w:tplc="8FDA3B9A">
      <w:numFmt w:val="bullet"/>
      <w:lvlText w:val="•"/>
      <w:lvlJc w:val="left"/>
      <w:pPr>
        <w:ind w:left="1472" w:hanging="428"/>
      </w:pPr>
      <w:rPr>
        <w:rFonts w:hint="default"/>
        <w:lang w:val="pl-PL" w:eastAsia="en-US" w:bidi="ar-SA"/>
      </w:rPr>
    </w:lvl>
    <w:lvl w:ilvl="2" w:tplc="08420B46">
      <w:numFmt w:val="bullet"/>
      <w:lvlText w:val="•"/>
      <w:lvlJc w:val="left"/>
      <w:pPr>
        <w:ind w:left="2405" w:hanging="428"/>
      </w:pPr>
      <w:rPr>
        <w:rFonts w:hint="default"/>
        <w:lang w:val="pl-PL" w:eastAsia="en-US" w:bidi="ar-SA"/>
      </w:rPr>
    </w:lvl>
    <w:lvl w:ilvl="3" w:tplc="EF16D210">
      <w:numFmt w:val="bullet"/>
      <w:lvlText w:val="•"/>
      <w:lvlJc w:val="left"/>
      <w:pPr>
        <w:ind w:left="3337" w:hanging="428"/>
      </w:pPr>
      <w:rPr>
        <w:rFonts w:hint="default"/>
        <w:lang w:val="pl-PL" w:eastAsia="en-US" w:bidi="ar-SA"/>
      </w:rPr>
    </w:lvl>
    <w:lvl w:ilvl="4" w:tplc="6192758E">
      <w:numFmt w:val="bullet"/>
      <w:lvlText w:val="•"/>
      <w:lvlJc w:val="left"/>
      <w:pPr>
        <w:ind w:left="4270" w:hanging="428"/>
      </w:pPr>
      <w:rPr>
        <w:rFonts w:hint="default"/>
        <w:lang w:val="pl-PL" w:eastAsia="en-US" w:bidi="ar-SA"/>
      </w:rPr>
    </w:lvl>
    <w:lvl w:ilvl="5" w:tplc="62FA6598">
      <w:numFmt w:val="bullet"/>
      <w:lvlText w:val="•"/>
      <w:lvlJc w:val="left"/>
      <w:pPr>
        <w:ind w:left="5203" w:hanging="428"/>
      </w:pPr>
      <w:rPr>
        <w:rFonts w:hint="default"/>
        <w:lang w:val="pl-PL" w:eastAsia="en-US" w:bidi="ar-SA"/>
      </w:rPr>
    </w:lvl>
    <w:lvl w:ilvl="6" w:tplc="DA1E4682">
      <w:numFmt w:val="bullet"/>
      <w:lvlText w:val="•"/>
      <w:lvlJc w:val="left"/>
      <w:pPr>
        <w:ind w:left="6135" w:hanging="428"/>
      </w:pPr>
      <w:rPr>
        <w:rFonts w:hint="default"/>
        <w:lang w:val="pl-PL" w:eastAsia="en-US" w:bidi="ar-SA"/>
      </w:rPr>
    </w:lvl>
    <w:lvl w:ilvl="7" w:tplc="48568FD6">
      <w:numFmt w:val="bullet"/>
      <w:lvlText w:val="•"/>
      <w:lvlJc w:val="left"/>
      <w:pPr>
        <w:ind w:left="7068" w:hanging="428"/>
      </w:pPr>
      <w:rPr>
        <w:rFonts w:hint="default"/>
        <w:lang w:val="pl-PL" w:eastAsia="en-US" w:bidi="ar-SA"/>
      </w:rPr>
    </w:lvl>
    <w:lvl w:ilvl="8" w:tplc="68B2DB34">
      <w:numFmt w:val="bullet"/>
      <w:lvlText w:val="•"/>
      <w:lvlJc w:val="left"/>
      <w:pPr>
        <w:ind w:left="8001" w:hanging="428"/>
      </w:pPr>
      <w:rPr>
        <w:rFonts w:hint="default"/>
        <w:lang w:val="pl-PL" w:eastAsia="en-US" w:bidi="ar-SA"/>
      </w:rPr>
    </w:lvl>
  </w:abstractNum>
  <w:abstractNum w:abstractNumId="19" w15:restartNumberingAfterBreak="0">
    <w:nsid w:val="45F45646"/>
    <w:multiLevelType w:val="hybridMultilevel"/>
    <w:tmpl w:val="06960748"/>
    <w:lvl w:ilvl="0" w:tplc="68FC0E8C">
      <w:start w:val="1"/>
      <w:numFmt w:val="decimal"/>
      <w:lvlText w:val="%1."/>
      <w:lvlJc w:val="left"/>
      <w:pPr>
        <w:ind w:left="540" w:hanging="428"/>
      </w:pPr>
      <w:rPr>
        <w:rFonts w:ascii="Times New Roman" w:eastAsia="Tahoma" w:hAnsi="Times New Roman" w:cs="Times New Roman" w:hint="default"/>
        <w:spacing w:val="-1"/>
        <w:w w:val="99"/>
        <w:sz w:val="22"/>
        <w:szCs w:val="22"/>
        <w:lang w:val="pl-PL" w:eastAsia="en-US" w:bidi="ar-SA"/>
      </w:rPr>
    </w:lvl>
    <w:lvl w:ilvl="1" w:tplc="C41C03DC">
      <w:start w:val="1"/>
      <w:numFmt w:val="decimal"/>
      <w:lvlText w:val="%2)"/>
      <w:lvlJc w:val="left"/>
      <w:pPr>
        <w:ind w:left="900" w:hanging="344"/>
      </w:pPr>
      <w:rPr>
        <w:rFonts w:ascii="Times New Roman" w:eastAsia="Tahoma" w:hAnsi="Times New Roman" w:cs="Times New Roman" w:hint="default"/>
        <w:spacing w:val="-1"/>
        <w:w w:val="99"/>
        <w:sz w:val="22"/>
        <w:szCs w:val="22"/>
        <w:lang w:val="pl-PL" w:eastAsia="en-US" w:bidi="ar-SA"/>
      </w:rPr>
    </w:lvl>
    <w:lvl w:ilvl="2" w:tplc="F1783934">
      <w:numFmt w:val="bullet"/>
      <w:lvlText w:val="•"/>
      <w:lvlJc w:val="left"/>
      <w:pPr>
        <w:ind w:left="1896" w:hanging="344"/>
      </w:pPr>
      <w:rPr>
        <w:rFonts w:hint="default"/>
        <w:lang w:val="pl-PL" w:eastAsia="en-US" w:bidi="ar-SA"/>
      </w:rPr>
    </w:lvl>
    <w:lvl w:ilvl="3" w:tplc="F01E2FA4">
      <w:numFmt w:val="bullet"/>
      <w:lvlText w:val="•"/>
      <w:lvlJc w:val="left"/>
      <w:pPr>
        <w:ind w:left="2892" w:hanging="344"/>
      </w:pPr>
      <w:rPr>
        <w:rFonts w:hint="default"/>
        <w:lang w:val="pl-PL" w:eastAsia="en-US" w:bidi="ar-SA"/>
      </w:rPr>
    </w:lvl>
    <w:lvl w:ilvl="4" w:tplc="2B968D48">
      <w:numFmt w:val="bullet"/>
      <w:lvlText w:val="•"/>
      <w:lvlJc w:val="left"/>
      <w:pPr>
        <w:ind w:left="3888" w:hanging="344"/>
      </w:pPr>
      <w:rPr>
        <w:rFonts w:hint="default"/>
        <w:lang w:val="pl-PL" w:eastAsia="en-US" w:bidi="ar-SA"/>
      </w:rPr>
    </w:lvl>
    <w:lvl w:ilvl="5" w:tplc="6CD80002">
      <w:numFmt w:val="bullet"/>
      <w:lvlText w:val="•"/>
      <w:lvlJc w:val="left"/>
      <w:pPr>
        <w:ind w:left="4885" w:hanging="344"/>
      </w:pPr>
      <w:rPr>
        <w:rFonts w:hint="default"/>
        <w:lang w:val="pl-PL" w:eastAsia="en-US" w:bidi="ar-SA"/>
      </w:rPr>
    </w:lvl>
    <w:lvl w:ilvl="6" w:tplc="ACEA004A">
      <w:numFmt w:val="bullet"/>
      <w:lvlText w:val="•"/>
      <w:lvlJc w:val="left"/>
      <w:pPr>
        <w:ind w:left="5881" w:hanging="344"/>
      </w:pPr>
      <w:rPr>
        <w:rFonts w:hint="default"/>
        <w:lang w:val="pl-PL" w:eastAsia="en-US" w:bidi="ar-SA"/>
      </w:rPr>
    </w:lvl>
    <w:lvl w:ilvl="7" w:tplc="8A5692FC">
      <w:numFmt w:val="bullet"/>
      <w:lvlText w:val="•"/>
      <w:lvlJc w:val="left"/>
      <w:pPr>
        <w:ind w:left="6877" w:hanging="344"/>
      </w:pPr>
      <w:rPr>
        <w:rFonts w:hint="default"/>
        <w:lang w:val="pl-PL" w:eastAsia="en-US" w:bidi="ar-SA"/>
      </w:rPr>
    </w:lvl>
    <w:lvl w:ilvl="8" w:tplc="78A4B3E6">
      <w:numFmt w:val="bullet"/>
      <w:lvlText w:val="•"/>
      <w:lvlJc w:val="left"/>
      <w:pPr>
        <w:ind w:left="7873" w:hanging="344"/>
      </w:pPr>
      <w:rPr>
        <w:rFonts w:hint="default"/>
        <w:lang w:val="pl-PL" w:eastAsia="en-US" w:bidi="ar-SA"/>
      </w:rPr>
    </w:lvl>
  </w:abstractNum>
  <w:abstractNum w:abstractNumId="20" w15:restartNumberingAfterBreak="0">
    <w:nsid w:val="48355374"/>
    <w:multiLevelType w:val="hybridMultilevel"/>
    <w:tmpl w:val="7C88093C"/>
    <w:lvl w:ilvl="0" w:tplc="AD22A452">
      <w:start w:val="1"/>
      <w:numFmt w:val="decimal"/>
      <w:lvlText w:val="%1."/>
      <w:lvlJc w:val="left"/>
      <w:pPr>
        <w:ind w:left="540" w:hanging="428"/>
      </w:pPr>
      <w:rPr>
        <w:rFonts w:ascii="Times New Roman" w:eastAsia="Tahoma" w:hAnsi="Times New Roman" w:cs="Times New Roman" w:hint="default"/>
        <w:b w:val="0"/>
        <w:bCs w:val="0"/>
        <w:w w:val="99"/>
        <w:sz w:val="22"/>
        <w:szCs w:val="22"/>
        <w:lang w:val="pl-PL" w:eastAsia="en-US" w:bidi="ar-SA"/>
      </w:rPr>
    </w:lvl>
    <w:lvl w:ilvl="1" w:tplc="E3A2496C">
      <w:start w:val="1"/>
      <w:numFmt w:val="decimal"/>
      <w:lvlText w:val="%2)"/>
      <w:lvlJc w:val="left"/>
      <w:pPr>
        <w:ind w:left="895" w:hanging="346"/>
      </w:pPr>
      <w:rPr>
        <w:rFonts w:ascii="Times New Roman" w:eastAsia="Tahoma" w:hAnsi="Times New Roman" w:cs="Times New Roman" w:hint="default"/>
        <w:spacing w:val="-1"/>
        <w:w w:val="99"/>
        <w:sz w:val="22"/>
        <w:szCs w:val="22"/>
        <w:lang w:val="pl-PL" w:eastAsia="en-US" w:bidi="ar-SA"/>
      </w:rPr>
    </w:lvl>
    <w:lvl w:ilvl="2" w:tplc="B316DF7E">
      <w:numFmt w:val="bullet"/>
      <w:lvlText w:val="•"/>
      <w:lvlJc w:val="left"/>
      <w:pPr>
        <w:ind w:left="1896" w:hanging="346"/>
      </w:pPr>
      <w:rPr>
        <w:rFonts w:hint="default"/>
        <w:lang w:val="pl-PL" w:eastAsia="en-US" w:bidi="ar-SA"/>
      </w:rPr>
    </w:lvl>
    <w:lvl w:ilvl="3" w:tplc="98DCBC0E">
      <w:numFmt w:val="bullet"/>
      <w:lvlText w:val="•"/>
      <w:lvlJc w:val="left"/>
      <w:pPr>
        <w:ind w:left="2892" w:hanging="346"/>
      </w:pPr>
      <w:rPr>
        <w:rFonts w:hint="default"/>
        <w:lang w:val="pl-PL" w:eastAsia="en-US" w:bidi="ar-SA"/>
      </w:rPr>
    </w:lvl>
    <w:lvl w:ilvl="4" w:tplc="105CD4A0">
      <w:numFmt w:val="bullet"/>
      <w:lvlText w:val="•"/>
      <w:lvlJc w:val="left"/>
      <w:pPr>
        <w:ind w:left="3888" w:hanging="346"/>
      </w:pPr>
      <w:rPr>
        <w:rFonts w:hint="default"/>
        <w:lang w:val="pl-PL" w:eastAsia="en-US" w:bidi="ar-SA"/>
      </w:rPr>
    </w:lvl>
    <w:lvl w:ilvl="5" w:tplc="9F445A22">
      <w:numFmt w:val="bullet"/>
      <w:lvlText w:val="•"/>
      <w:lvlJc w:val="left"/>
      <w:pPr>
        <w:ind w:left="4885" w:hanging="346"/>
      </w:pPr>
      <w:rPr>
        <w:rFonts w:hint="default"/>
        <w:lang w:val="pl-PL" w:eastAsia="en-US" w:bidi="ar-SA"/>
      </w:rPr>
    </w:lvl>
    <w:lvl w:ilvl="6" w:tplc="3CF85220">
      <w:numFmt w:val="bullet"/>
      <w:lvlText w:val="•"/>
      <w:lvlJc w:val="left"/>
      <w:pPr>
        <w:ind w:left="5881" w:hanging="346"/>
      </w:pPr>
      <w:rPr>
        <w:rFonts w:hint="default"/>
        <w:lang w:val="pl-PL" w:eastAsia="en-US" w:bidi="ar-SA"/>
      </w:rPr>
    </w:lvl>
    <w:lvl w:ilvl="7" w:tplc="1E2E516A">
      <w:numFmt w:val="bullet"/>
      <w:lvlText w:val="•"/>
      <w:lvlJc w:val="left"/>
      <w:pPr>
        <w:ind w:left="6877" w:hanging="346"/>
      </w:pPr>
      <w:rPr>
        <w:rFonts w:hint="default"/>
        <w:lang w:val="pl-PL" w:eastAsia="en-US" w:bidi="ar-SA"/>
      </w:rPr>
    </w:lvl>
    <w:lvl w:ilvl="8" w:tplc="E70AF362">
      <w:numFmt w:val="bullet"/>
      <w:lvlText w:val="•"/>
      <w:lvlJc w:val="left"/>
      <w:pPr>
        <w:ind w:left="7873" w:hanging="346"/>
      </w:pPr>
      <w:rPr>
        <w:rFonts w:hint="default"/>
        <w:lang w:val="pl-PL" w:eastAsia="en-US" w:bidi="ar-SA"/>
      </w:rPr>
    </w:lvl>
  </w:abstractNum>
  <w:abstractNum w:abstractNumId="21" w15:restartNumberingAfterBreak="0">
    <w:nsid w:val="4C00696D"/>
    <w:multiLevelType w:val="hybridMultilevel"/>
    <w:tmpl w:val="0750EAC8"/>
    <w:lvl w:ilvl="0" w:tplc="789EA888">
      <w:start w:val="1"/>
      <w:numFmt w:val="decimal"/>
      <w:lvlText w:val="%1."/>
      <w:lvlJc w:val="left"/>
      <w:pPr>
        <w:ind w:left="473" w:hanging="361"/>
      </w:pPr>
      <w:rPr>
        <w:rFonts w:ascii="Times New Roman" w:eastAsia="Tahoma" w:hAnsi="Times New Roman" w:cs="Times New Roman" w:hint="default"/>
        <w:b w:val="0"/>
        <w:bCs w:val="0"/>
        <w:w w:val="99"/>
        <w:sz w:val="22"/>
        <w:szCs w:val="22"/>
        <w:lang w:val="pl-PL" w:eastAsia="en-US" w:bidi="ar-SA"/>
      </w:rPr>
    </w:lvl>
    <w:lvl w:ilvl="1" w:tplc="BF941B98">
      <w:start w:val="1"/>
      <w:numFmt w:val="lowerLetter"/>
      <w:lvlText w:val="%2)"/>
      <w:lvlJc w:val="left"/>
      <w:pPr>
        <w:ind w:left="473" w:hanging="274"/>
      </w:pPr>
      <w:rPr>
        <w:rFonts w:ascii="Tahoma" w:eastAsia="Tahoma" w:hAnsi="Tahoma" w:cs="Tahoma" w:hint="default"/>
        <w:spacing w:val="0"/>
        <w:w w:val="99"/>
        <w:sz w:val="20"/>
        <w:szCs w:val="20"/>
        <w:lang w:val="pl-PL" w:eastAsia="en-US" w:bidi="ar-SA"/>
      </w:rPr>
    </w:lvl>
    <w:lvl w:ilvl="2" w:tplc="F1A25EAA">
      <w:numFmt w:val="bullet"/>
      <w:lvlText w:val="•"/>
      <w:lvlJc w:val="left"/>
      <w:pPr>
        <w:ind w:left="2357" w:hanging="274"/>
      </w:pPr>
      <w:rPr>
        <w:rFonts w:hint="default"/>
        <w:lang w:val="pl-PL" w:eastAsia="en-US" w:bidi="ar-SA"/>
      </w:rPr>
    </w:lvl>
    <w:lvl w:ilvl="3" w:tplc="0DC0F904">
      <w:numFmt w:val="bullet"/>
      <w:lvlText w:val="•"/>
      <w:lvlJc w:val="left"/>
      <w:pPr>
        <w:ind w:left="3295" w:hanging="274"/>
      </w:pPr>
      <w:rPr>
        <w:rFonts w:hint="default"/>
        <w:lang w:val="pl-PL" w:eastAsia="en-US" w:bidi="ar-SA"/>
      </w:rPr>
    </w:lvl>
    <w:lvl w:ilvl="4" w:tplc="A8F89B94">
      <w:numFmt w:val="bullet"/>
      <w:lvlText w:val="•"/>
      <w:lvlJc w:val="left"/>
      <w:pPr>
        <w:ind w:left="4234" w:hanging="274"/>
      </w:pPr>
      <w:rPr>
        <w:rFonts w:hint="default"/>
        <w:lang w:val="pl-PL" w:eastAsia="en-US" w:bidi="ar-SA"/>
      </w:rPr>
    </w:lvl>
    <w:lvl w:ilvl="5" w:tplc="FEC43DD2">
      <w:numFmt w:val="bullet"/>
      <w:lvlText w:val="•"/>
      <w:lvlJc w:val="left"/>
      <w:pPr>
        <w:ind w:left="5173" w:hanging="274"/>
      </w:pPr>
      <w:rPr>
        <w:rFonts w:hint="default"/>
        <w:lang w:val="pl-PL" w:eastAsia="en-US" w:bidi="ar-SA"/>
      </w:rPr>
    </w:lvl>
    <w:lvl w:ilvl="6" w:tplc="35880DC8">
      <w:numFmt w:val="bullet"/>
      <w:lvlText w:val="•"/>
      <w:lvlJc w:val="left"/>
      <w:pPr>
        <w:ind w:left="6111" w:hanging="274"/>
      </w:pPr>
      <w:rPr>
        <w:rFonts w:hint="default"/>
        <w:lang w:val="pl-PL" w:eastAsia="en-US" w:bidi="ar-SA"/>
      </w:rPr>
    </w:lvl>
    <w:lvl w:ilvl="7" w:tplc="1B38B78C">
      <w:numFmt w:val="bullet"/>
      <w:lvlText w:val="•"/>
      <w:lvlJc w:val="left"/>
      <w:pPr>
        <w:ind w:left="7050" w:hanging="274"/>
      </w:pPr>
      <w:rPr>
        <w:rFonts w:hint="default"/>
        <w:lang w:val="pl-PL" w:eastAsia="en-US" w:bidi="ar-SA"/>
      </w:rPr>
    </w:lvl>
    <w:lvl w:ilvl="8" w:tplc="F6BC0F76">
      <w:numFmt w:val="bullet"/>
      <w:lvlText w:val="•"/>
      <w:lvlJc w:val="left"/>
      <w:pPr>
        <w:ind w:left="7989" w:hanging="274"/>
      </w:pPr>
      <w:rPr>
        <w:rFonts w:hint="default"/>
        <w:lang w:val="pl-PL" w:eastAsia="en-US" w:bidi="ar-SA"/>
      </w:rPr>
    </w:lvl>
  </w:abstractNum>
  <w:abstractNum w:abstractNumId="22" w15:restartNumberingAfterBreak="0">
    <w:nsid w:val="4F8C7AD2"/>
    <w:multiLevelType w:val="hybridMultilevel"/>
    <w:tmpl w:val="E436AD00"/>
    <w:lvl w:ilvl="0" w:tplc="886C1758">
      <w:start w:val="1"/>
      <w:numFmt w:val="lowerLetter"/>
      <w:lvlText w:val="%1)"/>
      <w:lvlJc w:val="left"/>
      <w:pPr>
        <w:ind w:left="2700" w:hanging="360"/>
      </w:pPr>
      <w:rPr>
        <w:sz w:val="22"/>
        <w:szCs w:val="22"/>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3" w15:restartNumberingAfterBreak="0">
    <w:nsid w:val="5DC87F46"/>
    <w:multiLevelType w:val="hybridMultilevel"/>
    <w:tmpl w:val="D9B81584"/>
    <w:lvl w:ilvl="0" w:tplc="04150011">
      <w:start w:val="1"/>
      <w:numFmt w:val="decimal"/>
      <w:lvlText w:val="%1)"/>
      <w:lvlJc w:val="left"/>
      <w:pPr>
        <w:ind w:left="1193" w:hanging="360"/>
      </w:p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24" w15:restartNumberingAfterBreak="0">
    <w:nsid w:val="600F7868"/>
    <w:multiLevelType w:val="hybridMultilevel"/>
    <w:tmpl w:val="0A327F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AC565D4"/>
    <w:multiLevelType w:val="hybridMultilevel"/>
    <w:tmpl w:val="3A424978"/>
    <w:lvl w:ilvl="0" w:tplc="0A64071E">
      <w:start w:val="1"/>
      <w:numFmt w:val="decimal"/>
      <w:lvlText w:val="%1."/>
      <w:lvlJc w:val="left"/>
      <w:pPr>
        <w:ind w:left="396" w:hanging="284"/>
      </w:pPr>
      <w:rPr>
        <w:rFonts w:ascii="Times New Roman" w:eastAsia="Tahoma" w:hAnsi="Times New Roman" w:cs="Times New Roman" w:hint="default"/>
        <w:b w:val="0"/>
        <w:bCs w:val="0"/>
        <w:w w:val="99"/>
        <w:sz w:val="24"/>
        <w:szCs w:val="24"/>
        <w:lang w:val="pl-PL" w:eastAsia="en-US" w:bidi="ar-SA"/>
      </w:rPr>
    </w:lvl>
    <w:lvl w:ilvl="1" w:tplc="6D3AAD5E">
      <w:numFmt w:val="bullet"/>
      <w:lvlText w:val="•"/>
      <w:lvlJc w:val="left"/>
      <w:pPr>
        <w:ind w:left="1346" w:hanging="284"/>
      </w:pPr>
      <w:rPr>
        <w:rFonts w:hint="default"/>
        <w:lang w:val="pl-PL" w:eastAsia="en-US" w:bidi="ar-SA"/>
      </w:rPr>
    </w:lvl>
    <w:lvl w:ilvl="2" w:tplc="A4A83966">
      <w:numFmt w:val="bullet"/>
      <w:lvlText w:val="•"/>
      <w:lvlJc w:val="left"/>
      <w:pPr>
        <w:ind w:left="2293" w:hanging="284"/>
      </w:pPr>
      <w:rPr>
        <w:rFonts w:hint="default"/>
        <w:lang w:val="pl-PL" w:eastAsia="en-US" w:bidi="ar-SA"/>
      </w:rPr>
    </w:lvl>
    <w:lvl w:ilvl="3" w:tplc="9166957C">
      <w:numFmt w:val="bullet"/>
      <w:lvlText w:val="•"/>
      <w:lvlJc w:val="left"/>
      <w:pPr>
        <w:ind w:left="3239" w:hanging="284"/>
      </w:pPr>
      <w:rPr>
        <w:rFonts w:hint="default"/>
        <w:lang w:val="pl-PL" w:eastAsia="en-US" w:bidi="ar-SA"/>
      </w:rPr>
    </w:lvl>
    <w:lvl w:ilvl="4" w:tplc="2E7487F6">
      <w:numFmt w:val="bullet"/>
      <w:lvlText w:val="•"/>
      <w:lvlJc w:val="left"/>
      <w:pPr>
        <w:ind w:left="4186" w:hanging="284"/>
      </w:pPr>
      <w:rPr>
        <w:rFonts w:hint="default"/>
        <w:lang w:val="pl-PL" w:eastAsia="en-US" w:bidi="ar-SA"/>
      </w:rPr>
    </w:lvl>
    <w:lvl w:ilvl="5" w:tplc="64D47F30">
      <w:numFmt w:val="bullet"/>
      <w:lvlText w:val="•"/>
      <w:lvlJc w:val="left"/>
      <w:pPr>
        <w:ind w:left="5133" w:hanging="284"/>
      </w:pPr>
      <w:rPr>
        <w:rFonts w:hint="default"/>
        <w:lang w:val="pl-PL" w:eastAsia="en-US" w:bidi="ar-SA"/>
      </w:rPr>
    </w:lvl>
    <w:lvl w:ilvl="6" w:tplc="DE5AD98A">
      <w:numFmt w:val="bullet"/>
      <w:lvlText w:val="•"/>
      <w:lvlJc w:val="left"/>
      <w:pPr>
        <w:ind w:left="6079" w:hanging="284"/>
      </w:pPr>
      <w:rPr>
        <w:rFonts w:hint="default"/>
        <w:lang w:val="pl-PL" w:eastAsia="en-US" w:bidi="ar-SA"/>
      </w:rPr>
    </w:lvl>
    <w:lvl w:ilvl="7" w:tplc="FB823C08">
      <w:numFmt w:val="bullet"/>
      <w:lvlText w:val="•"/>
      <w:lvlJc w:val="left"/>
      <w:pPr>
        <w:ind w:left="7026" w:hanging="284"/>
      </w:pPr>
      <w:rPr>
        <w:rFonts w:hint="default"/>
        <w:lang w:val="pl-PL" w:eastAsia="en-US" w:bidi="ar-SA"/>
      </w:rPr>
    </w:lvl>
    <w:lvl w:ilvl="8" w:tplc="8FAE699A">
      <w:numFmt w:val="bullet"/>
      <w:lvlText w:val="•"/>
      <w:lvlJc w:val="left"/>
      <w:pPr>
        <w:ind w:left="7973" w:hanging="284"/>
      </w:pPr>
      <w:rPr>
        <w:rFonts w:hint="default"/>
        <w:lang w:val="pl-PL" w:eastAsia="en-US" w:bidi="ar-SA"/>
      </w:rPr>
    </w:lvl>
  </w:abstractNum>
  <w:abstractNum w:abstractNumId="26" w15:restartNumberingAfterBreak="0">
    <w:nsid w:val="6D45471D"/>
    <w:multiLevelType w:val="hybridMultilevel"/>
    <w:tmpl w:val="F64A002C"/>
    <w:lvl w:ilvl="0" w:tplc="DEFE7AA4">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7" w15:restartNumberingAfterBreak="0">
    <w:nsid w:val="7B4024B1"/>
    <w:multiLevelType w:val="hybridMultilevel"/>
    <w:tmpl w:val="06FC5F44"/>
    <w:lvl w:ilvl="0" w:tplc="370C2E86">
      <w:start w:val="1"/>
      <w:numFmt w:val="decimal"/>
      <w:lvlText w:val="%1."/>
      <w:lvlJc w:val="left"/>
      <w:pPr>
        <w:ind w:left="540" w:hanging="428"/>
      </w:pPr>
      <w:rPr>
        <w:rFonts w:ascii="Times New Roman" w:eastAsia="Tahoma" w:hAnsi="Times New Roman" w:cs="Times New Roman" w:hint="default"/>
        <w:spacing w:val="-1"/>
        <w:w w:val="99"/>
        <w:sz w:val="22"/>
        <w:szCs w:val="22"/>
        <w:lang w:val="pl-PL" w:eastAsia="en-US" w:bidi="ar-SA"/>
      </w:rPr>
    </w:lvl>
    <w:lvl w:ilvl="1" w:tplc="4468AF96">
      <w:start w:val="1"/>
      <w:numFmt w:val="decimal"/>
      <w:lvlText w:val="%2)"/>
      <w:lvlJc w:val="left"/>
      <w:pPr>
        <w:ind w:left="852" w:hanging="281"/>
      </w:pPr>
      <w:rPr>
        <w:rFonts w:ascii="Times New Roman" w:eastAsia="Tahoma" w:hAnsi="Times New Roman" w:cs="Times New Roman" w:hint="default"/>
        <w:spacing w:val="-1"/>
        <w:w w:val="99"/>
        <w:sz w:val="22"/>
        <w:szCs w:val="22"/>
        <w:lang w:val="pl-PL" w:eastAsia="en-US" w:bidi="ar-SA"/>
      </w:rPr>
    </w:lvl>
    <w:lvl w:ilvl="2" w:tplc="ABAA09F8">
      <w:numFmt w:val="bullet"/>
      <w:lvlText w:val="•"/>
      <w:lvlJc w:val="left"/>
      <w:pPr>
        <w:ind w:left="900" w:hanging="281"/>
      </w:pPr>
      <w:rPr>
        <w:rFonts w:hint="default"/>
        <w:lang w:val="pl-PL" w:eastAsia="en-US" w:bidi="ar-SA"/>
      </w:rPr>
    </w:lvl>
    <w:lvl w:ilvl="3" w:tplc="B6C89686">
      <w:numFmt w:val="bullet"/>
      <w:lvlText w:val="•"/>
      <w:lvlJc w:val="left"/>
      <w:pPr>
        <w:ind w:left="2020" w:hanging="281"/>
      </w:pPr>
      <w:rPr>
        <w:rFonts w:hint="default"/>
        <w:lang w:val="pl-PL" w:eastAsia="en-US" w:bidi="ar-SA"/>
      </w:rPr>
    </w:lvl>
    <w:lvl w:ilvl="4" w:tplc="3AEE1E76">
      <w:numFmt w:val="bullet"/>
      <w:lvlText w:val="•"/>
      <w:lvlJc w:val="left"/>
      <w:pPr>
        <w:ind w:left="3141" w:hanging="281"/>
      </w:pPr>
      <w:rPr>
        <w:rFonts w:hint="default"/>
        <w:lang w:val="pl-PL" w:eastAsia="en-US" w:bidi="ar-SA"/>
      </w:rPr>
    </w:lvl>
    <w:lvl w:ilvl="5" w:tplc="F9968AF8">
      <w:numFmt w:val="bullet"/>
      <w:lvlText w:val="•"/>
      <w:lvlJc w:val="left"/>
      <w:pPr>
        <w:ind w:left="4262" w:hanging="281"/>
      </w:pPr>
      <w:rPr>
        <w:rFonts w:hint="default"/>
        <w:lang w:val="pl-PL" w:eastAsia="en-US" w:bidi="ar-SA"/>
      </w:rPr>
    </w:lvl>
    <w:lvl w:ilvl="6" w:tplc="ADCAA094">
      <w:numFmt w:val="bullet"/>
      <w:lvlText w:val="•"/>
      <w:lvlJc w:val="left"/>
      <w:pPr>
        <w:ind w:left="5383" w:hanging="281"/>
      </w:pPr>
      <w:rPr>
        <w:rFonts w:hint="default"/>
        <w:lang w:val="pl-PL" w:eastAsia="en-US" w:bidi="ar-SA"/>
      </w:rPr>
    </w:lvl>
    <w:lvl w:ilvl="7" w:tplc="C4DA8EA0">
      <w:numFmt w:val="bullet"/>
      <w:lvlText w:val="•"/>
      <w:lvlJc w:val="left"/>
      <w:pPr>
        <w:ind w:left="6504" w:hanging="281"/>
      </w:pPr>
      <w:rPr>
        <w:rFonts w:hint="default"/>
        <w:lang w:val="pl-PL" w:eastAsia="en-US" w:bidi="ar-SA"/>
      </w:rPr>
    </w:lvl>
    <w:lvl w:ilvl="8" w:tplc="03F088BE">
      <w:numFmt w:val="bullet"/>
      <w:lvlText w:val="•"/>
      <w:lvlJc w:val="left"/>
      <w:pPr>
        <w:ind w:left="7624" w:hanging="281"/>
      </w:pPr>
      <w:rPr>
        <w:rFonts w:hint="default"/>
        <w:lang w:val="pl-PL" w:eastAsia="en-US" w:bidi="ar-SA"/>
      </w:rPr>
    </w:lvl>
  </w:abstractNum>
  <w:num w:numId="1">
    <w:abstractNumId w:val="0"/>
  </w:num>
  <w:num w:numId="2">
    <w:abstractNumId w:val="14"/>
  </w:num>
  <w:num w:numId="3">
    <w:abstractNumId w:val="4"/>
  </w:num>
  <w:num w:numId="4">
    <w:abstractNumId w:val="6"/>
  </w:num>
  <w:num w:numId="5">
    <w:abstractNumId w:val="7"/>
  </w:num>
  <w:num w:numId="6">
    <w:abstractNumId w:val="1"/>
  </w:num>
  <w:num w:numId="7">
    <w:abstractNumId w:val="8"/>
  </w:num>
  <w:num w:numId="8">
    <w:abstractNumId w:val="9"/>
  </w:num>
  <w:num w:numId="9">
    <w:abstractNumId w:val="2"/>
  </w:num>
  <w:num w:numId="10">
    <w:abstractNumId w:val="5"/>
  </w:num>
  <w:num w:numId="11">
    <w:abstractNumId w:val="3"/>
  </w:num>
  <w:num w:numId="12">
    <w:abstractNumId w:val="18"/>
  </w:num>
  <w:num w:numId="13">
    <w:abstractNumId w:val="25"/>
  </w:num>
  <w:num w:numId="14">
    <w:abstractNumId w:val="20"/>
  </w:num>
  <w:num w:numId="15">
    <w:abstractNumId w:val="19"/>
  </w:num>
  <w:num w:numId="16">
    <w:abstractNumId w:val="27"/>
  </w:num>
  <w:num w:numId="17">
    <w:abstractNumId w:val="15"/>
  </w:num>
  <w:num w:numId="18">
    <w:abstractNumId w:val="21"/>
  </w:num>
  <w:num w:numId="19">
    <w:abstractNumId w:val="26"/>
  </w:num>
  <w:num w:numId="20">
    <w:abstractNumId w:val="23"/>
  </w:num>
  <w:num w:numId="21">
    <w:abstractNumId w:val="10"/>
  </w:num>
  <w:num w:numId="22">
    <w:abstractNumId w:val="11"/>
  </w:num>
  <w:num w:numId="23">
    <w:abstractNumId w:val="17"/>
  </w:num>
  <w:num w:numId="24">
    <w:abstractNumId w:val="13"/>
  </w:num>
  <w:num w:numId="25">
    <w:abstractNumId w:val="12"/>
  </w:num>
  <w:num w:numId="26">
    <w:abstractNumId w:val="16"/>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EA"/>
    <w:rsid w:val="00027D4F"/>
    <w:rsid w:val="000A5EEA"/>
    <w:rsid w:val="002864D9"/>
    <w:rsid w:val="002E0F59"/>
    <w:rsid w:val="003B2AAE"/>
    <w:rsid w:val="003C3996"/>
    <w:rsid w:val="00522D16"/>
    <w:rsid w:val="006058E4"/>
    <w:rsid w:val="0065196E"/>
    <w:rsid w:val="00661287"/>
    <w:rsid w:val="00665528"/>
    <w:rsid w:val="00753650"/>
    <w:rsid w:val="00784CCF"/>
    <w:rsid w:val="00A36210"/>
    <w:rsid w:val="00AF68F5"/>
    <w:rsid w:val="00C0071A"/>
    <w:rsid w:val="00C241C5"/>
    <w:rsid w:val="00E57CF8"/>
    <w:rsid w:val="00E65950"/>
    <w:rsid w:val="00E87987"/>
    <w:rsid w:val="00F21D78"/>
    <w:rsid w:val="00FD3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8529"/>
  <w15:chartTrackingRefBased/>
  <w15:docId w15:val="{15089DE5-C384-44E5-8A0B-5AF7F2BA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EE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link w:val="Nagwek1Znak"/>
    <w:uiPriority w:val="9"/>
    <w:qFormat/>
    <w:rsid w:val="0065196E"/>
    <w:pPr>
      <w:suppressAutoHyphens w:val="0"/>
      <w:autoSpaceDN w:val="0"/>
      <w:ind w:left="933"/>
      <w:jc w:val="center"/>
      <w:outlineLvl w:val="0"/>
    </w:pPr>
    <w:rPr>
      <w:b/>
      <w:bCs/>
      <w:i/>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CW_Lista,Normal,Akapit z listą3,Akapit z listą31,Wypunktowanie,List Paragraph,Normal2,L1,Numerowanie,Adresat stanowisko,sw tekst,Preambuła,normalny tekst,2 heading,A_wyliczenie,K-P_odwolanie,lp1"/>
    <w:basedOn w:val="Normalny"/>
    <w:link w:val="AkapitzlistZnak"/>
    <w:uiPriority w:val="1"/>
    <w:qFormat/>
    <w:rsid w:val="000A5EEA"/>
    <w:pPr>
      <w:widowControl/>
      <w:suppressAutoHyphens w:val="0"/>
      <w:autoSpaceDE/>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Podsis rysunku Znak,Akapit z listą numerowaną Znak,CW_Lista Znak,Normal Znak,Akapit z listą3 Znak,Akapit z listą31 Znak,Wypunktowanie Znak,List Paragraph Znak,Normal2 Znak,L1 Znak,Numerowanie Znak,Adresat stanowisko Znak"/>
    <w:link w:val="Akapitzlist"/>
    <w:uiPriority w:val="34"/>
    <w:locked/>
    <w:rsid w:val="000A5EEA"/>
    <w:rPr>
      <w:rFonts w:ascii="Calibri" w:eastAsia="Calibri" w:hAnsi="Calibri" w:cs="Times New Roman"/>
    </w:rPr>
  </w:style>
  <w:style w:type="paragraph" w:styleId="Nagwek">
    <w:name w:val="header"/>
    <w:basedOn w:val="Normalny"/>
    <w:link w:val="NagwekZnak"/>
    <w:uiPriority w:val="99"/>
    <w:unhideWhenUsed/>
    <w:rsid w:val="00FD323C"/>
    <w:pPr>
      <w:tabs>
        <w:tab w:val="center" w:pos="4536"/>
        <w:tab w:val="right" w:pos="9072"/>
      </w:tabs>
    </w:pPr>
  </w:style>
  <w:style w:type="character" w:customStyle="1" w:styleId="NagwekZnak">
    <w:name w:val="Nagłówek Znak"/>
    <w:basedOn w:val="Domylnaczcionkaakapitu"/>
    <w:link w:val="Nagwek"/>
    <w:uiPriority w:val="99"/>
    <w:rsid w:val="00FD323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D323C"/>
    <w:pPr>
      <w:tabs>
        <w:tab w:val="center" w:pos="4536"/>
        <w:tab w:val="right" w:pos="9072"/>
      </w:tabs>
    </w:pPr>
  </w:style>
  <w:style w:type="character" w:customStyle="1" w:styleId="StopkaZnak">
    <w:name w:val="Stopka Znak"/>
    <w:basedOn w:val="Domylnaczcionkaakapitu"/>
    <w:link w:val="Stopka"/>
    <w:uiPriority w:val="99"/>
    <w:rsid w:val="00FD323C"/>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uiPriority w:val="9"/>
    <w:rsid w:val="0065196E"/>
    <w:rPr>
      <w:rFonts w:ascii="Times New Roman" w:eastAsia="Times New Roman" w:hAnsi="Times New Roman" w:cs="Times New Roman"/>
      <w:b/>
      <w:bCs/>
      <w:i/>
      <w:sz w:val="24"/>
      <w:szCs w:val="24"/>
    </w:rPr>
  </w:style>
  <w:style w:type="paragraph" w:styleId="Tekstpodstawowy">
    <w:name w:val="Body Text"/>
    <w:basedOn w:val="Normalny"/>
    <w:link w:val="TekstpodstawowyZnak"/>
    <w:uiPriority w:val="1"/>
    <w:qFormat/>
    <w:rsid w:val="0065196E"/>
    <w:pPr>
      <w:suppressAutoHyphens w:val="0"/>
      <w:autoSpaceDN w:val="0"/>
      <w:jc w:val="both"/>
    </w:pPr>
    <w:rPr>
      <w:lang w:eastAsia="en-US"/>
    </w:rPr>
  </w:style>
  <w:style w:type="character" w:customStyle="1" w:styleId="TekstpodstawowyZnak">
    <w:name w:val="Tekst podstawowy Znak"/>
    <w:basedOn w:val="Domylnaczcionkaakapitu"/>
    <w:link w:val="Tekstpodstawowy"/>
    <w:uiPriority w:val="1"/>
    <w:rsid w:val="0065196E"/>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65196E"/>
    <w:rPr>
      <w:color w:val="0563C1" w:themeColor="hyperlink"/>
      <w:u w:val="single"/>
    </w:rPr>
  </w:style>
  <w:style w:type="paragraph" w:styleId="Tekstdymka">
    <w:name w:val="Balloon Text"/>
    <w:basedOn w:val="Normalny"/>
    <w:link w:val="TekstdymkaZnak"/>
    <w:uiPriority w:val="99"/>
    <w:semiHidden/>
    <w:unhideWhenUsed/>
    <w:rsid w:val="003B2A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2AA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rmacja@zodfregata.swinoujs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3042</Words>
  <Characters>18256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Jabłonowska</dc:creator>
  <cp:keywords/>
  <dc:description/>
  <cp:lastModifiedBy>Mirosława Jabłonowska</cp:lastModifiedBy>
  <cp:revision>13</cp:revision>
  <cp:lastPrinted>2024-02-01T08:17:00Z</cp:lastPrinted>
  <dcterms:created xsi:type="dcterms:W3CDTF">2022-12-20T09:17:00Z</dcterms:created>
  <dcterms:modified xsi:type="dcterms:W3CDTF">2024-02-01T08:18:00Z</dcterms:modified>
</cp:coreProperties>
</file>