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C3" w:rsidRDefault="001205C3" w:rsidP="001205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17A27">
        <w:rPr>
          <w:rFonts w:ascii="Times New Roman" w:hAnsi="Times New Roman" w:cs="Times New Roman"/>
          <w:b/>
          <w:sz w:val="24"/>
        </w:rPr>
        <w:t>63</w:t>
      </w:r>
      <w:r>
        <w:rPr>
          <w:rFonts w:ascii="Times New Roman" w:hAnsi="Times New Roman" w:cs="Times New Roman"/>
          <w:b/>
          <w:sz w:val="24"/>
        </w:rPr>
        <w:t>/202</w:t>
      </w:r>
      <w:r w:rsidR="00342546">
        <w:rPr>
          <w:rFonts w:ascii="Times New Roman" w:hAnsi="Times New Roman" w:cs="Times New Roman"/>
          <w:b/>
          <w:sz w:val="24"/>
        </w:rPr>
        <w:t>4</w:t>
      </w:r>
    </w:p>
    <w:p w:rsidR="001205C3" w:rsidRDefault="001205C3" w:rsidP="001205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205C3" w:rsidRDefault="001205C3" w:rsidP="001205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17A27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42546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34254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1205C3" w:rsidRDefault="001205C3" w:rsidP="001205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342546">
        <w:rPr>
          <w:rFonts w:ascii="Times New Roman" w:hAnsi="Times New Roman" w:cs="Times New Roman"/>
          <w:b/>
          <w:sz w:val="24"/>
        </w:rPr>
        <w:t xml:space="preserve">udziału w </w:t>
      </w:r>
      <w:r>
        <w:rPr>
          <w:rFonts w:ascii="Times New Roman" w:hAnsi="Times New Roman" w:cs="Times New Roman"/>
          <w:b/>
          <w:sz w:val="24"/>
        </w:rPr>
        <w:t>lokalu niemieszkaln</w:t>
      </w:r>
      <w:r w:rsidR="00342546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342546">
        <w:rPr>
          <w:rFonts w:ascii="Times New Roman" w:hAnsi="Times New Roman" w:cs="Times New Roman"/>
          <w:b/>
          <w:sz w:val="24"/>
        </w:rPr>
        <w:t xml:space="preserve">ym </w:t>
      </w:r>
      <w:r>
        <w:rPr>
          <w:rFonts w:ascii="Times New Roman" w:hAnsi="Times New Roman" w:cs="Times New Roman"/>
          <w:b/>
          <w:sz w:val="24"/>
        </w:rPr>
        <w:t>w Świnoujściu przy Placu Słowiańskim</w:t>
      </w: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1205C3" w:rsidRDefault="001205C3" w:rsidP="001205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205C3" w:rsidRDefault="001205C3" w:rsidP="001205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623B7D">
        <w:rPr>
          <w:rFonts w:ascii="Times New Roman" w:hAnsi="Times New Roman" w:cs="Times New Roman"/>
          <w:sz w:val="24"/>
        </w:rPr>
        <w:t xml:space="preserve"> </w:t>
      </w:r>
      <w:r w:rsidR="005B1A4F">
        <w:rPr>
          <w:rFonts w:ascii="Times New Roman" w:hAnsi="Times New Roman" w:cs="Times New Roman"/>
          <w:sz w:val="24"/>
        </w:rPr>
        <w:t xml:space="preserve">udziału wynoszącego 1/9 części w </w:t>
      </w:r>
      <w:r>
        <w:rPr>
          <w:rFonts w:ascii="Times New Roman" w:hAnsi="Times New Roman" w:cs="Times New Roman"/>
          <w:sz w:val="24"/>
        </w:rPr>
        <w:t>lokalu niemieszkaln</w:t>
      </w:r>
      <w:r w:rsidR="005B1A4F">
        <w:rPr>
          <w:rFonts w:ascii="Times New Roman" w:hAnsi="Times New Roman" w:cs="Times New Roman"/>
          <w:sz w:val="24"/>
        </w:rPr>
        <w:t>ym - usługowym numer U.2</w:t>
      </w:r>
      <w:r>
        <w:rPr>
          <w:rFonts w:ascii="Times New Roman" w:hAnsi="Times New Roman" w:cs="Times New Roman"/>
          <w:sz w:val="24"/>
        </w:rPr>
        <w:t xml:space="preserve"> </w:t>
      </w:r>
      <w:r w:rsidR="005B1A4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powierzchni</w:t>
      </w:r>
      <w:r w:rsidR="005B1A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użytkowej</w:t>
      </w:r>
      <w:r w:rsidR="005B1A4F">
        <w:rPr>
          <w:rFonts w:ascii="Times New Roman" w:hAnsi="Times New Roman" w:cs="Times New Roman"/>
          <w:sz w:val="24"/>
        </w:rPr>
        <w:t xml:space="preserve"> 37,77 </w:t>
      </w:r>
      <w:r>
        <w:rPr>
          <w:rFonts w:ascii="Times New Roman" w:hAnsi="Times New Roman" w:cs="Times New Roman"/>
          <w:sz w:val="24"/>
        </w:rPr>
        <w:t>m²,</w:t>
      </w:r>
      <w:r w:rsidR="005B1A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położon</w:t>
      </w:r>
      <w:r w:rsidR="005B1A4F">
        <w:rPr>
          <w:rFonts w:ascii="Times New Roman" w:hAnsi="Times New Roman" w:cs="Times New Roman"/>
          <w:sz w:val="24"/>
        </w:rPr>
        <w:t xml:space="preserve">ym </w:t>
      </w:r>
      <w:r>
        <w:rPr>
          <w:rFonts w:ascii="Times New Roman" w:hAnsi="Times New Roman" w:cs="Times New Roman"/>
          <w:sz w:val="24"/>
        </w:rPr>
        <w:t xml:space="preserve">w </w:t>
      </w:r>
      <w:r w:rsidR="005B1A4F">
        <w:rPr>
          <w:rFonts w:ascii="Times New Roman" w:hAnsi="Times New Roman" w:cs="Times New Roman"/>
          <w:sz w:val="24"/>
        </w:rPr>
        <w:t xml:space="preserve">Świnoujściu </w:t>
      </w:r>
      <w:r>
        <w:rPr>
          <w:rFonts w:ascii="Times New Roman" w:hAnsi="Times New Roman" w:cs="Times New Roman"/>
          <w:sz w:val="24"/>
        </w:rPr>
        <w:t xml:space="preserve">przy Placu Słowiańskim </w:t>
      </w:r>
      <w:r w:rsidR="005B1A4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, obręb numer 6 wraz z udziałem w częściach wspólnych budynku oraz w dział</w:t>
      </w:r>
      <w:r w:rsidR="005B1A4F">
        <w:rPr>
          <w:rFonts w:ascii="Times New Roman" w:hAnsi="Times New Roman" w:cs="Times New Roman"/>
          <w:sz w:val="24"/>
        </w:rPr>
        <w:t xml:space="preserve">ce </w:t>
      </w:r>
      <w:r>
        <w:rPr>
          <w:rFonts w:ascii="Times New Roman" w:hAnsi="Times New Roman" w:cs="Times New Roman"/>
          <w:sz w:val="24"/>
        </w:rPr>
        <w:t xml:space="preserve">gruntu  </w:t>
      </w:r>
      <w:r w:rsidR="005B1A4F">
        <w:rPr>
          <w:rFonts w:ascii="Times New Roman" w:hAnsi="Times New Roman" w:cs="Times New Roman"/>
          <w:sz w:val="24"/>
        </w:rPr>
        <w:t>numer 694</w:t>
      </w:r>
      <w:r>
        <w:rPr>
          <w:rFonts w:ascii="Times New Roman" w:hAnsi="Times New Roman" w:cs="Times New Roman"/>
          <w:sz w:val="24"/>
        </w:rPr>
        <w:t xml:space="preserve"> o  powierzchni 0,</w:t>
      </w:r>
      <w:r w:rsidR="005B1A4F">
        <w:rPr>
          <w:rFonts w:ascii="Times New Roman" w:hAnsi="Times New Roman" w:cs="Times New Roman"/>
          <w:sz w:val="24"/>
        </w:rPr>
        <w:t>0497</w:t>
      </w:r>
      <w:r>
        <w:rPr>
          <w:rFonts w:ascii="Times New Roman" w:hAnsi="Times New Roman" w:cs="Times New Roman"/>
          <w:sz w:val="24"/>
        </w:rPr>
        <w:t xml:space="preserve"> ha, zbytego Aktem Notarialnym Repertorium A Nr  </w:t>
      </w:r>
      <w:r w:rsidR="005B1A4F">
        <w:rPr>
          <w:rFonts w:ascii="Times New Roman" w:hAnsi="Times New Roman" w:cs="Times New Roman"/>
          <w:sz w:val="24"/>
        </w:rPr>
        <w:t>230</w:t>
      </w:r>
      <w:r>
        <w:rPr>
          <w:rFonts w:ascii="Times New Roman" w:hAnsi="Times New Roman" w:cs="Times New Roman"/>
          <w:sz w:val="24"/>
        </w:rPr>
        <w:t>/202</w:t>
      </w:r>
      <w:r w:rsidR="005B1A4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 dnia </w:t>
      </w:r>
      <w:r w:rsidR="00A77EF6">
        <w:rPr>
          <w:rFonts w:ascii="Times New Roman" w:hAnsi="Times New Roman" w:cs="Times New Roman"/>
          <w:sz w:val="24"/>
        </w:rPr>
        <w:t xml:space="preserve">12 stycznia </w:t>
      </w:r>
      <w:r>
        <w:rPr>
          <w:rFonts w:ascii="Times New Roman" w:hAnsi="Times New Roman" w:cs="Times New Roman"/>
          <w:sz w:val="24"/>
        </w:rPr>
        <w:t>202</w:t>
      </w:r>
      <w:r w:rsidR="00A77EF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r. </w:t>
      </w: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205C3" w:rsidRDefault="001205C3" w:rsidP="001205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205C3" w:rsidRDefault="001205C3" w:rsidP="001205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3767E7" w:rsidRDefault="003767E7"/>
    <w:sectPr w:rsidR="0037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C3"/>
    <w:rsid w:val="001205C3"/>
    <w:rsid w:val="00217A27"/>
    <w:rsid w:val="002B7A2C"/>
    <w:rsid w:val="00342546"/>
    <w:rsid w:val="003767E7"/>
    <w:rsid w:val="005B1A4F"/>
    <w:rsid w:val="00623B7D"/>
    <w:rsid w:val="00A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C6F4"/>
  <w15:chartTrackingRefBased/>
  <w15:docId w15:val="{D96F5F9F-A6E3-4DEB-B2A3-D9F0201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2023-12-27T13:14:00Z</cp:lastPrinted>
  <dcterms:created xsi:type="dcterms:W3CDTF">2024-01-22T10:29:00Z</dcterms:created>
  <dcterms:modified xsi:type="dcterms:W3CDTF">2024-01-22T10:29:00Z</dcterms:modified>
</cp:coreProperties>
</file>