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DA4C39">
        <w:rPr>
          <w:b/>
          <w:bCs/>
        </w:rPr>
        <w:t>15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</w:t>
      </w:r>
      <w:r w:rsidR="00DA4C39">
        <w:rPr>
          <w:b/>
          <w:sz w:val="24"/>
        </w:rPr>
        <w:t>stycznia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bookmarkStart w:id="0" w:name="_GoBack"/>
      <w:bookmarkEnd w:id="0"/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 xml:space="preserve">Przeniesienia pomiędzy paragrafami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</w:t>
      </w:r>
      <w:r w:rsidR="00172671">
        <w:rPr>
          <w:bCs/>
          <w:color w:val="000000"/>
          <w:sz w:val="24"/>
          <w:lang w:eastAsia="ar-SA"/>
        </w:rPr>
        <w:t>y się w bieżącym miesiącu</w:t>
      </w:r>
      <w:r w:rsidRPr="00506F9D">
        <w:rPr>
          <w:bCs/>
          <w:color w:val="000000"/>
          <w:sz w:val="24"/>
          <w:lang w:eastAsia="ar-SA"/>
        </w:rPr>
        <w:t>.</w:t>
      </w:r>
      <w:r w:rsidR="00172671">
        <w:rPr>
          <w:bCs/>
          <w:color w:val="000000"/>
          <w:sz w:val="24"/>
          <w:lang w:eastAsia="ar-SA"/>
        </w:rPr>
        <w:t xml:space="preserve"> </w:t>
      </w: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Pr="00F66899" w:rsidRDefault="00172671" w:rsidP="00172671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Zmiany w ramach wydatków majątkowych:</w:t>
      </w:r>
    </w:p>
    <w:p w:rsidR="00172671" w:rsidRDefault="00172671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 xml:space="preserve">Zmniejszenie w rozdziale </w:t>
      </w:r>
      <w:r>
        <w:rPr>
          <w:bCs/>
          <w:sz w:val="24"/>
          <w:szCs w:val="24"/>
          <w:lang w:eastAsia="ar-SA"/>
        </w:rPr>
        <w:t>60015 wydatków na</w:t>
      </w:r>
      <w:r w:rsidRPr="00A02E92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Przebudowę ulicy Ludzi Morza</w:t>
      </w:r>
      <w:r w:rsidRPr="00A02E92">
        <w:rPr>
          <w:sz w:val="24"/>
          <w:szCs w:val="24"/>
        </w:rPr>
        <w:t xml:space="preserve"> (kwota -</w:t>
      </w:r>
      <w:r>
        <w:rPr>
          <w:sz w:val="24"/>
          <w:szCs w:val="24"/>
        </w:rPr>
        <w:t>240</w:t>
      </w:r>
      <w:r w:rsidRPr="00A02E92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A02E92">
        <w:rPr>
          <w:bCs/>
          <w:sz w:val="24"/>
          <w:szCs w:val="24"/>
          <w:lang w:eastAsia="ar-SA"/>
        </w:rPr>
        <w:t xml:space="preserve">,00 zł) </w:t>
      </w:r>
    </w:p>
    <w:p w:rsidR="00172671" w:rsidRPr="00A02E92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>z przeznaczeniem na:</w:t>
      </w:r>
    </w:p>
    <w:p w:rsidR="00172671" w:rsidRDefault="00172671" w:rsidP="0017267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zwiększenie wydatków</w:t>
      </w:r>
      <w:r w:rsidRPr="00A02E92">
        <w:rPr>
          <w:sz w:val="24"/>
          <w:szCs w:val="24"/>
        </w:rPr>
        <w:t xml:space="preserve"> w rozdziale </w:t>
      </w:r>
      <w:r>
        <w:rPr>
          <w:sz w:val="24"/>
          <w:szCs w:val="24"/>
        </w:rPr>
        <w:t xml:space="preserve">60015 na Budowę obwodnicy wschodniej łączącej tereny portowe na wyspie Uznam z drogą krajową nr 93 w Świnoujściu – budowa drogi oraz wylotu deszczowego do kanału portowego </w:t>
      </w:r>
      <w:r w:rsidRPr="00A02E92">
        <w:rPr>
          <w:sz w:val="24"/>
          <w:szCs w:val="24"/>
        </w:rPr>
        <w:t>(kwota +</w:t>
      </w:r>
      <w:r>
        <w:rPr>
          <w:sz w:val="24"/>
          <w:szCs w:val="24"/>
        </w:rPr>
        <w:t>240</w:t>
      </w:r>
      <w:r w:rsidRPr="00A02E92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A02E92">
        <w:rPr>
          <w:sz w:val="24"/>
          <w:szCs w:val="24"/>
        </w:rPr>
        <w:t>,00 zł)</w:t>
      </w:r>
      <w:r>
        <w:rPr>
          <w:sz w:val="24"/>
          <w:szCs w:val="24"/>
        </w:rPr>
        <w:t xml:space="preserve"> Wydział Inwestycji Miejskich</w:t>
      </w:r>
    </w:p>
    <w:p w:rsidR="00172671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172671" w:rsidRPr="00A02E92" w:rsidRDefault="00172671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Zmniejszenie wydatków bieżących na rzecz wydatków majątkowych w rozdziale 75023 z przeznaczeniem na realizację umowy dotyczącej rozwiązania informatycznego do ewidencji mienia gminy (w kwocie 61.500,00 zł) Biuro Technologii Informacyjnych.</w:t>
      </w:r>
    </w:p>
    <w:p w:rsidR="00172671" w:rsidRPr="00A02E92" w:rsidRDefault="00172671" w:rsidP="00172671">
      <w:pPr>
        <w:pStyle w:val="Akapitzlist"/>
        <w:jc w:val="both"/>
        <w:rPr>
          <w:sz w:val="24"/>
          <w:szCs w:val="24"/>
        </w:rPr>
      </w:pPr>
    </w:p>
    <w:p w:rsidR="00172671" w:rsidRPr="00A02E92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1F63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62E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144</cp:revision>
  <cp:lastPrinted>2024-01-12T11:21:00Z</cp:lastPrinted>
  <dcterms:created xsi:type="dcterms:W3CDTF">2022-10-03T05:16:00Z</dcterms:created>
  <dcterms:modified xsi:type="dcterms:W3CDTF">2024-01-12T12:16:00Z</dcterms:modified>
</cp:coreProperties>
</file>