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33" w:rsidRPr="00B800E0" w:rsidRDefault="00E27333" w:rsidP="00E2733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ałącznik nr 3</w:t>
      </w:r>
    </w:p>
    <w:p w:rsidR="00E27333" w:rsidRPr="00B800E0" w:rsidRDefault="00E27333" w:rsidP="00E2733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E27333" w:rsidRDefault="00E27333" w:rsidP="00E2733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BD2709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013577">
        <w:rPr>
          <w:rFonts w:ascii="Times New Roman" w:hAnsi="Times New Roman" w:cs="Times New Roman"/>
          <w:b/>
          <w:sz w:val="24"/>
          <w:szCs w:val="24"/>
          <w:lang w:eastAsia="ar-SA"/>
        </w:rPr>
        <w:t>.2024</w:t>
      </w:r>
      <w:r w:rsidRPr="00B800E0">
        <w:rPr>
          <w:rFonts w:ascii="Times New Roman" w:hAnsi="Times New Roman" w:cs="Times New Roman"/>
          <w:b/>
          <w:sz w:val="24"/>
          <w:szCs w:val="24"/>
          <w:lang w:eastAsia="ar-SA"/>
        </w:rPr>
        <w:t>.SS</w:t>
      </w:r>
    </w:p>
    <w:p w:rsidR="00E27333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Default="00E27333" w:rsidP="00E27333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013577" w:rsidP="00E27333">
      <w:pPr>
        <w:widowControl w:val="0"/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Świnoujście, ………….2024</w:t>
      </w:r>
      <w:r w:rsidR="00E27333" w:rsidRPr="00581BD6">
        <w:rPr>
          <w:rFonts w:ascii="Times New Roman" w:eastAsia="Times New Roman" w:hAnsi="Times New Roman" w:cs="Times New Roman"/>
          <w:lang w:eastAsia="pl-PL"/>
        </w:rPr>
        <w:t>r.</w:t>
      </w: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  <w:r w:rsidRPr="00581BD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rPr>
          <w:rFonts w:ascii="Times New Roman" w:eastAsia="Times New Roman" w:hAnsi="Times New Roman" w:cs="Times New Roman"/>
          <w:lang w:eastAsia="pl-PL"/>
        </w:rPr>
      </w:pPr>
    </w:p>
    <w:p w:rsidR="00E27333" w:rsidRPr="00581BD6" w:rsidRDefault="00E27333" w:rsidP="00E27333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81BD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27333" w:rsidRPr="00581BD6" w:rsidRDefault="00E27333" w:rsidP="00E2733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Pr="00581BD6" w:rsidRDefault="00E27333" w:rsidP="00E2733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fałszywych oświadczeń wynikających z przepisów art. 233 § 1. § 1a, § 2. § 3, § 5, § 6 oraz art. 297 § 1 kodeksu karnego, celem zapewnienia właściwego wykonania usług polegających na transporcie pojazdów usuniętych z dróg Gminy Miasta Świnoujście na podstawie art. 130a ustawy z dnia 20 czerwca 1997 r. (</w:t>
      </w:r>
      <w:r w:rsidRPr="00AE5AE7">
        <w:rPr>
          <w:rFonts w:ascii="Times New Roman" w:eastAsia="Times New Roman" w:hAnsi="Times New Roman" w:cs="Times New Roman"/>
          <w:color w:val="000000"/>
          <w:lang w:eastAsia="pl-PL"/>
        </w:rPr>
        <w:t>Dz. U. z 2023 r. poz. 1047 z późn.zm.</w:t>
      </w: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) prawo o ruchu drogowym oświadczam co następuje:</w:t>
      </w:r>
    </w:p>
    <w:p w:rsidR="00E27333" w:rsidRPr="00581BD6" w:rsidRDefault="00E27333" w:rsidP="00E2733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Pr="00581BD6" w:rsidRDefault="00E27333" w:rsidP="00BD2709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aktualne zezwolenie na wykonywanie krajowego transportu drogowego pojazdów oraz wymaganą licencję na przewóz rzeczy, zgodnie z ustawą z dnia 6 września 2001 roku o transporcie drogowym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 w:rsidRPr="00BD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2022 r. poz. 2201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D3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óźn.zm</w:t>
      </w:r>
      <w:r w:rsidRPr="00AE5AE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BD2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lub </w:t>
      </w:r>
      <w:r w:rsidR="002D1B84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</w:t>
      </w:r>
      <w:r w:rsidR="00BD2709">
        <w:rPr>
          <w:rFonts w:ascii="Times New Roman" w:eastAsia="Times New Roman" w:hAnsi="Times New Roman" w:cs="Times New Roman"/>
          <w:sz w:val="24"/>
          <w:szCs w:val="24"/>
          <w:lang w:eastAsia="pl-PL"/>
        </w:rPr>
        <w:t>am wyłączeniu posiadania zezwolenia, o którym mowa powyżej.</w:t>
      </w:r>
    </w:p>
    <w:p w:rsidR="00E27333" w:rsidRPr="00581BD6" w:rsidRDefault="00E27333" w:rsidP="00E27333">
      <w:pPr>
        <w:widowControl w:val="0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niezbędnym lub zabezpieczę następujący sprzęt niezbędny do wykonania zamówienia w postaci:</w:t>
      </w:r>
    </w:p>
    <w:p w:rsidR="00E27333" w:rsidRPr="00581BD6" w:rsidRDefault="00E27333" w:rsidP="00BD2709">
      <w:pPr>
        <w:widowControl w:val="0"/>
        <w:numPr>
          <w:ilvl w:val="0"/>
          <w:numId w:val="2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Pojazdów/pojazdu, które spełniają warunki dodatkowe dla pojazdu samochodowego, przeznaczonego do wykonywania czynności na drodze oraz dla innego pojazdu samochodowego, na który ze względu na bezpieczeństwo ruchu należy zwracać szczególną uwagę zgodnie z Rozporządzeniem Ministra Infrastruktury z dnia 31 grudnia 2002 roku w sprawie warunków technicznych pojazdów oraz zakresu ich niezbędnego wyposażenia (Dz. U z 2016r., poz. 2022) w ilości co najmniej:</w:t>
      </w:r>
    </w:p>
    <w:p w:rsidR="00E27333" w:rsidRPr="00581BD6" w:rsidRDefault="00E27333" w:rsidP="00E27333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specjalnie przystosowanym do holowania (przewozu) pojazdów samochodowych o dopuszczalnej masie całkowitej do 3,5 t, </w:t>
      </w:r>
    </w:p>
    <w:p w:rsidR="00E27333" w:rsidRPr="00581BD6" w:rsidRDefault="00E27333" w:rsidP="00E27333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pojazdem wraz z platformą do przewozu pojazdów jak motocykl, rower, hulajnoga.</w:t>
      </w:r>
    </w:p>
    <w:p w:rsidR="00E27333" w:rsidRPr="00581BD6" w:rsidRDefault="00E27333" w:rsidP="00E27333">
      <w:pPr>
        <w:widowControl w:val="0"/>
        <w:numPr>
          <w:ilvl w:val="0"/>
          <w:numId w:val="1"/>
        </w:numPr>
        <w:tabs>
          <w:tab w:val="num" w:pos="1560"/>
        </w:tabs>
        <w:spacing w:before="60" w:after="60"/>
        <w:ind w:left="1560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specjalnie przystosowanym do holowania (przewozu) pojazdów samochodowych o dopuszczalnej masie całkowitej do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t, </w:t>
      </w:r>
    </w:p>
    <w:p w:rsidR="00E27333" w:rsidRDefault="00E27333" w:rsidP="00013577">
      <w:pPr>
        <w:widowControl w:val="0"/>
        <w:numPr>
          <w:ilvl w:val="0"/>
          <w:numId w:val="3"/>
        </w:numPr>
        <w:spacing w:before="60" w:after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 co najmniej 2 </w:t>
      </w:r>
      <w:r w:rsidR="0001357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bookmarkStart w:id="0" w:name="_GoBack"/>
      <w:bookmarkEnd w:id="0"/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uczestniczyć w realizacji zamówienia, posiadającymi uprawnienia do kierowania pojazdami, o których mowa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333" w:rsidRDefault="00E27333" w:rsidP="00E27333">
      <w:pPr>
        <w:widowControl w:val="0"/>
        <w:numPr>
          <w:ilvl w:val="0"/>
          <w:numId w:val="3"/>
        </w:numPr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24 godzinną dostępność usług transportu usuniętych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333" w:rsidRDefault="00E27333" w:rsidP="00E27333">
      <w:pPr>
        <w:widowControl w:val="0"/>
        <w:spacing w:before="60" w:after="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CF7" w:rsidRDefault="00E27333" w:rsidP="00E27333">
      <w:pPr>
        <w:keepNext/>
        <w:widowControl w:val="0"/>
        <w:shd w:val="clear" w:color="auto" w:fill="FFFFFF"/>
        <w:suppressAutoHyphens/>
        <w:autoSpaceDE w:val="0"/>
        <w:jc w:val="left"/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</w:t>
      </w:r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30"/>
    <w:multiLevelType w:val="hybridMultilevel"/>
    <w:tmpl w:val="24E6D910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19D44B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B1208A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8961DA"/>
    <w:multiLevelType w:val="hybridMultilevel"/>
    <w:tmpl w:val="E13C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4BCC"/>
    <w:multiLevelType w:val="hybridMultilevel"/>
    <w:tmpl w:val="87AEBB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3"/>
    <w:rsid w:val="00013577"/>
    <w:rsid w:val="000B42E5"/>
    <w:rsid w:val="00293990"/>
    <w:rsid w:val="002B6432"/>
    <w:rsid w:val="002D1B84"/>
    <w:rsid w:val="004627F1"/>
    <w:rsid w:val="0049760C"/>
    <w:rsid w:val="008C20BC"/>
    <w:rsid w:val="009C4FE3"/>
    <w:rsid w:val="00BD2709"/>
    <w:rsid w:val="00C34B9E"/>
    <w:rsid w:val="00E20AA5"/>
    <w:rsid w:val="00E27333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EEF"/>
  <w15:chartTrackingRefBased/>
  <w15:docId w15:val="{17F08E0A-5A6C-48D3-BAF7-20CFF2B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333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333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7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62AB-6101-42B8-857F-A4DC9A73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4</cp:revision>
  <cp:lastPrinted>2024-01-11T09:47:00Z</cp:lastPrinted>
  <dcterms:created xsi:type="dcterms:W3CDTF">2024-01-11T08:18:00Z</dcterms:created>
  <dcterms:modified xsi:type="dcterms:W3CDTF">2024-01-11T09:47:00Z</dcterms:modified>
</cp:coreProperties>
</file>