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BA7481">
        <w:rPr>
          <w:b/>
        </w:rPr>
        <w:t>18</w:t>
      </w:r>
      <w:r w:rsidR="00E322F6">
        <w:rPr>
          <w:b/>
        </w:rPr>
        <w:t>/</w:t>
      </w:r>
      <w:r w:rsidR="00EE6ACF" w:rsidRPr="007F3270">
        <w:rPr>
          <w:b/>
        </w:rPr>
        <w:t>202</w:t>
      </w:r>
      <w:r w:rsidR="00D67AD7">
        <w:rPr>
          <w:b/>
        </w:rPr>
        <w:t>4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74670E" w:rsidRPr="00167CDB" w:rsidRDefault="00D67AD7" w:rsidP="00C638DE">
      <w:pPr>
        <w:spacing w:line="276" w:lineRule="auto"/>
        <w:jc w:val="center"/>
      </w:pPr>
      <w:r>
        <w:t xml:space="preserve">z dnia </w:t>
      </w:r>
      <w:r w:rsidR="00BA7481">
        <w:t>8</w:t>
      </w:r>
      <w:r>
        <w:t xml:space="preserve"> stycznia 2</w:t>
      </w:r>
      <w:r w:rsidR="00626572">
        <w:t>02</w:t>
      </w:r>
      <w:r>
        <w:t>4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D67AD7" w:rsidRPr="00D67AD7" w:rsidRDefault="0074670E" w:rsidP="00D67AD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D67AD7">
        <w:rPr>
          <w:b/>
          <w:spacing w:val="-4"/>
          <w:sz w:val="24"/>
          <w:szCs w:val="24"/>
        </w:rPr>
        <w:t>66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D67AD7">
        <w:rPr>
          <w:b/>
          <w:spacing w:val="-4"/>
          <w:sz w:val="24"/>
          <w:szCs w:val="24"/>
        </w:rPr>
        <w:t>3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15272A" w:rsidRPr="0015272A">
        <w:rPr>
          <w:b/>
          <w:spacing w:val="-4"/>
          <w:sz w:val="24"/>
          <w:szCs w:val="24"/>
        </w:rPr>
        <w:t>„</w:t>
      </w:r>
      <w:r w:rsidR="00D67AD7" w:rsidRPr="00D67AD7">
        <w:rPr>
          <w:b/>
          <w:spacing w:val="-4"/>
          <w:sz w:val="24"/>
          <w:szCs w:val="24"/>
        </w:rPr>
        <w:t>Świadczenie usług zarządzania obiektami użyteczności publicznej – Miejskimi Parkingami Niestrzeżonymi, Węzłem</w:t>
      </w:r>
    </w:p>
    <w:p w:rsidR="009A6340" w:rsidRDefault="00D67AD7" w:rsidP="00D67AD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D67AD7">
        <w:rPr>
          <w:b/>
          <w:spacing w:val="-4"/>
          <w:sz w:val="24"/>
          <w:szCs w:val="24"/>
        </w:rPr>
        <w:t>przesiadkowym oraz w zakresie konserwacji oraz utrzymania wiat przystankowych</w:t>
      </w:r>
      <w:r w:rsidR="0015272A" w:rsidRPr="0015272A">
        <w:rPr>
          <w:b/>
          <w:spacing w:val="-4"/>
          <w:sz w:val="24"/>
          <w:szCs w:val="24"/>
        </w:rPr>
        <w:t>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D67AD7" w:rsidRPr="00D67AD7">
        <w:rPr>
          <w:sz w:val="24"/>
        </w:rPr>
        <w:t xml:space="preserve">Dz. U. z 2023 r. poz. 40, z </w:t>
      </w:r>
      <w:proofErr w:type="spellStart"/>
      <w:r w:rsidR="00D67AD7" w:rsidRPr="00D67AD7">
        <w:rPr>
          <w:sz w:val="24"/>
        </w:rPr>
        <w:t>późn</w:t>
      </w:r>
      <w:proofErr w:type="spellEnd"/>
      <w:r w:rsidR="00D67AD7" w:rsidRPr="00D67AD7">
        <w:rPr>
          <w:sz w:val="24"/>
        </w:rPr>
        <w:t>.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 w:rsidR="00074155" w:rsidRPr="00074155">
        <w:rPr>
          <w:sz w:val="24"/>
        </w:rPr>
        <w:t xml:space="preserve">art. </w:t>
      </w:r>
      <w:r w:rsidR="00074155">
        <w:rPr>
          <w:sz w:val="24"/>
        </w:rPr>
        <w:t>53 ust. 1, 54 i 55</w:t>
      </w:r>
      <w:r>
        <w:rPr>
          <w:sz w:val="24"/>
        </w:rPr>
        <w:t xml:space="preserve">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>ń publicznych (</w:t>
      </w:r>
      <w:r w:rsidR="00D67AD7" w:rsidRPr="00D67AD7">
        <w:rPr>
          <w:sz w:val="24"/>
        </w:rPr>
        <w:t xml:space="preserve">Dz. U. z 2023 r. 1605 </w:t>
      </w:r>
      <w:proofErr w:type="spellStart"/>
      <w:r w:rsidR="00D67AD7" w:rsidRPr="00D67AD7">
        <w:rPr>
          <w:sz w:val="24"/>
        </w:rPr>
        <w:t>t.j</w:t>
      </w:r>
      <w:proofErr w:type="spellEnd"/>
      <w:r w:rsidR="00D67AD7" w:rsidRPr="00D67AD7">
        <w:rPr>
          <w:sz w:val="24"/>
        </w:rPr>
        <w:t>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Pr="001C338A" w:rsidRDefault="005E0647" w:rsidP="00D67AD7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D67AD7">
        <w:rPr>
          <w:spacing w:val="-4"/>
          <w:sz w:val="24"/>
        </w:rPr>
        <w:t>66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D67AD7">
        <w:rPr>
          <w:spacing w:val="-4"/>
          <w:sz w:val="24"/>
        </w:rPr>
        <w:t>3</w:t>
      </w:r>
      <w:r w:rsidRPr="002C0453">
        <w:rPr>
          <w:spacing w:val="-4"/>
          <w:sz w:val="24"/>
        </w:rPr>
        <w:t xml:space="preserve"> </w:t>
      </w:r>
      <w:r w:rsidR="001C338A" w:rsidRPr="002C0453">
        <w:rPr>
          <w:spacing w:val="-4"/>
          <w:sz w:val="24"/>
        </w:rPr>
        <w:t>o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B91A08" w:rsidRPr="00B91A08">
        <w:rPr>
          <w:sz w:val="24"/>
          <w:szCs w:val="24"/>
        </w:rPr>
        <w:t>o którym mowa w</w:t>
      </w:r>
      <w:r w:rsidR="00D67AD7">
        <w:rPr>
          <w:sz w:val="24"/>
          <w:szCs w:val="24"/>
        </w:rPr>
        <w:t> </w:t>
      </w:r>
      <w:r w:rsidR="00B91A08" w:rsidRPr="00B91A08">
        <w:rPr>
          <w:sz w:val="24"/>
          <w:szCs w:val="24"/>
        </w:rPr>
        <w:t>art.</w:t>
      </w:r>
      <w:r w:rsidR="00B91A08">
        <w:rPr>
          <w:sz w:val="24"/>
          <w:szCs w:val="24"/>
        </w:rPr>
        <w:t> </w:t>
      </w:r>
      <w:r w:rsidR="00B91A08" w:rsidRPr="00B91A08">
        <w:rPr>
          <w:sz w:val="24"/>
          <w:szCs w:val="24"/>
        </w:rPr>
        <w:t>214 ust. 1 pkt 11 ustawy Prawo zamówień publicznych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15272A" w:rsidRPr="0015272A">
        <w:rPr>
          <w:spacing w:val="-4"/>
          <w:sz w:val="24"/>
          <w:szCs w:val="24"/>
        </w:rPr>
        <w:t>„</w:t>
      </w:r>
      <w:r w:rsidR="00D67AD7" w:rsidRPr="00D67AD7">
        <w:rPr>
          <w:spacing w:val="-4"/>
          <w:sz w:val="24"/>
          <w:szCs w:val="24"/>
        </w:rPr>
        <w:t>Świadczenie usług zarządzania obiektami użyteczności publicznej – Miejskimi Parkingami Niestrzeżonymi, Węzłem</w:t>
      </w:r>
      <w:r w:rsidR="00D67AD7">
        <w:rPr>
          <w:spacing w:val="-4"/>
          <w:sz w:val="24"/>
          <w:szCs w:val="24"/>
        </w:rPr>
        <w:t xml:space="preserve"> </w:t>
      </w:r>
      <w:r w:rsidR="00D67AD7" w:rsidRPr="00D67AD7">
        <w:rPr>
          <w:spacing w:val="-4"/>
          <w:sz w:val="24"/>
          <w:szCs w:val="24"/>
        </w:rPr>
        <w:t>przesiadkowym oraz w</w:t>
      </w:r>
      <w:r w:rsidR="00D67AD7">
        <w:rPr>
          <w:spacing w:val="-4"/>
          <w:sz w:val="24"/>
          <w:szCs w:val="24"/>
        </w:rPr>
        <w:t> </w:t>
      </w:r>
      <w:r w:rsidR="00D67AD7" w:rsidRPr="00D67AD7">
        <w:rPr>
          <w:spacing w:val="-4"/>
          <w:sz w:val="24"/>
          <w:szCs w:val="24"/>
        </w:rPr>
        <w:t>zakresie konserwacji oraz utrzymania wiat przystankowych</w:t>
      </w:r>
      <w:r w:rsidR="0015272A" w:rsidRPr="0015272A">
        <w:rPr>
          <w:spacing w:val="-4"/>
          <w:sz w:val="24"/>
          <w:szCs w:val="24"/>
        </w:rPr>
        <w:t>”</w:t>
      </w:r>
      <w:r w:rsidR="0015272A">
        <w:rPr>
          <w:spacing w:val="-4"/>
          <w:sz w:val="24"/>
          <w:szCs w:val="24"/>
        </w:rPr>
        <w:t xml:space="preserve"> </w:t>
      </w:r>
      <w:r w:rsidRPr="001C338A">
        <w:rPr>
          <w:spacing w:val="-4"/>
          <w:sz w:val="24"/>
          <w:szCs w:val="24"/>
        </w:rPr>
        <w:t>w następującym składzie:</w:t>
      </w:r>
    </w:p>
    <w:p w:rsidR="00191F81" w:rsidRDefault="00D67AD7" w:rsidP="000B6A72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Justyna Tomaszek</w:t>
      </w:r>
      <w:r w:rsidR="006C438A">
        <w:rPr>
          <w:spacing w:val="-4"/>
          <w:sz w:val="24"/>
          <w:szCs w:val="24"/>
        </w:rPr>
        <w:t xml:space="preserve">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</w:t>
      </w:r>
      <w:r>
        <w:rPr>
          <w:spacing w:val="-4"/>
          <w:sz w:val="24"/>
          <w:szCs w:val="24"/>
        </w:rPr>
        <w:t>a</w:t>
      </w:r>
      <w:r w:rsidR="00191F81" w:rsidRPr="00C335DD">
        <w:rPr>
          <w:spacing w:val="-4"/>
          <w:sz w:val="24"/>
          <w:szCs w:val="24"/>
        </w:rPr>
        <w:t xml:space="preserve">, </w:t>
      </w:r>
      <w:r w:rsidR="000B6A72" w:rsidRPr="000B6A72">
        <w:rPr>
          <w:spacing w:val="-4"/>
          <w:sz w:val="24"/>
          <w:szCs w:val="24"/>
        </w:rPr>
        <w:t>p. o. Kierownika Działu Eksploatacji Dróg i Zieleni</w:t>
      </w:r>
      <w:r w:rsidR="001C338A">
        <w:rPr>
          <w:spacing w:val="-4"/>
          <w:sz w:val="24"/>
          <w:szCs w:val="24"/>
        </w:rPr>
        <w:t>,</w:t>
      </w:r>
    </w:p>
    <w:p w:rsidR="00C335DD" w:rsidRDefault="00D67AD7" w:rsidP="00AC190B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Ewa Bimkiewicz </w:t>
      </w:r>
      <w:r w:rsidR="000842E5" w:rsidRPr="00C335DD">
        <w:rPr>
          <w:spacing w:val="-4"/>
          <w:sz w:val="24"/>
          <w:szCs w:val="24"/>
        </w:rPr>
        <w:t xml:space="preserve">– </w:t>
      </w:r>
      <w:r w:rsidR="00191F81" w:rsidRPr="00C335DD">
        <w:rPr>
          <w:spacing w:val="-4"/>
          <w:sz w:val="24"/>
          <w:szCs w:val="24"/>
        </w:rPr>
        <w:t xml:space="preserve">sekretarz, </w:t>
      </w:r>
      <w:r>
        <w:rPr>
          <w:spacing w:val="-4"/>
          <w:sz w:val="24"/>
          <w:szCs w:val="24"/>
        </w:rPr>
        <w:t>Kierowniczka</w:t>
      </w:r>
      <w:r w:rsidR="00191F81" w:rsidRPr="00C335DD">
        <w:rPr>
          <w:spacing w:val="-4"/>
          <w:sz w:val="24"/>
          <w:szCs w:val="24"/>
        </w:rPr>
        <w:t xml:space="preserve"> Biura Zamówień Publicznych,</w:t>
      </w:r>
    </w:p>
    <w:p w:rsidR="00C335DD" w:rsidRDefault="00D67AD7" w:rsidP="000B6A72">
      <w:pPr>
        <w:pStyle w:val="Akapitzlist"/>
        <w:numPr>
          <w:ilvl w:val="0"/>
          <w:numId w:val="9"/>
        </w:numPr>
        <w:spacing w:line="276" w:lineRule="auto"/>
        <w:jc w:val="both"/>
        <w:rPr>
          <w:spacing w:val="-4"/>
        </w:rPr>
      </w:pPr>
      <w:r>
        <w:rPr>
          <w:spacing w:val="-4"/>
        </w:rPr>
        <w:t>Marta Mikulska</w:t>
      </w:r>
      <w:r w:rsidR="00C335DD" w:rsidRPr="001C338A">
        <w:rPr>
          <w:spacing w:val="-4"/>
        </w:rPr>
        <w:t xml:space="preserve"> – człon</w:t>
      </w:r>
      <w:r>
        <w:rPr>
          <w:spacing w:val="-4"/>
        </w:rPr>
        <w:t>kini</w:t>
      </w:r>
      <w:r w:rsidR="00C335DD" w:rsidRPr="001C338A">
        <w:rPr>
          <w:spacing w:val="-4"/>
        </w:rPr>
        <w:t xml:space="preserve">, </w:t>
      </w:r>
      <w:r w:rsidR="00FF0762">
        <w:rPr>
          <w:spacing w:val="-4"/>
        </w:rPr>
        <w:t>Podinspektor</w:t>
      </w:r>
      <w:r>
        <w:rPr>
          <w:spacing w:val="-4"/>
        </w:rPr>
        <w:t>ka</w:t>
      </w:r>
      <w:r w:rsidR="000B6A72">
        <w:rPr>
          <w:spacing w:val="-4"/>
        </w:rPr>
        <w:t xml:space="preserve"> w</w:t>
      </w:r>
      <w:r w:rsidR="001C338A" w:rsidRPr="001C338A">
        <w:rPr>
          <w:spacing w:val="-4"/>
        </w:rPr>
        <w:t xml:space="preserve"> </w:t>
      </w:r>
      <w:r w:rsidR="00FF0762" w:rsidRPr="00C335DD">
        <w:rPr>
          <w:spacing w:val="-4"/>
        </w:rPr>
        <w:t>Wydzia</w:t>
      </w:r>
      <w:r w:rsidR="000B6A72">
        <w:rPr>
          <w:spacing w:val="-4"/>
        </w:rPr>
        <w:t>le</w:t>
      </w:r>
      <w:r w:rsidR="00FF0762" w:rsidRPr="00C335DD">
        <w:rPr>
          <w:spacing w:val="-4"/>
        </w:rPr>
        <w:t xml:space="preserve"> </w:t>
      </w:r>
      <w:r w:rsidR="00FF0762" w:rsidRPr="00FF0762">
        <w:rPr>
          <w:spacing w:val="-4"/>
        </w:rPr>
        <w:t>Infrastruktury i</w:t>
      </w:r>
      <w:r w:rsidR="00FF0762">
        <w:rPr>
          <w:spacing w:val="-4"/>
        </w:rPr>
        <w:t> </w:t>
      </w:r>
      <w:r w:rsidR="00FF0762" w:rsidRPr="00FF0762">
        <w:rPr>
          <w:spacing w:val="-4"/>
        </w:rPr>
        <w:t>Zieleni Miejskiej</w:t>
      </w:r>
      <w:r w:rsidR="00FF0762">
        <w:rPr>
          <w:spacing w:val="-4"/>
        </w:rPr>
        <w:t>.</w:t>
      </w:r>
    </w:p>
    <w:p w:rsidR="003B5517" w:rsidRPr="00191F81" w:rsidRDefault="003B5517" w:rsidP="001C338A">
      <w:pPr>
        <w:pStyle w:val="Tekstpodstawowy"/>
        <w:spacing w:line="23" w:lineRule="atLeast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1C338A">
      <w:pPr>
        <w:pStyle w:val="Tekstpodstawowy"/>
        <w:tabs>
          <w:tab w:val="left" w:pos="851"/>
        </w:tabs>
        <w:spacing w:line="23" w:lineRule="atLeast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>ansów publicznych, Dz. U. z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751073" w:rsidRPr="00F03CD7" w:rsidRDefault="00751073" w:rsidP="00751073">
      <w:pPr>
        <w:widowControl w:val="0"/>
        <w:spacing w:line="276" w:lineRule="auto"/>
        <w:jc w:val="both"/>
        <w:rPr>
          <w:kern w:val="2"/>
        </w:rPr>
      </w:pPr>
    </w:p>
    <w:p w:rsidR="00751073" w:rsidRPr="00F03CD7" w:rsidRDefault="00751073" w:rsidP="00751073">
      <w:pPr>
        <w:pStyle w:val="Tekstpodstawowy"/>
        <w:spacing w:line="276" w:lineRule="auto"/>
        <w:ind w:left="5811" w:firstLine="561"/>
        <w:rPr>
          <w:sz w:val="24"/>
        </w:rPr>
      </w:pPr>
    </w:p>
    <w:p w:rsidR="00751073" w:rsidRPr="00F03CD7" w:rsidRDefault="00751073" w:rsidP="00751073">
      <w:pPr>
        <w:pStyle w:val="Tekstpodstawowy"/>
        <w:spacing w:line="276" w:lineRule="auto"/>
        <w:ind w:left="5664"/>
        <w:rPr>
          <w:sz w:val="24"/>
        </w:rPr>
      </w:pPr>
      <w:r w:rsidRPr="00F03CD7">
        <w:rPr>
          <w:sz w:val="24"/>
        </w:rPr>
        <w:t xml:space="preserve">   PREZYDENT MIASTA</w:t>
      </w:r>
    </w:p>
    <w:p w:rsidR="00751073" w:rsidRPr="00F03CD7" w:rsidRDefault="00751073" w:rsidP="00751073">
      <w:pPr>
        <w:pStyle w:val="Tekstpodstawowy"/>
        <w:spacing w:line="276" w:lineRule="auto"/>
        <w:ind w:left="5103"/>
        <w:jc w:val="center"/>
        <w:rPr>
          <w:sz w:val="24"/>
        </w:rPr>
      </w:pPr>
    </w:p>
    <w:p w:rsidR="00B503DE" w:rsidRDefault="00751073" w:rsidP="00751073">
      <w:pPr>
        <w:pStyle w:val="Tekstpodstawowy"/>
        <w:spacing w:line="276" w:lineRule="auto"/>
        <w:ind w:left="5103"/>
        <w:jc w:val="center"/>
      </w:pPr>
      <w:r w:rsidRPr="00F03CD7">
        <w:rPr>
          <w:sz w:val="24"/>
        </w:rPr>
        <w:t xml:space="preserve">mgr inż. Janusz </w:t>
      </w:r>
      <w:proofErr w:type="spellStart"/>
      <w:r w:rsidRPr="00F03CD7">
        <w:rPr>
          <w:sz w:val="24"/>
        </w:rPr>
        <w:t>Żmurkiewicz</w:t>
      </w:r>
      <w:bookmarkStart w:id="0" w:name="_GoBack"/>
      <w:bookmarkEnd w:id="0"/>
      <w:proofErr w:type="spellEnd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3F1"/>
    <w:multiLevelType w:val="hybridMultilevel"/>
    <w:tmpl w:val="85D4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155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6A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272A"/>
    <w:rsid w:val="00167CDB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3211C"/>
    <w:rsid w:val="00647FB4"/>
    <w:rsid w:val="006511E9"/>
    <w:rsid w:val="006527F3"/>
    <w:rsid w:val="006857FD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670E"/>
    <w:rsid w:val="00751073"/>
    <w:rsid w:val="0076073B"/>
    <w:rsid w:val="00762738"/>
    <w:rsid w:val="00763159"/>
    <w:rsid w:val="00775387"/>
    <w:rsid w:val="007753CD"/>
    <w:rsid w:val="00776A6D"/>
    <w:rsid w:val="00784744"/>
    <w:rsid w:val="0079558B"/>
    <w:rsid w:val="007A4106"/>
    <w:rsid w:val="007A5068"/>
    <w:rsid w:val="007B4ED4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754E0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571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91EF9"/>
    <w:rsid w:val="00AB4068"/>
    <w:rsid w:val="00AC190B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91A08"/>
    <w:rsid w:val="00BA7481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67AD7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322F6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762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87CF-2E3A-49EC-A163-09297E32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22</cp:revision>
  <cp:lastPrinted>2022-06-28T12:25:00Z</cp:lastPrinted>
  <dcterms:created xsi:type="dcterms:W3CDTF">2022-04-25T08:32:00Z</dcterms:created>
  <dcterms:modified xsi:type="dcterms:W3CDTF">2024-01-09T13:07:00Z</dcterms:modified>
</cp:coreProperties>
</file>