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72248">
        <w:rPr>
          <w:rFonts w:ascii="Times New Roman" w:hAnsi="Times New Roman" w:cs="Times New Roman"/>
          <w:b/>
          <w:sz w:val="24"/>
          <w:szCs w:val="24"/>
        </w:rPr>
        <w:t>685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66070E">
        <w:rPr>
          <w:rFonts w:ascii="Times New Roman" w:hAnsi="Times New Roman" w:cs="Times New Roman"/>
          <w:b/>
          <w:sz w:val="24"/>
          <w:szCs w:val="24"/>
        </w:rPr>
        <w:t>3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Pr="001529F8" w:rsidRDefault="005832ED" w:rsidP="001529F8">
      <w:pPr>
        <w:spacing w:line="100" w:lineRule="atLeast"/>
        <w:jc w:val="center"/>
        <w:rPr>
          <w:rFonts w:eastAsia="Times New Roman"/>
          <w:lang w:eastAsia="ar-SA"/>
        </w:rPr>
      </w:pPr>
      <w:r w:rsidRPr="001529F8">
        <w:rPr>
          <w:rFonts w:eastAsia="Times New Roman"/>
          <w:lang w:eastAsia="ar-SA"/>
        </w:rPr>
        <w:t xml:space="preserve">z dnia </w:t>
      </w:r>
      <w:r w:rsidR="00D72248">
        <w:rPr>
          <w:rFonts w:eastAsia="Times New Roman"/>
          <w:lang w:eastAsia="ar-SA"/>
        </w:rPr>
        <w:t>23</w:t>
      </w:r>
      <w:bookmarkStart w:id="0" w:name="_GoBack"/>
      <w:bookmarkEnd w:id="0"/>
      <w:r w:rsidR="00575709">
        <w:rPr>
          <w:rFonts w:eastAsia="Times New Roman"/>
          <w:lang w:eastAsia="ar-SA"/>
        </w:rPr>
        <w:t xml:space="preserve"> listopada</w:t>
      </w:r>
      <w:r w:rsidR="009C699A">
        <w:rPr>
          <w:rFonts w:eastAsia="Times New Roman"/>
          <w:lang w:eastAsia="ar-SA"/>
        </w:rPr>
        <w:t xml:space="preserve"> </w:t>
      </w:r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66070E">
        <w:rPr>
          <w:rFonts w:eastAsia="Times New Roman"/>
          <w:lang w:eastAsia="ar-SA"/>
        </w:rPr>
        <w:t>3</w:t>
      </w:r>
      <w:r w:rsidRPr="001529F8">
        <w:rPr>
          <w:rFonts w:eastAsia="Times New Roman"/>
          <w:lang w:eastAsia="ar-SA"/>
        </w:rPr>
        <w:t xml:space="preserve">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r>
        <w:rPr>
          <w:rFonts w:eastAsia="Times New Roman"/>
          <w:b/>
          <w:lang w:eastAsia="ar-SA"/>
        </w:rPr>
        <w:t>w sprawie przeprowadzenia otwartego konkursu ofert na realizację zadania publicznego z  zakresu działalności na rzecz osób w wieku emerytalnym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1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10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działalności pożytku publicznego i o wolontariacie (Dz. U. z 20</w:t>
      </w:r>
      <w:r w:rsidR="001529F8">
        <w:rPr>
          <w:rFonts w:eastAsia="Times New Roman"/>
          <w:b w:val="0"/>
          <w:szCs w:val="24"/>
          <w:lang w:eastAsia="ar-SA"/>
        </w:rPr>
        <w:t>2</w:t>
      </w:r>
      <w:r w:rsidR="0066070E">
        <w:rPr>
          <w:rFonts w:eastAsia="Times New Roman"/>
          <w:b w:val="0"/>
          <w:szCs w:val="24"/>
          <w:lang w:eastAsia="ar-SA"/>
        </w:rPr>
        <w:t>3</w:t>
      </w:r>
      <w:r>
        <w:rPr>
          <w:rFonts w:eastAsia="Times New Roman"/>
          <w:b w:val="0"/>
          <w:szCs w:val="24"/>
          <w:lang w:eastAsia="ar-SA"/>
        </w:rPr>
        <w:t xml:space="preserve"> r. poz. </w:t>
      </w:r>
      <w:r w:rsidR="0066070E">
        <w:rPr>
          <w:rFonts w:eastAsia="Times New Roman"/>
          <w:b w:val="0"/>
          <w:szCs w:val="24"/>
          <w:lang w:eastAsia="ar-SA"/>
        </w:rPr>
        <w:t>571</w:t>
      </w:r>
      <w:r w:rsidR="008D4A33">
        <w:rPr>
          <w:rFonts w:eastAsia="Times New Roman"/>
          <w:b w:val="0"/>
          <w:szCs w:val="24"/>
          <w:lang w:eastAsia="ar-SA"/>
        </w:rPr>
        <w:t>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0557E7" w:rsidRDefault="005832ED" w:rsidP="001529F8">
      <w:pPr>
        <w:pStyle w:val="Podtytu"/>
        <w:ind w:firstLine="567"/>
        <w:jc w:val="both"/>
      </w:pPr>
      <w:r>
        <w:rPr>
          <w:rFonts w:eastAsia="Times New Roman"/>
          <w:b/>
          <w:sz w:val="24"/>
          <w:szCs w:val="24"/>
          <w:lang w:eastAsia="ar-SA"/>
        </w:rPr>
        <w:t>§</w:t>
      </w:r>
      <w:r w:rsidR="001529F8">
        <w:rPr>
          <w:rFonts w:eastAsia="Times New Roman"/>
          <w:b/>
          <w:sz w:val="24"/>
          <w:szCs w:val="24"/>
          <w:lang w:eastAsia="ar-SA"/>
        </w:rPr>
        <w:t> </w:t>
      </w:r>
      <w:r>
        <w:rPr>
          <w:rFonts w:eastAsia="Times New Roman"/>
          <w:b/>
          <w:sz w:val="24"/>
          <w:szCs w:val="24"/>
          <w:lang w:eastAsia="ar-SA"/>
        </w:rPr>
        <w:t>1. </w:t>
      </w:r>
      <w:r>
        <w:rPr>
          <w:rFonts w:eastAsia="Times New Roman"/>
          <w:bCs/>
          <w:sz w:val="24"/>
          <w:szCs w:val="24"/>
          <w:lang w:eastAsia="ar-SA"/>
        </w:rPr>
        <w:t>1.</w:t>
      </w:r>
      <w:r w:rsidR="001529F8">
        <w:rPr>
          <w:rFonts w:eastAsia="Times New Roman"/>
          <w:bCs/>
          <w:sz w:val="24"/>
          <w:szCs w:val="24"/>
          <w:lang w:eastAsia="ar-SA"/>
        </w:rPr>
        <w:t> </w:t>
      </w:r>
      <w:r>
        <w:rPr>
          <w:rFonts w:eastAsia="Times New Roman"/>
          <w:sz w:val="24"/>
          <w:szCs w:val="24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zakresu działalności na rzecz osób w wieku emerytalnym, pod nazwą: „Prowadzenie </w:t>
      </w:r>
      <w:r w:rsidR="005A492A">
        <w:rPr>
          <w:rFonts w:eastAsia="Times New Roman"/>
          <w:sz w:val="24"/>
          <w:szCs w:val="24"/>
          <w:lang w:eastAsia="ar-SA"/>
        </w:rPr>
        <w:t>k</w:t>
      </w:r>
      <w:r>
        <w:rPr>
          <w:rFonts w:eastAsia="Times New Roman"/>
          <w:sz w:val="24"/>
          <w:szCs w:val="24"/>
          <w:lang w:eastAsia="ar-SA"/>
        </w:rPr>
        <w:t>lub</w:t>
      </w:r>
      <w:r w:rsidR="006A269C">
        <w:rPr>
          <w:rFonts w:eastAsia="Times New Roman"/>
          <w:sz w:val="24"/>
          <w:szCs w:val="24"/>
          <w:lang w:eastAsia="ar-SA"/>
        </w:rPr>
        <w:t>ów</w:t>
      </w:r>
      <w:r w:rsidR="009C699A">
        <w:rPr>
          <w:rFonts w:eastAsia="Times New Roman"/>
          <w:sz w:val="24"/>
          <w:szCs w:val="24"/>
          <w:lang w:eastAsia="ar-SA"/>
        </w:rPr>
        <w:t xml:space="preserve"> </w:t>
      </w:r>
      <w:r w:rsidR="005A492A">
        <w:rPr>
          <w:rFonts w:eastAsia="Times New Roman"/>
          <w:sz w:val="24"/>
          <w:szCs w:val="24"/>
          <w:lang w:eastAsia="ar-SA"/>
        </w:rPr>
        <w:t>s</w:t>
      </w:r>
      <w:r>
        <w:rPr>
          <w:rFonts w:eastAsia="Times New Roman"/>
          <w:sz w:val="24"/>
          <w:szCs w:val="24"/>
          <w:lang w:eastAsia="ar-SA"/>
        </w:rPr>
        <w:t>eniora</w:t>
      </w:r>
      <w:r w:rsidR="009C699A">
        <w:rPr>
          <w:rFonts w:eastAsia="Times New Roman"/>
          <w:sz w:val="24"/>
          <w:szCs w:val="24"/>
          <w:lang w:eastAsia="ar-SA"/>
        </w:rPr>
        <w:t xml:space="preserve"> na </w:t>
      </w:r>
      <w:r w:rsidR="006A269C">
        <w:rPr>
          <w:rFonts w:eastAsia="Times New Roman"/>
          <w:sz w:val="24"/>
          <w:szCs w:val="24"/>
          <w:lang w:eastAsia="ar-SA"/>
        </w:rPr>
        <w:t>prawobrzeżu i l</w:t>
      </w:r>
      <w:r w:rsidR="009C699A">
        <w:rPr>
          <w:rFonts w:eastAsia="Times New Roman"/>
          <w:sz w:val="24"/>
          <w:szCs w:val="24"/>
          <w:lang w:eastAsia="ar-SA"/>
        </w:rPr>
        <w:t xml:space="preserve">ewobrzeżu </w:t>
      </w:r>
      <w:r w:rsidR="00692611">
        <w:rPr>
          <w:rFonts w:eastAsia="Times New Roman"/>
          <w:sz w:val="24"/>
          <w:szCs w:val="24"/>
          <w:lang w:eastAsia="ar-SA"/>
        </w:rPr>
        <w:t xml:space="preserve">Świnoujścia </w:t>
      </w:r>
      <w:r>
        <w:rPr>
          <w:rFonts w:eastAsia="Times New Roman"/>
          <w:sz w:val="24"/>
          <w:szCs w:val="24"/>
          <w:lang w:eastAsia="ar-SA"/>
        </w:rPr>
        <w:t xml:space="preserve">w okresie od </w:t>
      </w:r>
      <w:r w:rsidR="00575709">
        <w:rPr>
          <w:rFonts w:eastAsia="Times New Roman"/>
          <w:sz w:val="24"/>
          <w:szCs w:val="24"/>
          <w:lang w:eastAsia="ar-SA"/>
        </w:rPr>
        <w:t xml:space="preserve">1 </w:t>
      </w:r>
      <w:r w:rsidR="00BF65D4">
        <w:rPr>
          <w:rFonts w:eastAsia="Times New Roman"/>
          <w:sz w:val="24"/>
          <w:szCs w:val="24"/>
          <w:lang w:eastAsia="ar-SA"/>
        </w:rPr>
        <w:t xml:space="preserve">stycznia </w:t>
      </w:r>
      <w:r>
        <w:rPr>
          <w:rFonts w:eastAsia="Times New Roman"/>
          <w:sz w:val="24"/>
          <w:szCs w:val="24"/>
          <w:lang w:eastAsia="ar-SA"/>
        </w:rPr>
        <w:t>202</w:t>
      </w:r>
      <w:r w:rsidR="0066070E">
        <w:rPr>
          <w:rFonts w:eastAsia="Times New Roman"/>
          <w:sz w:val="24"/>
          <w:szCs w:val="24"/>
          <w:lang w:eastAsia="ar-SA"/>
        </w:rPr>
        <w:t>4</w:t>
      </w:r>
      <w:r>
        <w:rPr>
          <w:rFonts w:eastAsia="Times New Roman"/>
          <w:sz w:val="24"/>
          <w:szCs w:val="24"/>
          <w:lang w:eastAsia="ar-SA"/>
        </w:rPr>
        <w:t xml:space="preserve"> r. </w:t>
      </w:r>
      <w:r w:rsidR="00BF65D4">
        <w:rPr>
          <w:rFonts w:eastAsia="Times New Roman"/>
          <w:sz w:val="24"/>
          <w:szCs w:val="24"/>
          <w:lang w:eastAsia="ar-SA"/>
        </w:rPr>
        <w:t xml:space="preserve">31 </w:t>
      </w:r>
      <w:r>
        <w:rPr>
          <w:rFonts w:eastAsia="Times New Roman"/>
          <w:sz w:val="24"/>
          <w:szCs w:val="24"/>
          <w:lang w:eastAsia="ar-SA"/>
        </w:rPr>
        <w:t>grudnia 202</w:t>
      </w:r>
      <w:r w:rsidR="0066070E">
        <w:rPr>
          <w:rFonts w:eastAsia="Times New Roman"/>
          <w:sz w:val="24"/>
          <w:szCs w:val="24"/>
          <w:lang w:eastAsia="ar-SA"/>
        </w:rPr>
        <w:t>4</w:t>
      </w:r>
      <w:r>
        <w:rPr>
          <w:rFonts w:eastAsia="Times New Roman"/>
          <w:sz w:val="24"/>
          <w:szCs w:val="24"/>
          <w:lang w:eastAsia="ar-SA"/>
        </w:rPr>
        <w:t xml:space="preserve"> r.”.</w:t>
      </w:r>
    </w:p>
    <w:p w:rsidR="000557E7" w:rsidRPr="00F97993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66070E">
        <w:rPr>
          <w:rFonts w:eastAsia="Times New Roman"/>
          <w:lang w:eastAsia="ar-SA"/>
        </w:rPr>
        <w:t>12</w:t>
      </w:r>
      <w:r w:rsidR="004E594D">
        <w:rPr>
          <w:rFonts w:eastAsia="Times New Roman"/>
          <w:lang w:eastAsia="ar-SA"/>
        </w:rPr>
        <w:t xml:space="preserve">5 </w:t>
      </w:r>
      <w:r w:rsidR="0066070E">
        <w:rPr>
          <w:rFonts w:eastAsia="Times New Roman"/>
          <w:lang w:eastAsia="ar-SA"/>
        </w:rPr>
        <w:t>9</w:t>
      </w:r>
      <w:r w:rsidR="005832ED">
        <w:rPr>
          <w:rFonts w:eastAsia="Times New Roman"/>
          <w:lang w:eastAsia="ar-SA"/>
        </w:rPr>
        <w:t>00</w:t>
      </w:r>
      <w:r w:rsidR="00BF6589">
        <w:rPr>
          <w:rFonts w:eastAsia="Times New Roman"/>
          <w:lang w:eastAsia="ar-SA"/>
        </w:rPr>
        <w:t xml:space="preserve"> </w:t>
      </w:r>
      <w:r w:rsidR="005832ED">
        <w:rPr>
          <w:rFonts w:eastAsia="Times New Roman"/>
          <w:lang w:eastAsia="ar-SA"/>
        </w:rPr>
        <w:t>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Pr="005832ED">
        <w:rPr>
          <w:rFonts w:eastAsia="Times New Roman"/>
          <w:b w:val="0"/>
          <w:szCs w:val="24"/>
          <w:lang w:eastAsia="ar-SA"/>
        </w:rPr>
        <w:t>działalności na rzecz osób w wieku emerytalnym</w:t>
      </w:r>
      <w:r>
        <w:rPr>
          <w:rFonts w:eastAsia="Times New Roman"/>
          <w:b w:val="0"/>
          <w:szCs w:val="24"/>
          <w:lang w:eastAsia="ar-SA"/>
        </w:rPr>
        <w:t>, określonego w §1 ust.1, w składzie:</w:t>
      </w:r>
    </w:p>
    <w:p w:rsidR="001529F8" w:rsidRDefault="001529F8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Gabriela Flis-Niśkiewicz – Przewodnicząca, Naczelnik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Joanna Ingielewicz – </w:t>
      </w:r>
      <w:r w:rsidR="001529F8">
        <w:rPr>
          <w:rFonts w:eastAsia="Times New Roman"/>
          <w:b w:val="0"/>
          <w:szCs w:val="24"/>
          <w:lang w:eastAsia="ar-SA"/>
        </w:rPr>
        <w:t xml:space="preserve">Wiceprzewodnicząca, </w:t>
      </w:r>
      <w:r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>
        <w:rPr>
          <w:rFonts w:eastAsia="Times New Roman"/>
          <w:b w:val="0"/>
          <w:szCs w:val="24"/>
          <w:lang w:eastAsia="ar-SA"/>
        </w:rPr>
        <w:t>,</w:t>
      </w:r>
    </w:p>
    <w:p w:rsidR="006A269C" w:rsidRDefault="0066070E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Ewa Sołowińska</w:t>
      </w:r>
      <w:r w:rsidR="006A269C">
        <w:rPr>
          <w:rFonts w:eastAsia="Times New Roman"/>
          <w:b w:val="0"/>
          <w:szCs w:val="24"/>
          <w:lang w:eastAsia="ar-SA"/>
        </w:rPr>
        <w:t xml:space="preserve"> - Członek, </w:t>
      </w:r>
      <w:r>
        <w:rPr>
          <w:rFonts w:eastAsia="Times New Roman"/>
          <w:b w:val="0"/>
          <w:szCs w:val="24"/>
          <w:lang w:eastAsia="ar-SA"/>
        </w:rPr>
        <w:t>Towarzystwo Oświatowo-Promocyjne Business Pro</w:t>
      </w:r>
      <w:r w:rsidR="006A269C">
        <w:rPr>
          <w:rFonts w:eastAsia="Times New Roman"/>
          <w:b w:val="0"/>
          <w:szCs w:val="24"/>
          <w:lang w:eastAsia="ar-SA"/>
        </w:rPr>
        <w:t>,</w:t>
      </w:r>
    </w:p>
    <w:p w:rsidR="000557E7" w:rsidRPr="006A269C" w:rsidRDefault="0066070E" w:rsidP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Bartosz </w:t>
      </w:r>
      <w:proofErr w:type="spellStart"/>
      <w:r>
        <w:rPr>
          <w:rFonts w:eastAsia="Times New Roman"/>
          <w:b w:val="0"/>
          <w:szCs w:val="24"/>
          <w:lang w:eastAsia="ar-SA"/>
        </w:rPr>
        <w:t>Adranowski</w:t>
      </w:r>
      <w:proofErr w:type="spellEnd"/>
      <w:r w:rsidR="00294A88">
        <w:rPr>
          <w:rFonts w:eastAsia="Times New Roman"/>
          <w:b w:val="0"/>
          <w:szCs w:val="24"/>
          <w:lang w:eastAsia="ar-SA"/>
        </w:rPr>
        <w:t xml:space="preserve"> – Członek, Stowarzyszenie Kierunek Świnoujście</w:t>
      </w:r>
      <w:r w:rsidR="006A269C">
        <w:rPr>
          <w:rFonts w:eastAsia="Times New Roman"/>
          <w:b w:val="0"/>
          <w:szCs w:val="24"/>
          <w:lang w:eastAsia="ar-SA"/>
        </w:rPr>
        <w:t>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treść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1529F8">
        <w:rPr>
          <w:rFonts w:eastAsia="Times New Roman"/>
          <w:b w:val="0"/>
          <w:szCs w:val="24"/>
          <w:lang w:eastAsia="ar-SA"/>
        </w:rPr>
        <w:t>Gabrieli Flis-Niśkiewicz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sectPr w:rsidR="000557E7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7"/>
    <w:rsid w:val="0001388D"/>
    <w:rsid w:val="000557E7"/>
    <w:rsid w:val="001529F8"/>
    <w:rsid w:val="001C40E5"/>
    <w:rsid w:val="00294A88"/>
    <w:rsid w:val="00391CA2"/>
    <w:rsid w:val="003E135F"/>
    <w:rsid w:val="0047644B"/>
    <w:rsid w:val="004E594D"/>
    <w:rsid w:val="00575709"/>
    <w:rsid w:val="005832ED"/>
    <w:rsid w:val="005A492A"/>
    <w:rsid w:val="00625D9B"/>
    <w:rsid w:val="0066070E"/>
    <w:rsid w:val="00692611"/>
    <w:rsid w:val="006A269C"/>
    <w:rsid w:val="006B3BDF"/>
    <w:rsid w:val="007F0031"/>
    <w:rsid w:val="00895BF1"/>
    <w:rsid w:val="008D4A33"/>
    <w:rsid w:val="008D5DA4"/>
    <w:rsid w:val="00996CDD"/>
    <w:rsid w:val="009C699A"/>
    <w:rsid w:val="00AB524F"/>
    <w:rsid w:val="00AD0D3E"/>
    <w:rsid w:val="00B245BB"/>
    <w:rsid w:val="00BF6589"/>
    <w:rsid w:val="00BF65D4"/>
    <w:rsid w:val="00D67DDC"/>
    <w:rsid w:val="00D72248"/>
    <w:rsid w:val="00D757B1"/>
    <w:rsid w:val="00D76DC1"/>
    <w:rsid w:val="00F07287"/>
    <w:rsid w:val="00F15237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8D62"/>
  <w15:docId w15:val="{849A8488-1029-40C3-A1ED-2A80496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Ingielewicz Joanna</cp:lastModifiedBy>
  <cp:revision>4</cp:revision>
  <cp:lastPrinted>2022-11-23T09:13:00Z</cp:lastPrinted>
  <dcterms:created xsi:type="dcterms:W3CDTF">2023-11-21T07:13:00Z</dcterms:created>
  <dcterms:modified xsi:type="dcterms:W3CDTF">2023-11-23T12:32:00Z</dcterms:modified>
  <dc:language>pl-PL</dc:language>
</cp:coreProperties>
</file>