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E3" w:rsidRDefault="009C57E3" w:rsidP="009C57E3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Załącznik Nr 1</w:t>
      </w:r>
    </w:p>
    <w:p w:rsidR="009C57E3" w:rsidRPr="008E342E" w:rsidRDefault="009C57E3" w:rsidP="009C57E3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do</w:t>
      </w:r>
      <w:proofErr w:type="gramEnd"/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z</w:t>
      </w: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arządzenia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Nr 658/2023</w:t>
      </w:r>
    </w:p>
    <w:p w:rsidR="009C57E3" w:rsidRPr="008E342E" w:rsidRDefault="009C57E3" w:rsidP="009C57E3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Prezydenta Miasta Świnoujście</w:t>
      </w:r>
    </w:p>
    <w:p w:rsidR="009C57E3" w:rsidRDefault="009C57E3" w:rsidP="009C57E3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proofErr w:type="gramStart"/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z</w:t>
      </w:r>
      <w:proofErr w:type="gramEnd"/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dnia 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15 listopada</w:t>
      </w: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202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3 r.</w:t>
      </w:r>
    </w:p>
    <w:p w:rsidR="009C57E3" w:rsidRDefault="009C57E3" w:rsidP="009C57E3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9C57E3" w:rsidRPr="008E342E" w:rsidRDefault="009C57E3" w:rsidP="009C57E3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Protokół z rokowań</w:t>
      </w: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Na podstawie art. 98 ust. 3 oraz art. 131 ustawy z dnia 21 sierpnia 1997 r. o gospodarce nieruchomościami (</w:t>
      </w:r>
      <w:r w:rsidRPr="00BB4D3D">
        <w:rPr>
          <w:rFonts w:ascii="Times New Roman" w:hAnsi="Times New Roman" w:cs="Times New Roman"/>
          <w:sz w:val="24"/>
          <w:szCs w:val="24"/>
        </w:rPr>
        <w:t>Dz. U. z 2023 r. poz. 344)</w:t>
      </w: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po przeprowadzeniu w </w:t>
      </w:r>
      <w:proofErr w:type="gramStart"/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dniu ........................... 2023 r</w:t>
      </w:r>
      <w:proofErr w:type="gramEnd"/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 negocjacji pomiędzy:</w:t>
      </w: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Gminą Miasto Świnoujście reprezentowaną przez Prezydenta Miasta Świnoujście – Janusza </w:t>
      </w:r>
      <w:proofErr w:type="spellStart"/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Żmurkiewicza</w:t>
      </w:r>
      <w:proofErr w:type="spellEnd"/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a</w:t>
      </w:r>
      <w:proofErr w:type="gramEnd"/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9C57E3" w:rsidRPr="00BB4D3D" w:rsidRDefault="009C57E3" w:rsidP="009C57E3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BB4D3D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 1</w:t>
      </w:r>
    </w:p>
    <w:p w:rsidR="009C57E3" w:rsidRPr="00BB4D3D" w:rsidRDefault="009C57E3" w:rsidP="009C57E3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</w:p>
    <w:p w:rsidR="009C57E3" w:rsidRPr="00BB4D3D" w:rsidRDefault="009C57E3" w:rsidP="009C57E3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wyniku zatwierdzonego projektu podziału decyzją Prezydenta Miasta Świnoujście z dnia 18 sierpnia 2021 r. znak BGM.6831.23.2021 wydzielono działki gruntu o nr: 56/2 o powierzchni 81 m², 56/3 o powierzchni 238 m², 65/2 o powierzchni 444 </w:t>
      </w:r>
      <w:proofErr w:type="gramStart"/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m² , </w:t>
      </w:r>
      <w:proofErr w:type="gramEnd"/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położone w obrębie ewidencyjnym nr 18 m. Świnoujście, dla których założono księgę wieczystą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proofErr w:type="spellStart"/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</w:t>
      </w:r>
      <w:proofErr w:type="spellEnd"/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(poprzednio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). Działy III i IV tej księgi wieczystej nie zawierają żadnych wpisów. Wydzielone działki położone są na obszarze oznaczonym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miejscowym planie zagospodarowania przestrzennego symbolami: 03 KL, 15 KD – ulica dojazdowa, ulica lokalna kategorii gminnej, ulicy Sąsiedzkiej i przeszły z mocy prawa na własność Gminy Miasto Świnoujście w trybie art. 98 ustawy o gospodarce nieruchomościami.</w:t>
      </w:r>
    </w:p>
    <w:p w:rsidR="009C57E3" w:rsidRPr="00BB4D3D" w:rsidRDefault="009C57E3" w:rsidP="009C57E3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9C57E3" w:rsidRPr="00BB4D3D" w:rsidRDefault="009C57E3" w:rsidP="009C57E3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BB4D3D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 2</w:t>
      </w:r>
    </w:p>
    <w:p w:rsidR="009C57E3" w:rsidRPr="00BB4D3D" w:rsidRDefault="009C57E3" w:rsidP="009C57E3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BB4D3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Wartość nieruchomości oszacowana została </w:t>
      </w: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na podstawie operatu szacunkowego </w:t>
      </w:r>
      <w:r w:rsidRPr="00BB4D3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z dnia 15 września 2023 r., sporządzonego przez rzeczoznawcę majątkowego Pana 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XXX</w:t>
      </w:r>
      <w:r w:rsidRPr="00BB4D3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na łączną kwotę </w:t>
      </w:r>
      <w:r w:rsidRPr="00BB4D3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271 155,00 zł</w:t>
      </w:r>
      <w:r w:rsidRPr="00BB4D3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. 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(słownie: dwieście siedemdziesiąt jeden tysięcy sto pięćdziesiąt </w:t>
      </w:r>
      <w:proofErr w:type="gramStart"/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pięć  złotych</w:t>
      </w:r>
      <w:proofErr w:type="gramEnd"/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00/100).</w:t>
      </w:r>
    </w:p>
    <w:p w:rsidR="009C57E3" w:rsidRPr="00BB4D3D" w:rsidRDefault="009C57E3" w:rsidP="009C57E3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BB4D3D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 3</w:t>
      </w: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pl-PL" w:bidi="pl-PL"/>
        </w:rPr>
      </w:pP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Strony </w:t>
      </w:r>
      <w:proofErr w:type="gramStart"/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ustalają iż</w:t>
      </w:r>
      <w:proofErr w:type="gramEnd"/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wysokość należnego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odszkodowania na rzecz byłego właściciela tj.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br/>
      </w: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z tytułu utraty prawa własności nieruchomości położonej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Świnoujściu przy ul. Sąsiedzkiej </w:t>
      </w: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obrębie ewidencyjnym nr 18 m. Świnoujście, stanowiącej działki gruntu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o nr: 56/2 o powierzchni 81 m², 56/3 o powierzchni 238 m², 65/2 o powierzchni 444 m², objętej </w:t>
      </w:r>
      <w:r w:rsidRPr="00BB4D3D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księgą wieczystą </w:t>
      </w: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SZ1W/00058458/1 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w</w:t>
      </w:r>
      <w:r w:rsidRPr="00BB4D3D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ynosi </w:t>
      </w:r>
      <w:r w:rsidRPr="00BB4D3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271 155,00 zł</w:t>
      </w:r>
      <w:r w:rsidRPr="00BB4D3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. 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(słownie: dwieście siedemdziesiąt jeden tysięcy sto pięćdziesiąt </w:t>
      </w:r>
      <w:proofErr w:type="gramStart"/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pięć  złotych</w:t>
      </w:r>
      <w:proofErr w:type="gramEnd"/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00/100).</w:t>
      </w: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ind w:left="357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ind w:left="357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ind w:left="357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BB4D3D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 4</w:t>
      </w:r>
    </w:p>
    <w:p w:rsidR="009C57E3" w:rsidRPr="00BB4D3D" w:rsidRDefault="009C57E3" w:rsidP="009C57E3">
      <w:pPr>
        <w:spacing w:after="0" w:line="276" w:lineRule="auto"/>
        <w:ind w:firstLine="426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Strony </w:t>
      </w:r>
      <w:proofErr w:type="gramStart"/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postanawiają iż</w:t>
      </w:r>
      <w:proofErr w:type="gramEnd"/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 ramach ustalonego odszkodowania za utratę prawa własności nieruchomości, stanowiącej działki gruntu o nr: 56/2 o powierzchni 81 m², 56/3 o powierzchni 238 m², 65/2 o powierzchni 444 m²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Gmina Miasto Świnoujście 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przyzna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je 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nieruchomość zamienn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ą tj. </w:t>
      </w:r>
      <w:r w:rsidRPr="0095080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nieruchomość stanowiąc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ą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DC41D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własność Gminy Miasto Świnoujście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położoną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Pr="00DC41D9">
        <w:rPr>
          <w:rFonts w:ascii="Times New Roman" w:hAnsi="Times New Roman" w:cs="Times New Roman"/>
          <w:sz w:val="24"/>
        </w:rPr>
        <w:t>w obrębie ewidencyjnym nr 18 m. Świnoujście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oznaczoną w ewidencji gruntów numerami działek</w:t>
      </w:r>
      <w:r w:rsidRPr="00DC41D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: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</w:p>
    <w:p w:rsidR="009C57E3" w:rsidRPr="00BB4D3D" w:rsidRDefault="009C57E3" w:rsidP="009C57E3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nr</w:t>
      </w:r>
      <w:proofErr w:type="gramEnd"/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59/6 o powierzchni 117 m</w:t>
      </w:r>
      <w:r w:rsidRPr="00BB4D3D">
        <w:rPr>
          <w:rFonts w:ascii="Times New Roman" w:hAnsi="Times New Roman" w:cs="Times New Roman"/>
          <w:b/>
          <w:sz w:val="24"/>
          <w:szCs w:val="24"/>
        </w:rPr>
        <w:t>²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. objęt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ej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księgą wieczystą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, </w:t>
      </w: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działy III i IV tej księgi wieczystej nie zawierają żadnych wpisów;</w:t>
      </w:r>
    </w:p>
    <w:p w:rsidR="009C57E3" w:rsidRPr="00BB4D3D" w:rsidRDefault="009C57E3" w:rsidP="009C57E3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nr</w:t>
      </w:r>
      <w:proofErr w:type="gramEnd"/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: 66/7 o powierzchni 14 m</w:t>
      </w:r>
      <w:r w:rsidRPr="00BB4D3D">
        <w:rPr>
          <w:rFonts w:ascii="Times New Roman" w:hAnsi="Times New Roman" w:cs="Times New Roman"/>
          <w:b/>
          <w:sz w:val="24"/>
          <w:szCs w:val="24"/>
        </w:rPr>
        <w:t>²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, 66/8 o powierzchni 12 m</w:t>
      </w:r>
      <w:r w:rsidRPr="00BB4D3D">
        <w:rPr>
          <w:rFonts w:ascii="Times New Roman" w:hAnsi="Times New Roman" w:cs="Times New Roman"/>
          <w:b/>
          <w:sz w:val="24"/>
          <w:szCs w:val="24"/>
        </w:rPr>
        <w:t>²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, 66/17 o powierzchni 42 m</w:t>
      </w:r>
      <w:r w:rsidRPr="00BB4D3D">
        <w:rPr>
          <w:rFonts w:ascii="Times New Roman" w:hAnsi="Times New Roman" w:cs="Times New Roman"/>
          <w:b/>
          <w:sz w:val="24"/>
          <w:szCs w:val="24"/>
        </w:rPr>
        <w:t>²,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objęt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ych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księgą wieczystą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. </w:t>
      </w: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Dział IV tej księgi wieczystej nie zawiera żadnych wpisów, a w dziale III wpisana jest służebność przesyłu na rzecz Zakładu Wodociągów i Kanalizacji Spółka z Ograniczoną odpowiedzialnością, ustanowiona dnia 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12.06.2023 </w:t>
      </w:r>
      <w:proofErr w:type="gramStart"/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r</w:t>
      </w:r>
      <w:proofErr w:type="gramEnd"/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.;</w:t>
      </w:r>
    </w:p>
    <w:p w:rsidR="009C57E3" w:rsidRPr="00BB4D3D" w:rsidRDefault="009C57E3" w:rsidP="009C57E3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nr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: 59/3 o powierzchni 119 </w:t>
      </w:r>
      <w:proofErr w:type="gramStart"/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m</w:t>
      </w:r>
      <w:r w:rsidRPr="00BB4D3D">
        <w:rPr>
          <w:rFonts w:ascii="Times New Roman" w:hAnsi="Times New Roman" w:cs="Times New Roman"/>
          <w:b/>
          <w:sz w:val="24"/>
          <w:szCs w:val="24"/>
        </w:rPr>
        <w:t>²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, 59/5  o</w:t>
      </w:r>
      <w:proofErr w:type="gramEnd"/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powierzchni 142 m</w:t>
      </w:r>
      <w:r w:rsidRPr="00BB4D3D">
        <w:rPr>
          <w:rFonts w:ascii="Times New Roman" w:hAnsi="Times New Roman" w:cs="Times New Roman"/>
          <w:b/>
          <w:sz w:val="24"/>
          <w:szCs w:val="24"/>
        </w:rPr>
        <w:t>²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, 59/9 o powierzchni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br/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167 m</w:t>
      </w:r>
      <w:r w:rsidRPr="00BB4D3D">
        <w:rPr>
          <w:rFonts w:ascii="Times New Roman" w:hAnsi="Times New Roman" w:cs="Times New Roman"/>
          <w:b/>
          <w:sz w:val="24"/>
          <w:szCs w:val="24"/>
        </w:rPr>
        <w:t>²,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objęt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ych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księgą wieczystą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. </w:t>
      </w: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Dział IV tej księgi wieczystej nie zawiera żadnych wpisów, a w dziale III wpisana jest służebność przesyłu na rzecz Zakładu Wodociągów i Kanalizacji Spółka z Ograniczoną odpowiedzialnością, ustanowiona dnia 12.06.2023 </w:t>
      </w:r>
      <w:proofErr w:type="gramStart"/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r</w:t>
      </w:r>
      <w:proofErr w:type="gramEnd"/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ind w:left="36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BB4D3D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 5</w:t>
      </w: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BB4D3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Wartość nieruchomości zamiennej oszacowana została </w:t>
      </w: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na podstawie operatów szacunkowych </w:t>
      </w:r>
      <w:r w:rsidRPr="00BB4D3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z dnia 3 listopada 2023 r., sporządzonych przez rzeczoznawcę majątkowego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XXX </w:t>
      </w:r>
      <w:r w:rsidRPr="00BB4D3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na łączną kwotę </w:t>
      </w:r>
      <w:r w:rsidRPr="00BB4D3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187 300,00 zł</w:t>
      </w:r>
      <w:r w:rsidRPr="00BB4D3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. 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(</w:t>
      </w:r>
      <w:proofErr w:type="gramStart"/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słownie</w:t>
      </w:r>
      <w:proofErr w:type="gramEnd"/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: sto osiemdziesiąt siedem tysięcy trzysta złotych 00/100).</w:t>
      </w: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ind w:left="357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 6</w:t>
      </w: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9C57E3" w:rsidRDefault="009C57E3" w:rsidP="009C57E3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Zamiana następuje za dopłatą wynikającą z różnicy zamienianych nieruchomości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  <w:t>w wysokości:</w:t>
      </w:r>
    </w:p>
    <w:p w:rsidR="009C57E3" w:rsidRPr="00C31699" w:rsidRDefault="009C57E3" w:rsidP="009C57E3">
      <w:pPr>
        <w:widowControl w:val="0"/>
        <w:suppressAutoHyphens/>
        <w:autoSpaceDN w:val="0"/>
        <w:spacing w:after="0" w:line="276" w:lineRule="auto"/>
        <w:ind w:left="42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C3169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187 300,00 zł + 23% VAT tj. 43 079,00 zł = 230 379,00 zł</w:t>
      </w:r>
    </w:p>
    <w:p w:rsidR="009C57E3" w:rsidRDefault="009C57E3" w:rsidP="009C57E3">
      <w:pPr>
        <w:widowControl w:val="0"/>
        <w:suppressAutoHyphens/>
        <w:autoSpaceDN w:val="0"/>
        <w:spacing w:after="0" w:line="276" w:lineRule="auto"/>
        <w:ind w:left="360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C3169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271 155, 00 zł – 230 379,00 zł =</w:t>
      </w:r>
      <w:r w:rsidRPr="00C3169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40 776,00 zł ( słownie: czterdzieści tysięcy </w:t>
      </w:r>
      <w:proofErr w:type="gramStart"/>
      <w:r w:rsidRPr="00C3169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siedemset  siedemdziesiąt</w:t>
      </w:r>
      <w:proofErr w:type="gramEnd"/>
      <w:r w:rsidRPr="00C3169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sześć złotych 00/100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).</w:t>
      </w: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ind w:left="360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9C57E3" w:rsidRPr="00BB4D3D" w:rsidRDefault="009C57E3" w:rsidP="009C57E3">
      <w:pPr>
        <w:pStyle w:val="Textbody"/>
        <w:spacing w:after="0" w:line="276" w:lineRule="auto"/>
        <w:jc w:val="both"/>
        <w:rPr>
          <w:rFonts w:eastAsia="Times New Roman" w:cs="Times New Roman"/>
          <w:b/>
        </w:rPr>
      </w:pPr>
      <w:r w:rsidRPr="00BB4D3D">
        <w:rPr>
          <w:rFonts w:cs="Times New Roman"/>
          <w:b/>
        </w:rPr>
        <w:t>2</w:t>
      </w:r>
      <w:r w:rsidRPr="00BB4D3D">
        <w:rPr>
          <w:rFonts w:cs="Times New Roman"/>
        </w:rPr>
        <w:t xml:space="preserve">. </w:t>
      </w:r>
      <w:r>
        <w:rPr>
          <w:rFonts w:cs="Times New Roman"/>
        </w:rPr>
        <w:t xml:space="preserve">Powyższa kwota </w:t>
      </w:r>
      <w:r w:rsidRPr="00BB4D3D">
        <w:rPr>
          <w:rFonts w:cs="Times New Roman"/>
          <w:b/>
        </w:rPr>
        <w:t>40 776,00 zł</w:t>
      </w:r>
      <w:r w:rsidRPr="00BB4D3D">
        <w:rPr>
          <w:rFonts w:cs="Times New Roman"/>
        </w:rPr>
        <w:t xml:space="preserve"> </w:t>
      </w:r>
      <w:r w:rsidRPr="00BB4D3D">
        <w:rPr>
          <w:rFonts w:cs="Times New Roman"/>
          <w:b/>
        </w:rPr>
        <w:t>( słownie: czterdzieści tysięcy siedemset siedemdziesiąt</w:t>
      </w:r>
      <w:r>
        <w:rPr>
          <w:rFonts w:cs="Times New Roman"/>
          <w:b/>
        </w:rPr>
        <w:t xml:space="preserve"> </w:t>
      </w:r>
      <w:r w:rsidRPr="00BB4D3D">
        <w:rPr>
          <w:rFonts w:cs="Times New Roman"/>
          <w:b/>
        </w:rPr>
        <w:t>sześć</w:t>
      </w:r>
      <w:r>
        <w:rPr>
          <w:rFonts w:cs="Times New Roman"/>
          <w:b/>
        </w:rPr>
        <w:t xml:space="preserve"> </w:t>
      </w:r>
      <w:r w:rsidRPr="00BB4D3D">
        <w:rPr>
          <w:rFonts w:cs="Times New Roman"/>
          <w:b/>
        </w:rPr>
        <w:t>złotych</w:t>
      </w:r>
      <w:r>
        <w:rPr>
          <w:rFonts w:cs="Times New Roman"/>
          <w:b/>
        </w:rPr>
        <w:t xml:space="preserve"> </w:t>
      </w:r>
      <w:r w:rsidRPr="00BB4D3D">
        <w:rPr>
          <w:rFonts w:cs="Times New Roman"/>
          <w:b/>
        </w:rPr>
        <w:t>00/100)</w:t>
      </w:r>
      <w:r>
        <w:rPr>
          <w:rFonts w:cs="Times New Roman"/>
          <w:b/>
        </w:rPr>
        <w:t xml:space="preserve"> </w:t>
      </w:r>
      <w:r w:rsidRPr="00BB4D3D">
        <w:rPr>
          <w:rFonts w:cs="Times New Roman"/>
        </w:rPr>
        <w:t>zostanie</w:t>
      </w:r>
      <w:r>
        <w:rPr>
          <w:rFonts w:cs="Times New Roman"/>
        </w:rPr>
        <w:t xml:space="preserve"> uiszczona przez Gminę Miasto Świnoujście </w:t>
      </w:r>
      <w:r w:rsidRPr="00BB4D3D">
        <w:rPr>
          <w:rFonts w:eastAsia="Times New Roman" w:cs="Times New Roman"/>
          <w:color w:val="000000"/>
        </w:rPr>
        <w:t>na wskazan</w:t>
      </w:r>
      <w:r>
        <w:rPr>
          <w:rFonts w:eastAsia="Times New Roman" w:cs="Times New Roman"/>
          <w:color w:val="000000"/>
        </w:rPr>
        <w:t xml:space="preserve">e </w:t>
      </w:r>
      <w:proofErr w:type="gramStart"/>
      <w:r>
        <w:rPr>
          <w:rFonts w:eastAsia="Times New Roman" w:cs="Times New Roman"/>
          <w:color w:val="000000"/>
        </w:rPr>
        <w:t>konto  XXX</w:t>
      </w:r>
      <w:proofErr w:type="gramEnd"/>
      <w:r>
        <w:rPr>
          <w:rFonts w:eastAsia="Times New Roman" w:cs="Times New Roman"/>
          <w:color w:val="000000"/>
        </w:rPr>
        <w:t xml:space="preserve"> </w:t>
      </w:r>
      <w:r w:rsidRPr="00BB4D3D">
        <w:rPr>
          <w:rFonts w:cs="Times New Roman"/>
        </w:rPr>
        <w:t>w terminie 14 dni od dnia podpisania aktu notarialnego</w:t>
      </w:r>
      <w:r>
        <w:rPr>
          <w:rFonts w:cs="Times New Roman"/>
        </w:rPr>
        <w:t xml:space="preserve"> przedmiotowej zamiany.</w:t>
      </w:r>
      <w:r w:rsidRPr="00BB4D3D">
        <w:rPr>
          <w:rFonts w:cs="Times New Roman"/>
        </w:rPr>
        <w:t xml:space="preserve"> </w:t>
      </w: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ind w:left="357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§7 </w:t>
      </w: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sz w:val="24"/>
          <w:szCs w:val="24"/>
          <w:lang w:eastAsia="pl-PL" w:bidi="pl-PL"/>
        </w:rPr>
      </w:pPr>
      <w:r w:rsidRPr="00BB4D3D">
        <w:rPr>
          <w:rFonts w:ascii="Times New Roman" w:eastAsia="Lucida Sans Unicode" w:hAnsi="Times New Roman" w:cs="Times New Roman"/>
          <w:i/>
          <w:kern w:val="3"/>
          <w:sz w:val="24"/>
          <w:szCs w:val="24"/>
          <w:lang w:eastAsia="pl-PL" w:bidi="pl-PL"/>
        </w:rPr>
        <w:t xml:space="preserve">Nieruchomość zamienną przyznaje się w ramach odszkodowania z tytułu utraty prawa własności nieruchomości oznaczonej numerami działek: 56/2 o powierzchni 81 m², 56/3 o powierzchni 238 m², 65/2 o powierzchni 444 m², położonej </w:t>
      </w:r>
      <w:r w:rsidRPr="006A197A">
        <w:rPr>
          <w:rFonts w:ascii="Times New Roman" w:eastAsia="Lucida Sans Unicode" w:hAnsi="Times New Roman" w:cs="Times New Roman"/>
          <w:i/>
          <w:kern w:val="3"/>
          <w:sz w:val="24"/>
          <w:szCs w:val="24"/>
          <w:lang w:eastAsia="pl-PL" w:bidi="pl-PL"/>
        </w:rPr>
        <w:t>w Świnoujściu przy ul. Sąsiedzkiej</w:t>
      </w:r>
      <w:r w:rsidRPr="00BB4D3D">
        <w:rPr>
          <w:rFonts w:ascii="Times New Roman" w:eastAsia="Lucida Sans Unicode" w:hAnsi="Times New Roman" w:cs="Times New Roman"/>
          <w:i/>
          <w:kern w:val="3"/>
          <w:sz w:val="24"/>
          <w:szCs w:val="24"/>
          <w:lang w:eastAsia="pl-PL" w:bidi="pl-PL"/>
        </w:rPr>
        <w:t xml:space="preserve"> w obrębie ewidencyjnym nr 18 m. Świnoujście, objętej księgę wieczystą nr </w:t>
      </w:r>
      <w:r>
        <w:rPr>
          <w:rFonts w:ascii="Times New Roman" w:eastAsia="Lucida Sans Unicode" w:hAnsi="Times New Roman" w:cs="Times New Roman"/>
          <w:i/>
          <w:kern w:val="3"/>
          <w:sz w:val="24"/>
          <w:szCs w:val="24"/>
          <w:lang w:eastAsia="pl-PL" w:bidi="pl-PL"/>
        </w:rPr>
        <w:t>XXX</w:t>
      </w:r>
      <w:r w:rsidRPr="00BB4D3D">
        <w:rPr>
          <w:rFonts w:ascii="Times New Roman" w:eastAsia="Lucida Sans Unicode" w:hAnsi="Times New Roman" w:cs="Times New Roman"/>
          <w:i/>
          <w:kern w:val="3"/>
          <w:sz w:val="24"/>
          <w:szCs w:val="24"/>
          <w:lang w:eastAsia="pl-PL" w:bidi="pl-PL"/>
        </w:rPr>
        <w:t xml:space="preserve">, w związku </w:t>
      </w:r>
      <w:r>
        <w:rPr>
          <w:rFonts w:ascii="Times New Roman" w:eastAsia="Lucida Sans Unicode" w:hAnsi="Times New Roman" w:cs="Times New Roman"/>
          <w:i/>
          <w:kern w:val="3"/>
          <w:sz w:val="24"/>
          <w:szCs w:val="24"/>
          <w:lang w:eastAsia="pl-PL" w:bidi="pl-PL"/>
        </w:rPr>
        <w:br/>
      </w:r>
      <w:r w:rsidRPr="00BB4D3D">
        <w:rPr>
          <w:rFonts w:ascii="Times New Roman" w:eastAsia="Lucida Sans Unicode" w:hAnsi="Times New Roman" w:cs="Times New Roman"/>
          <w:i/>
          <w:kern w:val="3"/>
          <w:sz w:val="24"/>
          <w:szCs w:val="24"/>
          <w:lang w:eastAsia="pl-PL" w:bidi="pl-PL"/>
        </w:rPr>
        <w:t>z przeznaczeniem tej nieruchomości pod drogę publiczną kategorii gminnej.</w:t>
      </w: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ind w:left="357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9C57E3" w:rsidRDefault="009C57E3" w:rsidP="009C57E3">
      <w:pPr>
        <w:widowControl w:val="0"/>
        <w:suppressAutoHyphens/>
        <w:autoSpaceDN w:val="0"/>
        <w:spacing w:after="0" w:line="276" w:lineRule="auto"/>
        <w:ind w:left="357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ind w:left="357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§8</w:t>
      </w:r>
    </w:p>
    <w:p w:rsidR="009C57E3" w:rsidRDefault="009C57E3" w:rsidP="009C57E3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</w:t>
      </w: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związku z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ustaleniem odszkodowania z tytułu utraty prawa własności nieruchomości </w:t>
      </w: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położonej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Świnoujściu przy ul. Sąsiedzkiej </w:t>
      </w: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obrębie ewidencyjnym nr 18 m. Świnoujście, stanowiącej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d</w:t>
      </w: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ziałki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gruntu o nr: 56/2 o powierzchni 81 m², 56/3 o powierzchni 238 m², 65/2 o powierzchni 444 m², objętej </w:t>
      </w:r>
      <w:r w:rsidRPr="00BB4D3D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księgą wieczystą </w:t>
      </w: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SZ1W/00058458/1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oraz przyznaniem nieruchomości zamiennej tj. działek nr:</w:t>
      </w: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FF60E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59/6 o powierzchni 117 m</w:t>
      </w:r>
      <w:r w:rsidRPr="00FF60ED">
        <w:rPr>
          <w:rFonts w:ascii="Times New Roman" w:hAnsi="Times New Roman" w:cs="Times New Roman"/>
          <w:sz w:val="24"/>
          <w:szCs w:val="24"/>
        </w:rPr>
        <w:t>²,</w:t>
      </w:r>
      <w:r w:rsidRPr="00FF60E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66/7 </w:t>
      </w:r>
      <w:r w:rsidRPr="00FF60E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  <w:t>o powierzchni 14 m</w:t>
      </w:r>
      <w:r w:rsidRPr="00FF60ED">
        <w:rPr>
          <w:rFonts w:ascii="Times New Roman" w:hAnsi="Times New Roman" w:cs="Times New Roman"/>
          <w:sz w:val="24"/>
          <w:szCs w:val="24"/>
        </w:rPr>
        <w:t>²</w:t>
      </w:r>
      <w:r w:rsidRPr="00FF60E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 66/8 o powierzchni 12 m</w:t>
      </w:r>
      <w:r w:rsidRPr="00FF60ED">
        <w:rPr>
          <w:rFonts w:ascii="Times New Roman" w:hAnsi="Times New Roman" w:cs="Times New Roman"/>
          <w:sz w:val="24"/>
          <w:szCs w:val="24"/>
        </w:rPr>
        <w:t>²</w:t>
      </w:r>
      <w:r w:rsidRPr="00FF60E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 66/17 o powierzchni 42 m</w:t>
      </w:r>
      <w:r w:rsidRPr="00FF60ED">
        <w:rPr>
          <w:rFonts w:ascii="Times New Roman" w:hAnsi="Times New Roman" w:cs="Times New Roman"/>
          <w:sz w:val="24"/>
          <w:szCs w:val="24"/>
        </w:rPr>
        <w:t>²</w:t>
      </w:r>
      <w:r w:rsidRPr="00FF60E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nr: 59/3 </w:t>
      </w:r>
      <w:r w:rsidRPr="00FF60E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  <w:t>o powierzchni 119 m</w:t>
      </w:r>
      <w:r w:rsidRPr="00FF60ED">
        <w:rPr>
          <w:rFonts w:ascii="Times New Roman" w:hAnsi="Times New Roman" w:cs="Times New Roman"/>
          <w:sz w:val="24"/>
          <w:szCs w:val="24"/>
        </w:rPr>
        <w:t>²</w:t>
      </w:r>
      <w:r w:rsidRPr="00FF60E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 59/5 o powierzchni 142 m</w:t>
      </w:r>
      <w:r w:rsidRPr="00FF60ED">
        <w:rPr>
          <w:rFonts w:ascii="Times New Roman" w:hAnsi="Times New Roman" w:cs="Times New Roman"/>
          <w:sz w:val="24"/>
          <w:szCs w:val="24"/>
        </w:rPr>
        <w:t>²</w:t>
      </w:r>
      <w:r w:rsidRPr="00FF60E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 59/9 o powierzchni 167 m</w:t>
      </w:r>
      <w:r w:rsidRPr="00FF60ED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, położonych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obr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miasta Świnoujście</w:t>
      </w:r>
      <w:r w:rsidRPr="00FF60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XXX </w:t>
      </w:r>
      <w:r w:rsidRPr="00273AFF">
        <w:rPr>
          <w:rFonts w:ascii="Times New Roman" w:hAnsi="Times New Roman" w:cs="Times New Roman"/>
          <w:b/>
          <w:sz w:val="24"/>
          <w:szCs w:val="24"/>
        </w:rPr>
        <w:t xml:space="preserve">zrzeka się wszelkich roszczeń w stosunku do Gminy Miasto Świnoujście </w:t>
      </w:r>
      <w:r>
        <w:rPr>
          <w:rFonts w:ascii="Times New Roman" w:hAnsi="Times New Roman" w:cs="Times New Roman"/>
          <w:sz w:val="24"/>
          <w:szCs w:val="24"/>
        </w:rPr>
        <w:t xml:space="preserve">związanych z nieruchomością, stanowiącą działki gruntu </w:t>
      </w:r>
      <w:r>
        <w:rPr>
          <w:rFonts w:ascii="Times New Roman" w:hAnsi="Times New Roman" w:cs="Times New Roman"/>
          <w:sz w:val="24"/>
          <w:szCs w:val="24"/>
        </w:rPr>
        <w:br/>
        <w:t xml:space="preserve">nr: 56/2, 56/3 i 65/2, </w:t>
      </w:r>
      <w:r w:rsidRPr="00FF60E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przejętą na własność przez Gminę Miasto Świnoujście w trybie art. 98 ustawy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FF60E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 gospodarce nieruchomościami.</w:t>
      </w: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ind w:left="357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§9</w:t>
      </w:r>
    </w:p>
    <w:p w:rsidR="009C57E3" w:rsidRPr="00BB4D3D" w:rsidRDefault="009C57E3" w:rsidP="009C57E3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Koszty sporządzenia umowy notarialnej i opłaty sądowej od wpisu do księgi wieczystej ponos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zą strony po połowie</w:t>
      </w: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ind w:left="357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§10</w:t>
      </w: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4D3D">
        <w:rPr>
          <w:rFonts w:ascii="Times New Roman" w:hAnsi="Times New Roman" w:cs="Times New Roman"/>
          <w:sz w:val="24"/>
          <w:szCs w:val="24"/>
        </w:rPr>
        <w:t>Niniejszy protokół sporządzony został w trzech jednobrzmiących egzemplarzach, po jednym dla każdej ze stron i jeden dla Notariusza.</w:t>
      </w: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ind w:left="357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BB4D3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§11</w:t>
      </w: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BB4D3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sprawach nieuregulowanych stosuje się przepisy Kodeksu Cywilnego.</w:t>
      </w: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9C57E3" w:rsidRPr="00BB4D3D" w:rsidRDefault="009C57E3" w:rsidP="009C57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tbl>
      <w:tblPr>
        <w:tblStyle w:val="Tabela-Siatk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5839"/>
      </w:tblGrid>
      <w:tr w:rsidR="009C57E3" w:rsidRPr="00BB4D3D" w:rsidTr="00657E82">
        <w:trPr>
          <w:trHeight w:val="1191"/>
        </w:trPr>
        <w:tc>
          <w:tcPr>
            <w:tcW w:w="4139" w:type="dxa"/>
          </w:tcPr>
          <w:p w:rsidR="009C57E3" w:rsidRPr="00BB4D3D" w:rsidRDefault="009C57E3" w:rsidP="00657E8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 w:rsidRPr="00BB4D3D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Prezydent Miasta Świnoujście</w:t>
            </w:r>
          </w:p>
          <w:p w:rsidR="009C57E3" w:rsidRPr="00BB4D3D" w:rsidRDefault="009C57E3" w:rsidP="00657E82">
            <w:pPr>
              <w:widowControl w:val="0"/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9C57E3" w:rsidRPr="00BB4D3D" w:rsidRDefault="009C57E3" w:rsidP="00657E8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BB4D3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………….……………………….</w:t>
            </w:r>
          </w:p>
        </w:tc>
        <w:tc>
          <w:tcPr>
            <w:tcW w:w="5839" w:type="dxa"/>
          </w:tcPr>
          <w:p w:rsidR="009C57E3" w:rsidRPr="00BB4D3D" w:rsidRDefault="009C57E3" w:rsidP="00657E82">
            <w:pPr>
              <w:keepNext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XXX</w:t>
            </w:r>
          </w:p>
          <w:p w:rsidR="009C57E3" w:rsidRPr="00BB4D3D" w:rsidRDefault="009C57E3" w:rsidP="00657E82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  <w:p w:rsidR="009C57E3" w:rsidRPr="00BB4D3D" w:rsidRDefault="009C57E3" w:rsidP="00657E82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BB4D3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………….………………………………………</w:t>
            </w:r>
          </w:p>
        </w:tc>
      </w:tr>
    </w:tbl>
    <w:p w:rsidR="009C57E3" w:rsidRDefault="009C57E3" w:rsidP="009C57E3">
      <w:pPr>
        <w:spacing w:after="0" w:line="276" w:lineRule="auto"/>
        <w:jc w:val="both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A22FA7" w:rsidRDefault="00A22FA7">
      <w:bookmarkStart w:id="0" w:name="_GoBack"/>
      <w:bookmarkEnd w:id="0"/>
    </w:p>
    <w:sectPr w:rsidR="00A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90B6A"/>
    <w:multiLevelType w:val="hybridMultilevel"/>
    <w:tmpl w:val="3E326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84852"/>
    <w:multiLevelType w:val="hybridMultilevel"/>
    <w:tmpl w:val="9D28A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37"/>
    <w:rsid w:val="002F50CD"/>
    <w:rsid w:val="003D4176"/>
    <w:rsid w:val="009C57E3"/>
    <w:rsid w:val="00A22FA7"/>
    <w:rsid w:val="00B77D10"/>
    <w:rsid w:val="00FB2FC1"/>
    <w:rsid w:val="00FD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81769-D38E-4EAB-AB67-2940FFAE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7E3"/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0CD"/>
    <w:pPr>
      <w:keepNext/>
      <w:keepLines/>
      <w:spacing w:before="240" w:line="240" w:lineRule="auto"/>
      <w:outlineLvl w:val="0"/>
    </w:pPr>
    <w:rPr>
      <w:rFonts w:eastAsiaTheme="majorEastAsia" w:cstheme="majorBidi"/>
      <w:sz w:val="1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176"/>
    <w:pPr>
      <w:spacing w:after="0" w:line="240" w:lineRule="auto"/>
      <w:jc w:val="both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F50CD"/>
    <w:rPr>
      <w:rFonts w:ascii="Times New Roman" w:eastAsiaTheme="majorEastAsia" w:hAnsi="Times New Roman" w:cstheme="majorBidi"/>
      <w:sz w:val="16"/>
      <w:szCs w:val="32"/>
    </w:rPr>
  </w:style>
  <w:style w:type="paragraph" w:customStyle="1" w:styleId="Styl1">
    <w:name w:val="Styl1"/>
    <w:basedOn w:val="Stopka"/>
    <w:qFormat/>
    <w:rsid w:val="002F50CD"/>
    <w:pPr>
      <w:jc w:val="center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F50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0CD"/>
    <w:rPr>
      <w:rFonts w:ascii="Times New Roman" w:hAnsi="Times New Roman" w:cs="Times New Roman"/>
      <w:sz w:val="24"/>
      <w:szCs w:val="24"/>
    </w:rPr>
  </w:style>
  <w:style w:type="paragraph" w:customStyle="1" w:styleId="Styl3">
    <w:name w:val="Styl3"/>
    <w:basedOn w:val="Normalny"/>
    <w:qFormat/>
    <w:rsid w:val="00FB2FC1"/>
    <w:pPr>
      <w:ind w:left="4536"/>
      <w:jc w:val="center"/>
    </w:pPr>
    <w:rPr>
      <w:sz w:val="18"/>
    </w:rPr>
  </w:style>
  <w:style w:type="paragraph" w:styleId="Akapitzlist">
    <w:name w:val="List Paragraph"/>
    <w:basedOn w:val="Normalny"/>
    <w:uiPriority w:val="34"/>
    <w:qFormat/>
    <w:rsid w:val="009C57E3"/>
    <w:pPr>
      <w:ind w:left="720"/>
      <w:contextualSpacing/>
    </w:pPr>
  </w:style>
  <w:style w:type="table" w:styleId="Tabela-Siatka">
    <w:name w:val="Table Grid"/>
    <w:basedOn w:val="Standardowy"/>
    <w:uiPriority w:val="39"/>
    <w:rsid w:val="009C57E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9C57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2</cp:revision>
  <dcterms:created xsi:type="dcterms:W3CDTF">2023-11-17T08:14:00Z</dcterms:created>
  <dcterms:modified xsi:type="dcterms:W3CDTF">2023-11-17T08:15:00Z</dcterms:modified>
</cp:coreProperties>
</file>