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0C" w:rsidRPr="00BD593F" w:rsidRDefault="00205C0C" w:rsidP="00A844EA">
      <w:pPr>
        <w:spacing w:before="120" w:after="120"/>
        <w:jc w:val="center"/>
        <w:rPr>
          <w:b/>
          <w:sz w:val="20"/>
        </w:rPr>
      </w:pPr>
      <w:r w:rsidRPr="00BD593F">
        <w:rPr>
          <w:b/>
          <w:sz w:val="20"/>
        </w:rPr>
        <w:t>LISTA PROJEKTÓW ZATWIERDZONYCH DO REALIZACJI</w:t>
      </w:r>
      <w:r w:rsidR="00032D8C" w:rsidRPr="00BD593F">
        <w:rPr>
          <w:b/>
          <w:sz w:val="20"/>
        </w:rPr>
        <w:t xml:space="preserve"> ZGŁOSZONYCH </w:t>
      </w:r>
      <w:r w:rsidRPr="00BD593F">
        <w:rPr>
          <w:b/>
          <w:sz w:val="20"/>
        </w:rPr>
        <w:t>DO BUDŻ</w:t>
      </w:r>
      <w:r w:rsidR="00032D8C" w:rsidRPr="00BD593F">
        <w:rPr>
          <w:b/>
          <w:sz w:val="20"/>
        </w:rPr>
        <w:t>ETU OBYWATELSKIEGO GMINY MIASTO </w:t>
      </w:r>
      <w:r w:rsidRPr="00BD593F">
        <w:rPr>
          <w:b/>
          <w:sz w:val="20"/>
        </w:rPr>
        <w:t>ŚWINOUJŚCIE 2024 R.</w:t>
      </w:r>
    </w:p>
    <w:tbl>
      <w:tblPr>
        <w:tblW w:w="16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275"/>
        <w:gridCol w:w="1276"/>
        <w:gridCol w:w="9639"/>
        <w:gridCol w:w="1276"/>
        <w:gridCol w:w="1559"/>
      </w:tblGrid>
      <w:tr w:rsidR="00F13305" w:rsidRPr="00BF774B" w:rsidTr="00F13305">
        <w:trPr>
          <w:cantSplit/>
          <w:trHeight w:val="340"/>
        </w:trPr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F13305" w:rsidRPr="00BF774B" w:rsidRDefault="00F13305" w:rsidP="00F1330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13305" w:rsidRPr="00BF774B" w:rsidRDefault="00F13305" w:rsidP="00F1330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b/>
                <w:bCs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3305" w:rsidRPr="00BF774B" w:rsidRDefault="00F13305" w:rsidP="00F1330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b/>
                <w:bCs/>
                <w:color w:val="000000"/>
                <w:sz w:val="20"/>
                <w:szCs w:val="20"/>
                <w:lang w:eastAsia="pl-PL"/>
              </w:rPr>
              <w:t>Nr projektu</w:t>
            </w:r>
          </w:p>
        </w:tc>
        <w:tc>
          <w:tcPr>
            <w:tcW w:w="9639" w:type="dxa"/>
            <w:shd w:val="clear" w:color="auto" w:fill="auto"/>
            <w:noWrap/>
            <w:vAlign w:val="center"/>
          </w:tcPr>
          <w:p w:rsidR="00F13305" w:rsidRPr="00BF774B" w:rsidRDefault="00616689" w:rsidP="0061668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Nazwa p</w:t>
            </w:r>
            <w:r w:rsidR="00F13305" w:rsidRPr="00BF774B">
              <w:rPr>
                <w:b/>
                <w:bCs/>
                <w:color w:val="000000"/>
                <w:sz w:val="20"/>
                <w:szCs w:val="20"/>
                <w:lang w:eastAsia="pl-PL"/>
              </w:rPr>
              <w:t>rojekt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3305" w:rsidRPr="00BF774B" w:rsidRDefault="00F13305" w:rsidP="00F1330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b/>
                <w:bCs/>
                <w:color w:val="000000"/>
                <w:sz w:val="20"/>
                <w:szCs w:val="20"/>
                <w:lang w:eastAsia="pl-PL"/>
              </w:rPr>
              <w:t>Głosy ważne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13305" w:rsidRPr="00BF774B" w:rsidRDefault="00F13305" w:rsidP="00F1330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F774B">
              <w:rPr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F13305" w:rsidRPr="00BF774B" w:rsidTr="0081272A">
        <w:trPr>
          <w:cantSplit/>
          <w:trHeight w:val="549"/>
        </w:trPr>
        <w:tc>
          <w:tcPr>
            <w:tcW w:w="993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F13305" w:rsidRPr="00BF774B" w:rsidRDefault="00310461" w:rsidP="00F13305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774B">
              <w:rPr>
                <w:b/>
                <w:bCs/>
                <w:color w:val="000000"/>
                <w:sz w:val="20"/>
                <w:szCs w:val="20"/>
                <w:lang w:eastAsia="pl-PL"/>
              </w:rPr>
              <w:t>Ogólnomiejskie</w:t>
            </w:r>
            <w:proofErr w:type="spellEnd"/>
            <w:r w:rsidR="00F13305" w:rsidRPr="00BF774B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projekty inwestycyjne</w:t>
            </w:r>
          </w:p>
        </w:tc>
        <w:tc>
          <w:tcPr>
            <w:tcW w:w="1275" w:type="dxa"/>
            <w:shd w:val="clear" w:color="auto" w:fill="E2EFD9" w:themeFill="accent6" w:themeFillTint="33"/>
            <w:noWrap/>
            <w:vAlign w:val="center"/>
          </w:tcPr>
          <w:p w:rsidR="00F13305" w:rsidRPr="00BF774B" w:rsidRDefault="00F13305" w:rsidP="00F1330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E2EFD9" w:themeFill="accent6" w:themeFillTint="33"/>
            <w:noWrap/>
            <w:vAlign w:val="center"/>
          </w:tcPr>
          <w:p w:rsidR="00F13305" w:rsidRPr="00BF774B" w:rsidRDefault="00F13305" w:rsidP="00F1330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39" w:type="dxa"/>
            <w:shd w:val="clear" w:color="auto" w:fill="E2EFD9" w:themeFill="accent6" w:themeFillTint="33"/>
            <w:noWrap/>
            <w:vAlign w:val="center"/>
          </w:tcPr>
          <w:p w:rsidR="00F13305" w:rsidRPr="00BF774B" w:rsidRDefault="00F13305" w:rsidP="00F13305">
            <w:pPr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Dobry krok – zbadaj wzrok</w:t>
            </w:r>
          </w:p>
        </w:tc>
        <w:tc>
          <w:tcPr>
            <w:tcW w:w="1276" w:type="dxa"/>
            <w:shd w:val="clear" w:color="auto" w:fill="E2EFD9" w:themeFill="accent6" w:themeFillTint="33"/>
            <w:noWrap/>
            <w:vAlign w:val="center"/>
          </w:tcPr>
          <w:p w:rsidR="00F13305" w:rsidRPr="00BF774B" w:rsidRDefault="00F13305" w:rsidP="00F1330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760</w:t>
            </w:r>
          </w:p>
        </w:tc>
        <w:tc>
          <w:tcPr>
            <w:tcW w:w="1559" w:type="dxa"/>
            <w:shd w:val="clear" w:color="auto" w:fill="E2EFD9" w:themeFill="accent6" w:themeFillTint="33"/>
            <w:noWrap/>
            <w:vAlign w:val="center"/>
          </w:tcPr>
          <w:p w:rsidR="00F13305" w:rsidRPr="00BF774B" w:rsidRDefault="00F13305" w:rsidP="00F1330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598 325,28</w:t>
            </w:r>
          </w:p>
        </w:tc>
      </w:tr>
      <w:tr w:rsidR="00B40637" w:rsidRPr="00BF774B" w:rsidTr="00192A56">
        <w:trPr>
          <w:cantSplit/>
          <w:trHeight w:val="567"/>
        </w:trPr>
        <w:tc>
          <w:tcPr>
            <w:tcW w:w="993" w:type="dxa"/>
            <w:vMerge/>
            <w:shd w:val="clear" w:color="auto" w:fill="E2EFD9" w:themeFill="accent6" w:themeFillTint="33"/>
            <w:vAlign w:val="center"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E2EFD9" w:themeFill="accent6" w:themeFillTint="33"/>
            <w:noWrap/>
            <w:vAlign w:val="center"/>
            <w:hideMark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E2EFD9" w:themeFill="accent6" w:themeFillTint="33"/>
            <w:noWrap/>
            <w:vAlign w:val="center"/>
            <w:hideMark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39" w:type="dxa"/>
            <w:shd w:val="clear" w:color="auto" w:fill="E2EFD9" w:themeFill="accent6" w:themeFillTint="33"/>
            <w:vAlign w:val="center"/>
            <w:hideMark/>
          </w:tcPr>
          <w:p w:rsidR="00F13305" w:rsidRPr="00BF774B" w:rsidRDefault="00F13305" w:rsidP="00F13305">
            <w:pPr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Szybko, sprawnie, bezpiecznie – ambulans do transportu sanitarnego pacjentów</w:t>
            </w:r>
          </w:p>
        </w:tc>
        <w:tc>
          <w:tcPr>
            <w:tcW w:w="1276" w:type="dxa"/>
            <w:shd w:val="clear" w:color="auto" w:fill="E2EFD9" w:themeFill="accent6" w:themeFillTint="33"/>
            <w:noWrap/>
            <w:vAlign w:val="center"/>
            <w:hideMark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712</w:t>
            </w:r>
          </w:p>
        </w:tc>
        <w:tc>
          <w:tcPr>
            <w:tcW w:w="1559" w:type="dxa"/>
            <w:shd w:val="clear" w:color="auto" w:fill="E2EFD9" w:themeFill="accent6" w:themeFillTint="33"/>
            <w:noWrap/>
            <w:vAlign w:val="center"/>
            <w:hideMark/>
          </w:tcPr>
          <w:p w:rsidR="00F13305" w:rsidRPr="00BF774B" w:rsidRDefault="00F13305" w:rsidP="00F13305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598 325,28</w:t>
            </w:r>
          </w:p>
        </w:tc>
      </w:tr>
      <w:tr w:rsidR="00F13305" w:rsidRPr="00BF774B" w:rsidTr="00192A56">
        <w:trPr>
          <w:cantSplit/>
          <w:trHeight w:val="567"/>
        </w:trPr>
        <w:tc>
          <w:tcPr>
            <w:tcW w:w="993" w:type="dxa"/>
            <w:vMerge/>
            <w:shd w:val="clear" w:color="auto" w:fill="E2EFD9" w:themeFill="accent6" w:themeFillTint="33"/>
            <w:vAlign w:val="center"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66" w:type="dxa"/>
            <w:gridSpan w:val="4"/>
            <w:shd w:val="clear" w:color="auto" w:fill="E2EFD9" w:themeFill="accent6" w:themeFillTint="33"/>
            <w:noWrap/>
            <w:vAlign w:val="center"/>
          </w:tcPr>
          <w:p w:rsidR="00F13305" w:rsidRPr="00BF774B" w:rsidRDefault="00F13305" w:rsidP="00F13305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Szacunkowy koszt realizacji wszystkich zatwierdzonych projektów:</w:t>
            </w:r>
          </w:p>
        </w:tc>
        <w:tc>
          <w:tcPr>
            <w:tcW w:w="1559" w:type="dxa"/>
            <w:shd w:val="clear" w:color="auto" w:fill="E2EFD9" w:themeFill="accent6" w:themeFillTint="33"/>
            <w:noWrap/>
            <w:vAlign w:val="center"/>
          </w:tcPr>
          <w:p w:rsidR="00F13305" w:rsidRPr="00BF774B" w:rsidRDefault="00F13305" w:rsidP="00F13305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fldChar w:fldCharType="begin"/>
            </w:r>
            <w:r w:rsidRPr="00BF774B">
              <w:rPr>
                <w:color w:val="000000"/>
                <w:sz w:val="20"/>
                <w:szCs w:val="20"/>
                <w:lang w:eastAsia="pl-PL"/>
              </w:rPr>
              <w:instrText xml:space="preserve"> =SUM(ABOVE) </w:instrText>
            </w:r>
            <w:r w:rsidRPr="00BF774B">
              <w:rPr>
                <w:color w:val="000000"/>
                <w:sz w:val="20"/>
                <w:szCs w:val="20"/>
                <w:lang w:eastAsia="pl-PL"/>
              </w:rPr>
              <w:fldChar w:fldCharType="separate"/>
            </w:r>
            <w:r w:rsidRPr="00BF774B">
              <w:rPr>
                <w:noProof/>
                <w:color w:val="000000"/>
                <w:sz w:val="20"/>
                <w:szCs w:val="20"/>
                <w:lang w:eastAsia="pl-PL"/>
              </w:rPr>
              <w:t>1 196 650,56</w:t>
            </w:r>
            <w:r w:rsidRPr="00BF774B">
              <w:rPr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F13305" w:rsidRPr="00BF774B" w:rsidTr="00B40637">
        <w:trPr>
          <w:cantSplit/>
          <w:trHeight w:val="340"/>
        </w:trPr>
        <w:tc>
          <w:tcPr>
            <w:tcW w:w="993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F13305" w:rsidRPr="00BF774B" w:rsidRDefault="00F13305" w:rsidP="00C101B0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b/>
                <w:bCs/>
                <w:color w:val="000000"/>
                <w:sz w:val="20"/>
                <w:szCs w:val="20"/>
                <w:lang w:eastAsia="pl-PL"/>
              </w:rPr>
              <w:t>Ogólnomiejskie projekty nieinwestycyjne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F13305" w:rsidRPr="00BF774B" w:rsidRDefault="00F13305" w:rsidP="00F1330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F13305" w:rsidRPr="00BF774B" w:rsidRDefault="00F13305" w:rsidP="00F1330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39" w:type="dxa"/>
            <w:shd w:val="clear" w:color="auto" w:fill="FFF2CC" w:themeFill="accent4" w:themeFillTint="33"/>
            <w:vAlign w:val="center"/>
          </w:tcPr>
          <w:p w:rsidR="00F13305" w:rsidRPr="00BF774B" w:rsidRDefault="00F13305" w:rsidP="00F13305">
            <w:pPr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Hipoterapia to pasja bez barier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F13305" w:rsidRPr="00BF774B" w:rsidRDefault="00F13305" w:rsidP="00F1330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F13305" w:rsidRPr="00BF774B" w:rsidRDefault="00F13305" w:rsidP="00F1330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56 983,36</w:t>
            </w:r>
          </w:p>
        </w:tc>
      </w:tr>
      <w:tr w:rsidR="00F13305" w:rsidRPr="00BF774B" w:rsidTr="00B40637">
        <w:trPr>
          <w:cantSplit/>
          <w:trHeight w:val="340"/>
        </w:trPr>
        <w:tc>
          <w:tcPr>
            <w:tcW w:w="993" w:type="dxa"/>
            <w:vMerge/>
            <w:shd w:val="clear" w:color="auto" w:fill="FFF2CC" w:themeFill="accent4" w:themeFillTint="33"/>
            <w:vAlign w:val="center"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  <w:hideMark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39" w:type="dxa"/>
            <w:shd w:val="clear" w:color="auto" w:fill="FFF2CC" w:themeFill="accent4" w:themeFillTint="33"/>
            <w:vAlign w:val="center"/>
            <w:hideMark/>
          </w:tcPr>
          <w:p w:rsidR="00F13305" w:rsidRPr="00BF774B" w:rsidRDefault="00F13305" w:rsidP="00F13305">
            <w:pPr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Krok do Zdrowia – rehabilitacja dla mieszkańców Świnoujścia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  <w:hideMark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  <w:hideMark/>
          </w:tcPr>
          <w:p w:rsidR="00F13305" w:rsidRPr="00BF774B" w:rsidRDefault="00F13305" w:rsidP="00F13305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56 983,00</w:t>
            </w:r>
          </w:p>
        </w:tc>
      </w:tr>
      <w:tr w:rsidR="00F13305" w:rsidRPr="00BF774B" w:rsidTr="00B40637">
        <w:trPr>
          <w:cantSplit/>
          <w:trHeight w:val="340"/>
        </w:trPr>
        <w:tc>
          <w:tcPr>
            <w:tcW w:w="993" w:type="dxa"/>
            <w:vMerge/>
            <w:shd w:val="clear" w:color="auto" w:fill="FFF2CC" w:themeFill="accent4" w:themeFillTint="33"/>
            <w:vAlign w:val="center"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  <w:hideMark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39" w:type="dxa"/>
            <w:shd w:val="clear" w:color="auto" w:fill="FFF2CC" w:themeFill="accent4" w:themeFillTint="33"/>
            <w:vAlign w:val="center"/>
            <w:hideMark/>
          </w:tcPr>
          <w:p w:rsidR="00F13305" w:rsidRPr="00BF774B" w:rsidRDefault="00F13305" w:rsidP="00F13305">
            <w:pPr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Powiatowy festiwal pożarniczy – łączy nas sport i muzyka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FFF2CC" w:themeFill="accent4" w:themeFillTint="33"/>
            <w:vAlign w:val="center"/>
            <w:hideMark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  <w:hideMark/>
          </w:tcPr>
          <w:p w:rsidR="00F13305" w:rsidRPr="00BF774B" w:rsidRDefault="00F13305" w:rsidP="00F13305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56 000,00</w:t>
            </w:r>
          </w:p>
        </w:tc>
      </w:tr>
      <w:tr w:rsidR="00F13305" w:rsidRPr="00BF774B" w:rsidTr="00B40637">
        <w:trPr>
          <w:cantSplit/>
          <w:trHeight w:val="340"/>
        </w:trPr>
        <w:tc>
          <w:tcPr>
            <w:tcW w:w="993" w:type="dxa"/>
            <w:vMerge/>
            <w:shd w:val="clear" w:color="auto" w:fill="FFF2CC" w:themeFill="accent4" w:themeFillTint="33"/>
            <w:vAlign w:val="center"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  <w:hideMark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639" w:type="dxa"/>
            <w:shd w:val="clear" w:color="auto" w:fill="FFF2CC" w:themeFill="accent4" w:themeFillTint="33"/>
            <w:vAlign w:val="center"/>
            <w:hideMark/>
          </w:tcPr>
          <w:p w:rsidR="00F13305" w:rsidRPr="00BF774B" w:rsidRDefault="00F13305" w:rsidP="00F13305">
            <w:pPr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Medyk, mój przyszły zawód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  <w:hideMark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  <w:hideMark/>
          </w:tcPr>
          <w:p w:rsidR="00F13305" w:rsidRPr="00BF774B" w:rsidRDefault="00F13305" w:rsidP="00F13305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56 983,36</w:t>
            </w:r>
          </w:p>
        </w:tc>
      </w:tr>
      <w:tr w:rsidR="00F13305" w:rsidRPr="00BF774B" w:rsidTr="00B40637">
        <w:trPr>
          <w:cantSplit/>
          <w:trHeight w:val="340"/>
        </w:trPr>
        <w:tc>
          <w:tcPr>
            <w:tcW w:w="993" w:type="dxa"/>
            <w:vMerge/>
            <w:shd w:val="clear" w:color="auto" w:fill="FFF2CC" w:themeFill="accent4" w:themeFillTint="33"/>
            <w:vAlign w:val="center"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66" w:type="dxa"/>
            <w:gridSpan w:val="4"/>
            <w:shd w:val="clear" w:color="auto" w:fill="FFF2CC" w:themeFill="accent4" w:themeFillTint="33"/>
            <w:vAlign w:val="center"/>
          </w:tcPr>
          <w:p w:rsidR="00F13305" w:rsidRPr="00BF774B" w:rsidRDefault="00F13305" w:rsidP="00F13305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Szacunkowy koszt realizacji wszystkich zatwierdzonych projektów: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F13305" w:rsidRPr="00BF774B" w:rsidRDefault="00F13305" w:rsidP="00F13305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fldChar w:fldCharType="begin"/>
            </w:r>
            <w:r w:rsidRPr="00BF774B">
              <w:rPr>
                <w:color w:val="000000"/>
                <w:sz w:val="20"/>
                <w:szCs w:val="20"/>
                <w:lang w:eastAsia="pl-PL"/>
              </w:rPr>
              <w:instrText xml:space="preserve"> =SUM(ABOVE) </w:instrText>
            </w:r>
            <w:r w:rsidRPr="00BF774B">
              <w:rPr>
                <w:color w:val="000000"/>
                <w:sz w:val="20"/>
                <w:szCs w:val="20"/>
                <w:lang w:eastAsia="pl-PL"/>
              </w:rPr>
              <w:fldChar w:fldCharType="separate"/>
            </w:r>
            <w:r w:rsidRPr="00BF774B">
              <w:rPr>
                <w:noProof/>
                <w:color w:val="000000"/>
                <w:sz w:val="20"/>
                <w:szCs w:val="20"/>
                <w:lang w:eastAsia="pl-PL"/>
              </w:rPr>
              <w:t>226 949,72</w:t>
            </w:r>
            <w:r w:rsidRPr="00BF774B">
              <w:rPr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F13305" w:rsidRPr="00BF774B" w:rsidTr="00B40637">
        <w:trPr>
          <w:cantSplit/>
          <w:trHeight w:val="340"/>
        </w:trPr>
        <w:tc>
          <w:tcPr>
            <w:tcW w:w="993" w:type="dxa"/>
            <w:vMerge w:val="restart"/>
            <w:shd w:val="clear" w:color="auto" w:fill="D9E2F3" w:themeFill="accent5" w:themeFillTint="33"/>
            <w:textDirection w:val="btLr"/>
            <w:vAlign w:val="center"/>
          </w:tcPr>
          <w:p w:rsidR="00B85F96" w:rsidRDefault="00F13305" w:rsidP="00F13305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b/>
                <w:bCs/>
                <w:color w:val="000000"/>
                <w:sz w:val="20"/>
                <w:szCs w:val="20"/>
                <w:lang w:eastAsia="pl-PL"/>
              </w:rPr>
              <w:t>Lokalne</w:t>
            </w:r>
          </w:p>
          <w:p w:rsidR="00B85F96" w:rsidRDefault="00B85F96" w:rsidP="00B85F96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="00F13305" w:rsidRPr="00BF774B">
              <w:rPr>
                <w:b/>
                <w:bCs/>
                <w:color w:val="000000"/>
                <w:sz w:val="20"/>
                <w:szCs w:val="20"/>
                <w:lang w:eastAsia="pl-PL"/>
              </w:rPr>
              <w:t>rojekty</w:t>
            </w:r>
            <w:proofErr w:type="gramEnd"/>
          </w:p>
          <w:p w:rsidR="00F13305" w:rsidRPr="00BF774B" w:rsidRDefault="00F13305" w:rsidP="00B85F96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BF774B">
              <w:rPr>
                <w:b/>
                <w:bCs/>
                <w:color w:val="000000"/>
                <w:sz w:val="20"/>
                <w:szCs w:val="20"/>
                <w:lang w:eastAsia="pl-PL"/>
              </w:rPr>
              <w:t>inwestycyjne</w:t>
            </w:r>
            <w:proofErr w:type="gramEnd"/>
          </w:p>
        </w:tc>
        <w:tc>
          <w:tcPr>
            <w:tcW w:w="1275" w:type="dxa"/>
            <w:shd w:val="clear" w:color="auto" w:fill="D9E2F3" w:themeFill="accent5" w:themeFillTint="33"/>
            <w:noWrap/>
            <w:vAlign w:val="center"/>
          </w:tcPr>
          <w:p w:rsidR="00F13305" w:rsidRPr="00BF774B" w:rsidRDefault="00F13305" w:rsidP="00F1330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D9E2F3" w:themeFill="accent5" w:themeFillTint="33"/>
            <w:noWrap/>
            <w:vAlign w:val="center"/>
          </w:tcPr>
          <w:p w:rsidR="00F13305" w:rsidRPr="00BF774B" w:rsidRDefault="00F13305" w:rsidP="00F1330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39" w:type="dxa"/>
            <w:shd w:val="clear" w:color="auto" w:fill="D9E2F3" w:themeFill="accent5" w:themeFillTint="33"/>
            <w:vAlign w:val="center"/>
          </w:tcPr>
          <w:p w:rsidR="00F13305" w:rsidRPr="00BF774B" w:rsidRDefault="00F13305" w:rsidP="00F13305">
            <w:pPr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Odnowienie placu zabaw Park Zdrojowy Mieszka I (Rejon I)</w:t>
            </w:r>
          </w:p>
        </w:tc>
        <w:tc>
          <w:tcPr>
            <w:tcW w:w="1276" w:type="dxa"/>
            <w:shd w:val="clear" w:color="auto" w:fill="D9E2F3" w:themeFill="accent5" w:themeFillTint="33"/>
            <w:noWrap/>
            <w:vAlign w:val="center"/>
          </w:tcPr>
          <w:p w:rsidR="00F13305" w:rsidRPr="00BF774B" w:rsidRDefault="00F13305" w:rsidP="00F1330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559" w:type="dxa"/>
            <w:shd w:val="clear" w:color="auto" w:fill="D9E2F3" w:themeFill="accent5" w:themeFillTint="33"/>
            <w:noWrap/>
            <w:vAlign w:val="center"/>
          </w:tcPr>
          <w:p w:rsidR="00F13305" w:rsidRPr="00BF774B" w:rsidRDefault="00F13305" w:rsidP="00F1330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142 000,00</w:t>
            </w:r>
          </w:p>
        </w:tc>
      </w:tr>
      <w:tr w:rsidR="00F13305" w:rsidRPr="00BF774B" w:rsidTr="00B40637">
        <w:trPr>
          <w:cantSplit/>
          <w:trHeight w:val="340"/>
        </w:trPr>
        <w:tc>
          <w:tcPr>
            <w:tcW w:w="993" w:type="dxa"/>
            <w:vMerge/>
            <w:shd w:val="clear" w:color="auto" w:fill="D9E2F3" w:themeFill="accent5" w:themeFillTint="33"/>
            <w:vAlign w:val="center"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D9E2F3" w:themeFill="accent5" w:themeFillTint="33"/>
            <w:noWrap/>
            <w:vAlign w:val="center"/>
            <w:hideMark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D9E2F3" w:themeFill="accent5" w:themeFillTint="33"/>
            <w:noWrap/>
            <w:vAlign w:val="center"/>
            <w:hideMark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39" w:type="dxa"/>
            <w:shd w:val="clear" w:color="auto" w:fill="D9E2F3" w:themeFill="accent5" w:themeFillTint="33"/>
            <w:vAlign w:val="center"/>
            <w:hideMark/>
          </w:tcPr>
          <w:p w:rsidR="00F13305" w:rsidRPr="00BF774B" w:rsidRDefault="00F13305" w:rsidP="00F13305">
            <w:pPr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Siłownia pod Chmurką – miejsce aktywnego wypoczynku i integracji (Rejon III)</w:t>
            </w:r>
          </w:p>
        </w:tc>
        <w:tc>
          <w:tcPr>
            <w:tcW w:w="1276" w:type="dxa"/>
            <w:shd w:val="clear" w:color="auto" w:fill="D9E2F3" w:themeFill="accent5" w:themeFillTint="33"/>
            <w:noWrap/>
            <w:vAlign w:val="center"/>
            <w:hideMark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1559" w:type="dxa"/>
            <w:shd w:val="clear" w:color="auto" w:fill="D9E2F3" w:themeFill="accent5" w:themeFillTint="33"/>
            <w:noWrap/>
            <w:vAlign w:val="center"/>
            <w:hideMark/>
          </w:tcPr>
          <w:p w:rsidR="00F13305" w:rsidRPr="00BF774B" w:rsidRDefault="00F13305" w:rsidP="00F13305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141 967,83</w:t>
            </w:r>
          </w:p>
        </w:tc>
      </w:tr>
      <w:tr w:rsidR="00F13305" w:rsidRPr="00BF774B" w:rsidTr="00B40637">
        <w:trPr>
          <w:cantSplit/>
          <w:trHeight w:val="340"/>
        </w:trPr>
        <w:tc>
          <w:tcPr>
            <w:tcW w:w="993" w:type="dxa"/>
            <w:vMerge/>
            <w:shd w:val="clear" w:color="auto" w:fill="D9E2F3" w:themeFill="accent5" w:themeFillTint="33"/>
            <w:vAlign w:val="center"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D9E2F3" w:themeFill="accent5" w:themeFillTint="33"/>
            <w:noWrap/>
            <w:vAlign w:val="center"/>
            <w:hideMark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D9E2F3" w:themeFill="accent5" w:themeFillTint="33"/>
            <w:noWrap/>
            <w:vAlign w:val="center"/>
            <w:hideMark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39" w:type="dxa"/>
            <w:shd w:val="clear" w:color="auto" w:fill="D9E2F3" w:themeFill="accent5" w:themeFillTint="33"/>
            <w:vAlign w:val="center"/>
            <w:hideMark/>
          </w:tcPr>
          <w:p w:rsidR="00F13305" w:rsidRPr="00BF774B" w:rsidRDefault="00F13305" w:rsidP="00F13305">
            <w:pPr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Skok w dal (Rejon IV)</w:t>
            </w:r>
          </w:p>
        </w:tc>
        <w:tc>
          <w:tcPr>
            <w:tcW w:w="1276" w:type="dxa"/>
            <w:shd w:val="clear" w:color="auto" w:fill="D9E2F3" w:themeFill="accent5" w:themeFillTint="33"/>
            <w:noWrap/>
            <w:vAlign w:val="center"/>
            <w:hideMark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1559" w:type="dxa"/>
            <w:shd w:val="clear" w:color="auto" w:fill="D9E2F3" w:themeFill="accent5" w:themeFillTint="33"/>
            <w:noWrap/>
            <w:vAlign w:val="center"/>
            <w:hideMark/>
          </w:tcPr>
          <w:p w:rsidR="00F13305" w:rsidRPr="00BF774B" w:rsidRDefault="00F13305" w:rsidP="00F13305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140 000,00</w:t>
            </w:r>
          </w:p>
        </w:tc>
      </w:tr>
      <w:tr w:rsidR="00F13305" w:rsidRPr="00BF774B" w:rsidTr="00B40637">
        <w:trPr>
          <w:cantSplit/>
          <w:trHeight w:val="340"/>
        </w:trPr>
        <w:tc>
          <w:tcPr>
            <w:tcW w:w="993" w:type="dxa"/>
            <w:vMerge/>
            <w:shd w:val="clear" w:color="auto" w:fill="D9E2F3" w:themeFill="accent5" w:themeFillTint="33"/>
            <w:vAlign w:val="center"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D9E2F3" w:themeFill="accent5" w:themeFillTint="33"/>
            <w:noWrap/>
            <w:vAlign w:val="center"/>
            <w:hideMark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D9E2F3" w:themeFill="accent5" w:themeFillTint="33"/>
            <w:noWrap/>
            <w:vAlign w:val="center"/>
            <w:hideMark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39" w:type="dxa"/>
            <w:shd w:val="clear" w:color="auto" w:fill="D9E2F3" w:themeFill="accent5" w:themeFillTint="33"/>
            <w:vAlign w:val="center"/>
            <w:hideMark/>
          </w:tcPr>
          <w:p w:rsidR="00F13305" w:rsidRPr="00BF774B" w:rsidRDefault="00F13305" w:rsidP="00F13305">
            <w:pPr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Sprawny dojazd do schroniska dla Bezdomnych Zwierząt (Rejon II)</w:t>
            </w:r>
          </w:p>
        </w:tc>
        <w:tc>
          <w:tcPr>
            <w:tcW w:w="1276" w:type="dxa"/>
            <w:shd w:val="clear" w:color="auto" w:fill="D9E2F3" w:themeFill="accent5" w:themeFillTint="33"/>
            <w:noWrap/>
            <w:vAlign w:val="center"/>
            <w:hideMark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1559" w:type="dxa"/>
            <w:shd w:val="clear" w:color="auto" w:fill="D9E2F3" w:themeFill="accent5" w:themeFillTint="33"/>
            <w:noWrap/>
            <w:vAlign w:val="center"/>
            <w:hideMark/>
          </w:tcPr>
          <w:p w:rsidR="00F13305" w:rsidRPr="00BF774B" w:rsidRDefault="00F13305" w:rsidP="00F13305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140 000,00</w:t>
            </w:r>
          </w:p>
        </w:tc>
      </w:tr>
      <w:tr w:rsidR="00F13305" w:rsidRPr="00BF774B" w:rsidTr="00B40637">
        <w:trPr>
          <w:cantSplit/>
          <w:trHeight w:val="340"/>
        </w:trPr>
        <w:tc>
          <w:tcPr>
            <w:tcW w:w="993" w:type="dxa"/>
            <w:vMerge/>
            <w:shd w:val="clear" w:color="auto" w:fill="D9E2F3" w:themeFill="accent5" w:themeFillTint="33"/>
            <w:vAlign w:val="center"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D9E2F3" w:themeFill="accent5" w:themeFillTint="33"/>
            <w:noWrap/>
            <w:vAlign w:val="center"/>
            <w:hideMark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D9E2F3" w:themeFill="accent5" w:themeFillTint="33"/>
            <w:noWrap/>
            <w:vAlign w:val="center"/>
            <w:hideMark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39" w:type="dxa"/>
            <w:shd w:val="clear" w:color="auto" w:fill="D9E2F3" w:themeFill="accent5" w:themeFillTint="33"/>
            <w:vAlign w:val="center"/>
            <w:hideMark/>
          </w:tcPr>
          <w:p w:rsidR="00F13305" w:rsidRPr="00BF774B" w:rsidRDefault="00F13305" w:rsidP="00F13305">
            <w:pPr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774B">
              <w:rPr>
                <w:color w:val="000000"/>
                <w:sz w:val="20"/>
                <w:szCs w:val="20"/>
                <w:lang w:eastAsia="pl-PL"/>
              </w:rPr>
              <w:t>Logosport</w:t>
            </w:r>
            <w:proofErr w:type="spellEnd"/>
            <w:r w:rsidRPr="00BF774B">
              <w:rPr>
                <w:color w:val="000000"/>
                <w:sz w:val="20"/>
                <w:szCs w:val="20"/>
                <w:lang w:eastAsia="pl-PL"/>
              </w:rPr>
              <w:t xml:space="preserve"> – Zagospodarowanie terenu przy szkole Fundacji LOGOS (Rejon III)</w:t>
            </w:r>
          </w:p>
        </w:tc>
        <w:tc>
          <w:tcPr>
            <w:tcW w:w="1276" w:type="dxa"/>
            <w:shd w:val="clear" w:color="auto" w:fill="D9E2F3" w:themeFill="accent5" w:themeFillTint="33"/>
            <w:noWrap/>
            <w:vAlign w:val="center"/>
            <w:hideMark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1559" w:type="dxa"/>
            <w:shd w:val="clear" w:color="auto" w:fill="D9E2F3" w:themeFill="accent5" w:themeFillTint="33"/>
            <w:noWrap/>
            <w:vAlign w:val="center"/>
            <w:hideMark/>
          </w:tcPr>
          <w:p w:rsidR="00F13305" w:rsidRPr="00BF774B" w:rsidRDefault="00F13305" w:rsidP="00F13305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140 000,00</w:t>
            </w:r>
          </w:p>
        </w:tc>
      </w:tr>
      <w:tr w:rsidR="00F13305" w:rsidRPr="00BF774B" w:rsidTr="00B40637">
        <w:trPr>
          <w:cantSplit/>
          <w:trHeight w:val="340"/>
        </w:trPr>
        <w:tc>
          <w:tcPr>
            <w:tcW w:w="993" w:type="dxa"/>
            <w:vMerge/>
            <w:shd w:val="clear" w:color="auto" w:fill="D9E2F3" w:themeFill="accent5" w:themeFillTint="33"/>
            <w:vAlign w:val="center"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D9E2F3" w:themeFill="accent5" w:themeFillTint="33"/>
            <w:noWrap/>
            <w:vAlign w:val="center"/>
            <w:hideMark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D9E2F3" w:themeFill="accent5" w:themeFillTint="33"/>
            <w:noWrap/>
            <w:vAlign w:val="center"/>
            <w:hideMark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39" w:type="dxa"/>
            <w:shd w:val="clear" w:color="auto" w:fill="D9E2F3" w:themeFill="accent5" w:themeFillTint="33"/>
            <w:vAlign w:val="center"/>
            <w:hideMark/>
          </w:tcPr>
          <w:p w:rsidR="00F13305" w:rsidRPr="00BF774B" w:rsidRDefault="00F13305" w:rsidP="00F13305">
            <w:pPr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Ogród Posejdona (Rejon I)</w:t>
            </w:r>
          </w:p>
        </w:tc>
        <w:tc>
          <w:tcPr>
            <w:tcW w:w="1276" w:type="dxa"/>
            <w:shd w:val="clear" w:color="auto" w:fill="D9E2F3" w:themeFill="accent5" w:themeFillTint="33"/>
            <w:noWrap/>
            <w:vAlign w:val="center"/>
            <w:hideMark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559" w:type="dxa"/>
            <w:shd w:val="clear" w:color="auto" w:fill="D9E2F3" w:themeFill="accent5" w:themeFillTint="33"/>
            <w:noWrap/>
            <w:vAlign w:val="center"/>
            <w:hideMark/>
          </w:tcPr>
          <w:p w:rsidR="00F13305" w:rsidRPr="00BF774B" w:rsidRDefault="00F13305" w:rsidP="00F13305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142 458,40</w:t>
            </w:r>
          </w:p>
        </w:tc>
      </w:tr>
      <w:tr w:rsidR="00F13305" w:rsidRPr="00BF774B" w:rsidTr="00B40637">
        <w:trPr>
          <w:cantSplit/>
          <w:trHeight w:val="340"/>
        </w:trPr>
        <w:tc>
          <w:tcPr>
            <w:tcW w:w="993" w:type="dxa"/>
            <w:vMerge/>
            <w:shd w:val="clear" w:color="auto" w:fill="D9E2F3" w:themeFill="accent5" w:themeFillTint="33"/>
            <w:vAlign w:val="center"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66" w:type="dxa"/>
            <w:gridSpan w:val="4"/>
            <w:shd w:val="clear" w:color="auto" w:fill="D9E2F3" w:themeFill="accent5" w:themeFillTint="33"/>
            <w:noWrap/>
            <w:vAlign w:val="center"/>
          </w:tcPr>
          <w:p w:rsidR="00F13305" w:rsidRPr="00BF774B" w:rsidRDefault="00F13305" w:rsidP="00F13305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Szacunkowy koszt realizacji wszystkich zatwierdzonych projektów:</w:t>
            </w:r>
          </w:p>
        </w:tc>
        <w:tc>
          <w:tcPr>
            <w:tcW w:w="1559" w:type="dxa"/>
            <w:shd w:val="clear" w:color="auto" w:fill="D9E2F3" w:themeFill="accent5" w:themeFillTint="33"/>
            <w:noWrap/>
            <w:vAlign w:val="center"/>
          </w:tcPr>
          <w:p w:rsidR="00F13305" w:rsidRPr="00BF774B" w:rsidRDefault="00F13305" w:rsidP="00F13305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fldChar w:fldCharType="begin"/>
            </w:r>
            <w:r w:rsidRPr="00BF774B">
              <w:rPr>
                <w:color w:val="000000"/>
                <w:sz w:val="20"/>
                <w:szCs w:val="20"/>
                <w:lang w:eastAsia="pl-PL"/>
              </w:rPr>
              <w:instrText xml:space="preserve"> =SUM(ABOVE) </w:instrText>
            </w:r>
            <w:r w:rsidRPr="00BF774B">
              <w:rPr>
                <w:color w:val="000000"/>
                <w:sz w:val="20"/>
                <w:szCs w:val="20"/>
                <w:lang w:eastAsia="pl-PL"/>
              </w:rPr>
              <w:fldChar w:fldCharType="separate"/>
            </w:r>
            <w:r w:rsidRPr="00BF774B">
              <w:rPr>
                <w:noProof/>
                <w:color w:val="000000"/>
                <w:sz w:val="20"/>
                <w:szCs w:val="20"/>
                <w:lang w:eastAsia="pl-PL"/>
              </w:rPr>
              <w:t>846 426,23</w:t>
            </w:r>
            <w:r w:rsidRPr="00BF774B">
              <w:rPr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F13305" w:rsidRPr="00BF774B" w:rsidTr="00B40637">
        <w:trPr>
          <w:cantSplit/>
          <w:trHeight w:val="340"/>
        </w:trPr>
        <w:tc>
          <w:tcPr>
            <w:tcW w:w="993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B85F96" w:rsidRDefault="00F13305" w:rsidP="00F13305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b/>
                <w:bCs/>
                <w:color w:val="000000"/>
                <w:sz w:val="20"/>
                <w:szCs w:val="20"/>
                <w:lang w:eastAsia="pl-PL"/>
              </w:rPr>
              <w:t>Lokalne</w:t>
            </w:r>
          </w:p>
          <w:p w:rsidR="00B85F96" w:rsidRDefault="00B85F96" w:rsidP="00F13305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="00F13305" w:rsidRPr="00BF774B">
              <w:rPr>
                <w:b/>
                <w:bCs/>
                <w:color w:val="000000"/>
                <w:sz w:val="20"/>
                <w:szCs w:val="20"/>
                <w:lang w:eastAsia="pl-PL"/>
              </w:rPr>
              <w:t>rojekty</w:t>
            </w:r>
            <w:proofErr w:type="gramEnd"/>
          </w:p>
          <w:p w:rsidR="00F13305" w:rsidRPr="00BF774B" w:rsidRDefault="00C101B0" w:rsidP="00F13305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nieinwestycyjn</w:t>
            </w:r>
            <w:r w:rsidR="00F13305" w:rsidRPr="00BF774B">
              <w:rPr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BE4D5" w:themeFill="accent2" w:themeFillTint="33"/>
            <w:noWrap/>
            <w:vAlign w:val="center"/>
          </w:tcPr>
          <w:p w:rsidR="00F13305" w:rsidRPr="00BF774B" w:rsidRDefault="00F13305" w:rsidP="00F1330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FBE4D5" w:themeFill="accent2" w:themeFillTint="33"/>
            <w:noWrap/>
            <w:vAlign w:val="center"/>
          </w:tcPr>
          <w:p w:rsidR="00F13305" w:rsidRPr="00BF774B" w:rsidRDefault="00F13305" w:rsidP="00F1330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39" w:type="dxa"/>
            <w:shd w:val="clear" w:color="auto" w:fill="FBE4D5" w:themeFill="accent2" w:themeFillTint="33"/>
            <w:noWrap/>
            <w:vAlign w:val="center"/>
          </w:tcPr>
          <w:p w:rsidR="00F13305" w:rsidRPr="00BF774B" w:rsidRDefault="00F13305" w:rsidP="00F13305">
            <w:pPr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Rodzinny Piknik Integracyjny – integracja pokoleń (Rejon III)</w:t>
            </w:r>
          </w:p>
        </w:tc>
        <w:tc>
          <w:tcPr>
            <w:tcW w:w="1276" w:type="dxa"/>
            <w:shd w:val="clear" w:color="auto" w:fill="FBE4D5" w:themeFill="accent2" w:themeFillTint="33"/>
            <w:noWrap/>
            <w:vAlign w:val="center"/>
          </w:tcPr>
          <w:p w:rsidR="00F13305" w:rsidRPr="00BF774B" w:rsidRDefault="00F13305" w:rsidP="00F1330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463</w:t>
            </w:r>
          </w:p>
        </w:tc>
        <w:tc>
          <w:tcPr>
            <w:tcW w:w="1559" w:type="dxa"/>
            <w:shd w:val="clear" w:color="auto" w:fill="FBE4D5" w:themeFill="accent2" w:themeFillTint="33"/>
            <w:noWrap/>
            <w:vAlign w:val="center"/>
          </w:tcPr>
          <w:p w:rsidR="00F13305" w:rsidRPr="00BF774B" w:rsidRDefault="00F13305" w:rsidP="00F1330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35 600,00</w:t>
            </w:r>
          </w:p>
        </w:tc>
      </w:tr>
      <w:tr w:rsidR="00F13305" w:rsidRPr="00BF774B" w:rsidTr="00B40637">
        <w:trPr>
          <w:cantSplit/>
          <w:trHeight w:val="340"/>
        </w:trPr>
        <w:tc>
          <w:tcPr>
            <w:tcW w:w="993" w:type="dxa"/>
            <w:vMerge/>
            <w:shd w:val="clear" w:color="auto" w:fill="FBE4D5" w:themeFill="accent2" w:themeFillTint="33"/>
            <w:vAlign w:val="center"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FBE4D5" w:themeFill="accent2" w:themeFillTint="33"/>
            <w:noWrap/>
            <w:vAlign w:val="center"/>
            <w:hideMark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FBE4D5" w:themeFill="accent2" w:themeFillTint="33"/>
            <w:noWrap/>
            <w:vAlign w:val="center"/>
            <w:hideMark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39" w:type="dxa"/>
            <w:shd w:val="clear" w:color="auto" w:fill="FBE4D5" w:themeFill="accent2" w:themeFillTint="33"/>
            <w:noWrap/>
            <w:vAlign w:val="center"/>
            <w:hideMark/>
          </w:tcPr>
          <w:p w:rsidR="00F13305" w:rsidRPr="00BF774B" w:rsidRDefault="00F13305" w:rsidP="00F13305">
            <w:pPr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Rytmika dla dzieci najmłodszych</w:t>
            </w:r>
            <w:r w:rsidR="00616689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F774B">
              <w:rPr>
                <w:color w:val="000000"/>
                <w:sz w:val="20"/>
                <w:szCs w:val="20"/>
                <w:lang w:eastAsia="pl-PL"/>
              </w:rPr>
              <w:t>(Rejon IV)</w:t>
            </w:r>
          </w:p>
        </w:tc>
        <w:tc>
          <w:tcPr>
            <w:tcW w:w="1276" w:type="dxa"/>
            <w:shd w:val="clear" w:color="auto" w:fill="FBE4D5" w:themeFill="accent2" w:themeFillTint="33"/>
            <w:noWrap/>
            <w:vAlign w:val="center"/>
            <w:hideMark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1559" w:type="dxa"/>
            <w:shd w:val="clear" w:color="auto" w:fill="FBE4D5" w:themeFill="accent2" w:themeFillTint="33"/>
            <w:noWrap/>
            <w:vAlign w:val="center"/>
            <w:hideMark/>
          </w:tcPr>
          <w:p w:rsidR="00F13305" w:rsidRPr="00BF774B" w:rsidRDefault="00F13305" w:rsidP="00F13305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17 000,00</w:t>
            </w:r>
          </w:p>
        </w:tc>
      </w:tr>
      <w:tr w:rsidR="00F13305" w:rsidRPr="00BF774B" w:rsidTr="00B40637">
        <w:trPr>
          <w:cantSplit/>
          <w:trHeight w:val="340"/>
        </w:trPr>
        <w:tc>
          <w:tcPr>
            <w:tcW w:w="993" w:type="dxa"/>
            <w:vMerge/>
            <w:shd w:val="clear" w:color="auto" w:fill="FBE4D5" w:themeFill="accent2" w:themeFillTint="33"/>
            <w:vAlign w:val="center"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FBE4D5" w:themeFill="accent2" w:themeFillTint="33"/>
            <w:noWrap/>
            <w:vAlign w:val="center"/>
            <w:hideMark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FBE4D5" w:themeFill="accent2" w:themeFillTint="33"/>
            <w:noWrap/>
            <w:vAlign w:val="center"/>
            <w:hideMark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39" w:type="dxa"/>
            <w:shd w:val="clear" w:color="auto" w:fill="FBE4D5" w:themeFill="accent2" w:themeFillTint="33"/>
            <w:noWrap/>
            <w:vAlign w:val="center"/>
            <w:hideMark/>
          </w:tcPr>
          <w:p w:rsidR="00F13305" w:rsidRPr="00BF774B" w:rsidRDefault="00F13305" w:rsidP="00F13305">
            <w:pPr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Nadmorska Akademia Młodego Naukowca (Rejon I)</w:t>
            </w:r>
          </w:p>
        </w:tc>
        <w:tc>
          <w:tcPr>
            <w:tcW w:w="1276" w:type="dxa"/>
            <w:shd w:val="clear" w:color="auto" w:fill="FBE4D5" w:themeFill="accent2" w:themeFillTint="33"/>
            <w:noWrap/>
            <w:vAlign w:val="center"/>
            <w:hideMark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559" w:type="dxa"/>
            <w:shd w:val="clear" w:color="auto" w:fill="FBE4D5" w:themeFill="accent2" w:themeFillTint="33"/>
            <w:noWrap/>
            <w:vAlign w:val="center"/>
            <w:hideMark/>
          </w:tcPr>
          <w:p w:rsidR="00F13305" w:rsidRPr="00BF774B" w:rsidRDefault="00F13305" w:rsidP="00F13305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35 614,60</w:t>
            </w:r>
          </w:p>
        </w:tc>
      </w:tr>
      <w:tr w:rsidR="00F13305" w:rsidRPr="00BF774B" w:rsidTr="00B40637">
        <w:trPr>
          <w:cantSplit/>
          <w:trHeight w:val="340"/>
        </w:trPr>
        <w:tc>
          <w:tcPr>
            <w:tcW w:w="993" w:type="dxa"/>
            <w:vMerge/>
            <w:shd w:val="clear" w:color="auto" w:fill="FBE4D5" w:themeFill="accent2" w:themeFillTint="33"/>
            <w:vAlign w:val="center"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FBE4D5" w:themeFill="accent2" w:themeFillTint="33"/>
            <w:noWrap/>
            <w:vAlign w:val="center"/>
            <w:hideMark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FBE4D5" w:themeFill="accent2" w:themeFillTint="33"/>
            <w:noWrap/>
            <w:vAlign w:val="center"/>
            <w:hideMark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39" w:type="dxa"/>
            <w:shd w:val="clear" w:color="auto" w:fill="FBE4D5" w:themeFill="accent2" w:themeFillTint="33"/>
            <w:noWrap/>
            <w:vAlign w:val="center"/>
            <w:hideMark/>
          </w:tcPr>
          <w:p w:rsidR="00F13305" w:rsidRPr="00BF774B" w:rsidRDefault="00F13305" w:rsidP="00F13305">
            <w:pPr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Ferie na Wesoło (Rejon IV)</w:t>
            </w:r>
          </w:p>
        </w:tc>
        <w:tc>
          <w:tcPr>
            <w:tcW w:w="1276" w:type="dxa"/>
            <w:shd w:val="clear" w:color="auto" w:fill="FBE4D5" w:themeFill="accent2" w:themeFillTint="33"/>
            <w:noWrap/>
            <w:vAlign w:val="center"/>
            <w:hideMark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559" w:type="dxa"/>
            <w:shd w:val="clear" w:color="auto" w:fill="FBE4D5" w:themeFill="accent2" w:themeFillTint="33"/>
            <w:noWrap/>
            <w:vAlign w:val="center"/>
            <w:hideMark/>
          </w:tcPr>
          <w:p w:rsidR="00F13305" w:rsidRPr="00BF774B" w:rsidRDefault="00F13305" w:rsidP="00F13305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35 000,00</w:t>
            </w:r>
          </w:p>
        </w:tc>
      </w:tr>
      <w:tr w:rsidR="00F13305" w:rsidRPr="00BF774B" w:rsidTr="00B40637">
        <w:trPr>
          <w:cantSplit/>
          <w:trHeight w:val="340"/>
        </w:trPr>
        <w:tc>
          <w:tcPr>
            <w:tcW w:w="993" w:type="dxa"/>
            <w:vMerge/>
            <w:shd w:val="clear" w:color="auto" w:fill="FBE4D5" w:themeFill="accent2" w:themeFillTint="33"/>
            <w:vAlign w:val="center"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FBE4D5" w:themeFill="accent2" w:themeFillTint="33"/>
            <w:noWrap/>
            <w:vAlign w:val="center"/>
            <w:hideMark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FBE4D5" w:themeFill="accent2" w:themeFillTint="33"/>
            <w:noWrap/>
            <w:vAlign w:val="center"/>
            <w:hideMark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39" w:type="dxa"/>
            <w:shd w:val="clear" w:color="auto" w:fill="FBE4D5" w:themeFill="accent2" w:themeFillTint="33"/>
            <w:noWrap/>
            <w:vAlign w:val="center"/>
            <w:hideMark/>
          </w:tcPr>
          <w:p w:rsidR="00F13305" w:rsidRPr="00BF774B" w:rsidRDefault="00F13305" w:rsidP="00F13305">
            <w:pPr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Festiwal Uśmiechu (Rejon I)</w:t>
            </w:r>
          </w:p>
        </w:tc>
        <w:tc>
          <w:tcPr>
            <w:tcW w:w="1276" w:type="dxa"/>
            <w:shd w:val="clear" w:color="auto" w:fill="FBE4D5" w:themeFill="accent2" w:themeFillTint="33"/>
            <w:noWrap/>
            <w:vAlign w:val="center"/>
            <w:hideMark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59" w:type="dxa"/>
            <w:shd w:val="clear" w:color="auto" w:fill="FBE4D5" w:themeFill="accent2" w:themeFillTint="33"/>
            <w:noWrap/>
            <w:vAlign w:val="center"/>
            <w:hideMark/>
          </w:tcPr>
          <w:p w:rsidR="00F13305" w:rsidRPr="00BF774B" w:rsidRDefault="00F13305" w:rsidP="00F13305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35 614,60</w:t>
            </w:r>
          </w:p>
        </w:tc>
      </w:tr>
      <w:tr w:rsidR="00F13305" w:rsidRPr="00BF774B" w:rsidTr="00B40637">
        <w:trPr>
          <w:cantSplit/>
          <w:trHeight w:val="340"/>
        </w:trPr>
        <w:tc>
          <w:tcPr>
            <w:tcW w:w="993" w:type="dxa"/>
            <w:vMerge/>
            <w:shd w:val="clear" w:color="auto" w:fill="FBE4D5" w:themeFill="accent2" w:themeFillTint="33"/>
            <w:vAlign w:val="center"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FBE4D5" w:themeFill="accent2" w:themeFillTint="33"/>
            <w:noWrap/>
            <w:vAlign w:val="center"/>
            <w:hideMark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FBE4D5" w:themeFill="accent2" w:themeFillTint="33"/>
            <w:noWrap/>
            <w:vAlign w:val="center"/>
            <w:hideMark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39" w:type="dxa"/>
            <w:shd w:val="clear" w:color="auto" w:fill="FBE4D5" w:themeFill="accent2" w:themeFillTint="33"/>
            <w:noWrap/>
            <w:vAlign w:val="center"/>
            <w:hideMark/>
          </w:tcPr>
          <w:p w:rsidR="00F13305" w:rsidRPr="00BF774B" w:rsidRDefault="00F13305" w:rsidP="00F13305">
            <w:pPr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 xml:space="preserve">Extreme </w:t>
            </w:r>
            <w:proofErr w:type="spellStart"/>
            <w:r w:rsidRPr="00BF774B">
              <w:rPr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  <w:r w:rsidRPr="00BF774B">
              <w:rPr>
                <w:color w:val="000000"/>
                <w:sz w:val="20"/>
                <w:szCs w:val="20"/>
                <w:lang w:eastAsia="pl-PL"/>
              </w:rPr>
              <w:t xml:space="preserve"> w Świnoujściu (Rejon II)</w:t>
            </w:r>
          </w:p>
        </w:tc>
        <w:tc>
          <w:tcPr>
            <w:tcW w:w="1276" w:type="dxa"/>
            <w:shd w:val="clear" w:color="auto" w:fill="FBE4D5" w:themeFill="accent2" w:themeFillTint="33"/>
            <w:noWrap/>
            <w:vAlign w:val="center"/>
            <w:hideMark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559" w:type="dxa"/>
            <w:shd w:val="clear" w:color="auto" w:fill="FBE4D5" w:themeFill="accent2" w:themeFillTint="33"/>
            <w:noWrap/>
            <w:vAlign w:val="center"/>
            <w:hideMark/>
          </w:tcPr>
          <w:p w:rsidR="00F13305" w:rsidRPr="00BF774B" w:rsidRDefault="00F13305" w:rsidP="00F13305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35 614,60</w:t>
            </w:r>
          </w:p>
        </w:tc>
      </w:tr>
      <w:tr w:rsidR="00F13305" w:rsidRPr="00BF774B" w:rsidTr="00B40637">
        <w:trPr>
          <w:cantSplit/>
          <w:trHeight w:val="340"/>
        </w:trPr>
        <w:tc>
          <w:tcPr>
            <w:tcW w:w="993" w:type="dxa"/>
            <w:vMerge/>
            <w:shd w:val="clear" w:color="auto" w:fill="FBE4D5" w:themeFill="accent2" w:themeFillTint="33"/>
            <w:vAlign w:val="center"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FBE4D5" w:themeFill="accent2" w:themeFillTint="33"/>
            <w:noWrap/>
            <w:vAlign w:val="center"/>
            <w:hideMark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shd w:val="clear" w:color="auto" w:fill="FBE4D5" w:themeFill="accent2" w:themeFillTint="33"/>
            <w:noWrap/>
            <w:vAlign w:val="center"/>
            <w:hideMark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39" w:type="dxa"/>
            <w:shd w:val="clear" w:color="auto" w:fill="FBE4D5" w:themeFill="accent2" w:themeFillTint="33"/>
            <w:noWrap/>
            <w:vAlign w:val="center"/>
            <w:hideMark/>
          </w:tcPr>
          <w:p w:rsidR="00F13305" w:rsidRPr="00BF774B" w:rsidRDefault="00F13305" w:rsidP="00F13305">
            <w:pPr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 xml:space="preserve">Poskramiamy literaturę przy pomocy teatrzyku </w:t>
            </w:r>
            <w:proofErr w:type="spellStart"/>
            <w:r w:rsidRPr="00BF774B">
              <w:rPr>
                <w:color w:val="000000"/>
                <w:sz w:val="20"/>
                <w:szCs w:val="20"/>
                <w:lang w:eastAsia="pl-PL"/>
              </w:rPr>
              <w:t>kamishibai</w:t>
            </w:r>
            <w:proofErr w:type="spellEnd"/>
            <w:r w:rsidRPr="00BF774B">
              <w:rPr>
                <w:color w:val="000000"/>
                <w:sz w:val="20"/>
                <w:szCs w:val="20"/>
                <w:lang w:eastAsia="pl-PL"/>
              </w:rPr>
              <w:t xml:space="preserve"> (Rejon II)</w:t>
            </w:r>
          </w:p>
        </w:tc>
        <w:tc>
          <w:tcPr>
            <w:tcW w:w="1276" w:type="dxa"/>
            <w:shd w:val="clear" w:color="auto" w:fill="FBE4D5" w:themeFill="accent2" w:themeFillTint="33"/>
            <w:noWrap/>
            <w:vAlign w:val="center"/>
            <w:hideMark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559" w:type="dxa"/>
            <w:shd w:val="clear" w:color="auto" w:fill="FBE4D5" w:themeFill="accent2" w:themeFillTint="33"/>
            <w:noWrap/>
            <w:vAlign w:val="center"/>
            <w:hideMark/>
          </w:tcPr>
          <w:p w:rsidR="00F13305" w:rsidRPr="00BF774B" w:rsidRDefault="00F13305" w:rsidP="00155CB3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2200,00</w:t>
            </w:r>
          </w:p>
        </w:tc>
      </w:tr>
      <w:tr w:rsidR="00F13305" w:rsidRPr="00BF774B" w:rsidTr="00B40637">
        <w:trPr>
          <w:cantSplit/>
          <w:trHeight w:val="340"/>
        </w:trPr>
        <w:tc>
          <w:tcPr>
            <w:tcW w:w="993" w:type="dxa"/>
            <w:vMerge/>
            <w:shd w:val="clear" w:color="auto" w:fill="FBE4D5" w:themeFill="accent2" w:themeFillTint="33"/>
            <w:vAlign w:val="center"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FBE4D5" w:themeFill="accent2" w:themeFillTint="33"/>
            <w:noWrap/>
            <w:vAlign w:val="center"/>
            <w:hideMark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shd w:val="clear" w:color="auto" w:fill="FBE4D5" w:themeFill="accent2" w:themeFillTint="33"/>
            <w:noWrap/>
            <w:vAlign w:val="center"/>
            <w:hideMark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39" w:type="dxa"/>
            <w:shd w:val="clear" w:color="auto" w:fill="FBE4D5" w:themeFill="accent2" w:themeFillTint="33"/>
            <w:noWrap/>
            <w:vAlign w:val="center"/>
            <w:hideMark/>
          </w:tcPr>
          <w:p w:rsidR="00F13305" w:rsidRPr="00BF774B" w:rsidRDefault="00F13305" w:rsidP="00F13305">
            <w:pPr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Piknik Osiedla Zachodniego (Rejon III)</w:t>
            </w:r>
          </w:p>
        </w:tc>
        <w:tc>
          <w:tcPr>
            <w:tcW w:w="1276" w:type="dxa"/>
            <w:shd w:val="clear" w:color="auto" w:fill="FBE4D5" w:themeFill="accent2" w:themeFillTint="33"/>
            <w:noWrap/>
            <w:vAlign w:val="center"/>
            <w:hideMark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559" w:type="dxa"/>
            <w:shd w:val="clear" w:color="auto" w:fill="FBE4D5" w:themeFill="accent2" w:themeFillTint="33"/>
            <w:noWrap/>
            <w:vAlign w:val="center"/>
            <w:hideMark/>
          </w:tcPr>
          <w:p w:rsidR="00F13305" w:rsidRPr="00BF774B" w:rsidRDefault="00F13305" w:rsidP="00F13305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35 614,60</w:t>
            </w:r>
          </w:p>
        </w:tc>
      </w:tr>
      <w:tr w:rsidR="00B40637" w:rsidRPr="00BF774B" w:rsidTr="00B40637">
        <w:trPr>
          <w:cantSplit/>
          <w:trHeight w:val="340"/>
        </w:trPr>
        <w:tc>
          <w:tcPr>
            <w:tcW w:w="993" w:type="dxa"/>
            <w:vMerge/>
            <w:shd w:val="clear" w:color="auto" w:fill="FBE4D5" w:themeFill="accent2" w:themeFillTint="33"/>
            <w:vAlign w:val="center"/>
          </w:tcPr>
          <w:p w:rsidR="00F13305" w:rsidRPr="00BF774B" w:rsidRDefault="00F13305" w:rsidP="00F1330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66" w:type="dxa"/>
            <w:gridSpan w:val="4"/>
            <w:shd w:val="clear" w:color="auto" w:fill="FBE4D5" w:themeFill="accent2" w:themeFillTint="33"/>
            <w:noWrap/>
            <w:vAlign w:val="center"/>
          </w:tcPr>
          <w:p w:rsidR="00F13305" w:rsidRPr="00BF774B" w:rsidRDefault="00F13305" w:rsidP="00F13305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t>Szacunkowy koszt realizacji wszystkich zatwierdzonych projektów:</w:t>
            </w:r>
          </w:p>
        </w:tc>
        <w:tc>
          <w:tcPr>
            <w:tcW w:w="1559" w:type="dxa"/>
            <w:shd w:val="clear" w:color="auto" w:fill="FBE4D5" w:themeFill="accent2" w:themeFillTint="33"/>
            <w:noWrap/>
            <w:vAlign w:val="center"/>
          </w:tcPr>
          <w:p w:rsidR="00F13305" w:rsidRPr="00BF774B" w:rsidRDefault="00F13305" w:rsidP="00F13305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F774B">
              <w:rPr>
                <w:color w:val="000000"/>
                <w:sz w:val="20"/>
                <w:szCs w:val="20"/>
                <w:lang w:eastAsia="pl-PL"/>
              </w:rPr>
              <w:fldChar w:fldCharType="begin"/>
            </w:r>
            <w:r w:rsidRPr="00BF774B">
              <w:rPr>
                <w:color w:val="000000"/>
                <w:sz w:val="20"/>
                <w:szCs w:val="20"/>
                <w:lang w:eastAsia="pl-PL"/>
              </w:rPr>
              <w:instrText xml:space="preserve"> =SUM(ABOVE) </w:instrText>
            </w:r>
            <w:r w:rsidRPr="00BF774B">
              <w:rPr>
                <w:color w:val="000000"/>
                <w:sz w:val="20"/>
                <w:szCs w:val="20"/>
                <w:lang w:eastAsia="pl-PL"/>
              </w:rPr>
              <w:fldChar w:fldCharType="separate"/>
            </w:r>
            <w:r w:rsidRPr="00BF774B">
              <w:rPr>
                <w:noProof/>
                <w:color w:val="000000"/>
                <w:sz w:val="20"/>
                <w:szCs w:val="20"/>
                <w:lang w:eastAsia="pl-PL"/>
              </w:rPr>
              <w:t>232 258,40</w:t>
            </w:r>
            <w:r w:rsidRPr="00BF774B">
              <w:rPr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</w:tr>
    </w:tbl>
    <w:p w:rsidR="00205C0C" w:rsidRPr="00BF774B" w:rsidRDefault="00205C0C" w:rsidP="008A1A1F">
      <w:pPr>
        <w:rPr>
          <w:sz w:val="14"/>
        </w:rPr>
      </w:pPr>
    </w:p>
    <w:sectPr w:rsidR="00205C0C" w:rsidRPr="00BF774B" w:rsidSect="00BD593F">
      <w:footerReference w:type="default" r:id="rId7"/>
      <w:headerReference w:type="first" r:id="rId8"/>
      <w:pgSz w:w="16838" w:h="11906" w:orient="landscape"/>
      <w:pgMar w:top="340" w:right="340" w:bottom="340" w:left="3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FB4" w:rsidRDefault="00AE0FB4" w:rsidP="00205C0C">
      <w:pPr>
        <w:spacing w:line="240" w:lineRule="auto"/>
      </w:pPr>
      <w:r>
        <w:separator/>
      </w:r>
    </w:p>
  </w:endnote>
  <w:endnote w:type="continuationSeparator" w:id="0">
    <w:p w:rsidR="00AE0FB4" w:rsidRDefault="00AE0FB4" w:rsidP="00205C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29" w:rsidRPr="005C2229" w:rsidRDefault="005C2229" w:rsidP="005C2229">
    <w:pPr>
      <w:pStyle w:val="Stopka"/>
      <w:jc w:val="center"/>
      <w:rPr>
        <w:color w:val="000000" w:themeColor="text1"/>
        <w:sz w:val="20"/>
      </w:rPr>
    </w:pPr>
    <w:r w:rsidRPr="005C2229">
      <w:rPr>
        <w:color w:val="000000" w:themeColor="text1"/>
        <w:sz w:val="20"/>
      </w:rPr>
      <w:t xml:space="preserve">Strona </w:t>
    </w:r>
    <w:r w:rsidRPr="005C2229">
      <w:rPr>
        <w:color w:val="000000" w:themeColor="text1"/>
        <w:sz w:val="20"/>
      </w:rPr>
      <w:fldChar w:fldCharType="begin"/>
    </w:r>
    <w:r w:rsidRPr="005C2229">
      <w:rPr>
        <w:color w:val="000000" w:themeColor="text1"/>
        <w:sz w:val="20"/>
      </w:rPr>
      <w:instrText>PAGE  \* Arabic  \* MERGEFORMAT</w:instrText>
    </w:r>
    <w:r w:rsidRPr="005C2229">
      <w:rPr>
        <w:color w:val="000000" w:themeColor="text1"/>
        <w:sz w:val="20"/>
      </w:rPr>
      <w:fldChar w:fldCharType="separate"/>
    </w:r>
    <w:r w:rsidR="00B85F96">
      <w:rPr>
        <w:noProof/>
        <w:color w:val="000000" w:themeColor="text1"/>
        <w:sz w:val="20"/>
      </w:rPr>
      <w:t>2</w:t>
    </w:r>
    <w:r w:rsidRPr="005C2229">
      <w:rPr>
        <w:color w:val="000000" w:themeColor="text1"/>
        <w:sz w:val="20"/>
      </w:rPr>
      <w:fldChar w:fldCharType="end"/>
    </w:r>
    <w:r w:rsidRPr="005C2229">
      <w:rPr>
        <w:color w:val="000000" w:themeColor="text1"/>
        <w:sz w:val="20"/>
      </w:rPr>
      <w:t xml:space="preserve"> z </w:t>
    </w:r>
    <w:r w:rsidRPr="005C2229">
      <w:rPr>
        <w:color w:val="000000" w:themeColor="text1"/>
        <w:sz w:val="20"/>
      </w:rPr>
      <w:fldChar w:fldCharType="begin"/>
    </w:r>
    <w:r w:rsidRPr="005C2229">
      <w:rPr>
        <w:color w:val="000000" w:themeColor="text1"/>
        <w:sz w:val="20"/>
      </w:rPr>
      <w:instrText>NUMPAGES \ * arabskie \ * MERGEFORMAT</w:instrText>
    </w:r>
    <w:r w:rsidRPr="005C2229">
      <w:rPr>
        <w:color w:val="000000" w:themeColor="text1"/>
        <w:sz w:val="20"/>
      </w:rPr>
      <w:fldChar w:fldCharType="separate"/>
    </w:r>
    <w:r w:rsidR="00B85F96">
      <w:rPr>
        <w:noProof/>
        <w:color w:val="000000" w:themeColor="text1"/>
        <w:sz w:val="20"/>
      </w:rPr>
      <w:t>2</w:t>
    </w:r>
    <w:r w:rsidRPr="005C2229">
      <w:rPr>
        <w:color w:val="000000" w:themeColor="tex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FB4" w:rsidRDefault="00AE0FB4" w:rsidP="00205C0C">
      <w:pPr>
        <w:spacing w:line="240" w:lineRule="auto"/>
      </w:pPr>
      <w:r>
        <w:separator/>
      </w:r>
    </w:p>
  </w:footnote>
  <w:footnote w:type="continuationSeparator" w:id="0">
    <w:p w:rsidR="00AE0FB4" w:rsidRDefault="00AE0FB4" w:rsidP="00205C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C0C" w:rsidRPr="00205C0C" w:rsidRDefault="00205C0C" w:rsidP="00A844EA">
    <w:pPr>
      <w:pStyle w:val="Nagwek"/>
      <w:ind w:left="13041"/>
      <w:rPr>
        <w:sz w:val="20"/>
      </w:rPr>
    </w:pPr>
    <w:r w:rsidRPr="00205C0C">
      <w:rPr>
        <w:sz w:val="20"/>
      </w:rPr>
      <w:t>Załącznik Nr 1</w:t>
    </w:r>
  </w:p>
  <w:p w:rsidR="00205C0C" w:rsidRPr="00205C0C" w:rsidRDefault="00310461" w:rsidP="00A844EA">
    <w:pPr>
      <w:pStyle w:val="Nagwek"/>
      <w:ind w:left="13041"/>
      <w:rPr>
        <w:sz w:val="20"/>
      </w:rPr>
    </w:pPr>
    <w:proofErr w:type="gramStart"/>
    <w:r>
      <w:rPr>
        <w:sz w:val="20"/>
      </w:rPr>
      <w:t>do</w:t>
    </w:r>
    <w:proofErr w:type="gramEnd"/>
    <w:r>
      <w:rPr>
        <w:sz w:val="20"/>
      </w:rPr>
      <w:t xml:space="preserve"> z</w:t>
    </w:r>
    <w:r w:rsidR="00205C0C" w:rsidRPr="00205C0C">
      <w:rPr>
        <w:sz w:val="20"/>
      </w:rPr>
      <w:t xml:space="preserve">arządzenia Nr </w:t>
    </w:r>
    <w:r w:rsidR="00205C0C">
      <w:rPr>
        <w:sz w:val="20"/>
      </w:rPr>
      <w:t>63</w:t>
    </w:r>
    <w:r w:rsidR="00B85F96">
      <w:rPr>
        <w:sz w:val="20"/>
      </w:rPr>
      <w:t>6</w:t>
    </w:r>
    <w:r w:rsidR="00205C0C" w:rsidRPr="00205C0C">
      <w:rPr>
        <w:sz w:val="20"/>
      </w:rPr>
      <w:t>/202</w:t>
    </w:r>
    <w:r w:rsidR="00205C0C">
      <w:rPr>
        <w:sz w:val="20"/>
      </w:rPr>
      <w:t>3</w:t>
    </w:r>
  </w:p>
  <w:p w:rsidR="00205C0C" w:rsidRPr="00205C0C" w:rsidRDefault="00205C0C" w:rsidP="00A844EA">
    <w:pPr>
      <w:pStyle w:val="Nagwek"/>
      <w:ind w:left="13041"/>
      <w:rPr>
        <w:sz w:val="20"/>
      </w:rPr>
    </w:pPr>
    <w:r w:rsidRPr="00205C0C">
      <w:rPr>
        <w:sz w:val="20"/>
      </w:rPr>
      <w:t>Prezydenta Miasta Świnoujście</w:t>
    </w:r>
  </w:p>
  <w:p w:rsidR="00205C0C" w:rsidRPr="00205C0C" w:rsidRDefault="00205C0C" w:rsidP="00A844EA">
    <w:pPr>
      <w:pStyle w:val="Nagwek"/>
      <w:ind w:left="13041"/>
      <w:rPr>
        <w:sz w:val="20"/>
      </w:rPr>
    </w:pPr>
    <w:proofErr w:type="gramStart"/>
    <w:r w:rsidRPr="00205C0C">
      <w:rPr>
        <w:sz w:val="20"/>
      </w:rPr>
      <w:t>z</w:t>
    </w:r>
    <w:proofErr w:type="gramEnd"/>
    <w:r w:rsidRPr="00205C0C">
      <w:rPr>
        <w:sz w:val="20"/>
      </w:rPr>
      <w:t xml:space="preserve"> dnia </w:t>
    </w:r>
    <w:r w:rsidR="00B85F96">
      <w:rPr>
        <w:sz w:val="20"/>
      </w:rPr>
      <w:t>3</w:t>
    </w:r>
    <w:r>
      <w:rPr>
        <w:sz w:val="20"/>
      </w:rPr>
      <w:t xml:space="preserve"> listopada 2023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0C"/>
    <w:rsid w:val="00032D8C"/>
    <w:rsid w:val="00076937"/>
    <w:rsid w:val="00120075"/>
    <w:rsid w:val="00155CB3"/>
    <w:rsid w:val="00192A56"/>
    <w:rsid w:val="001B6B2B"/>
    <w:rsid w:val="00205C0C"/>
    <w:rsid w:val="002E2EEC"/>
    <w:rsid w:val="002F50CD"/>
    <w:rsid w:val="00310461"/>
    <w:rsid w:val="00395DEA"/>
    <w:rsid w:val="003B7AD0"/>
    <w:rsid w:val="003C2859"/>
    <w:rsid w:val="003D4176"/>
    <w:rsid w:val="00536F7B"/>
    <w:rsid w:val="005C2229"/>
    <w:rsid w:val="00616689"/>
    <w:rsid w:val="006C7088"/>
    <w:rsid w:val="00763F2F"/>
    <w:rsid w:val="007E2762"/>
    <w:rsid w:val="0081272A"/>
    <w:rsid w:val="0085630D"/>
    <w:rsid w:val="008A1A1F"/>
    <w:rsid w:val="00921DB9"/>
    <w:rsid w:val="00960682"/>
    <w:rsid w:val="009C385B"/>
    <w:rsid w:val="009F5CC5"/>
    <w:rsid w:val="009F74D0"/>
    <w:rsid w:val="00A22FA7"/>
    <w:rsid w:val="00A844EA"/>
    <w:rsid w:val="00AE0FB4"/>
    <w:rsid w:val="00AE6716"/>
    <w:rsid w:val="00B40637"/>
    <w:rsid w:val="00B670F9"/>
    <w:rsid w:val="00B77D10"/>
    <w:rsid w:val="00B85F96"/>
    <w:rsid w:val="00BC23F6"/>
    <w:rsid w:val="00BD593F"/>
    <w:rsid w:val="00BF1ECA"/>
    <w:rsid w:val="00BF774B"/>
    <w:rsid w:val="00C101B0"/>
    <w:rsid w:val="00CE4B42"/>
    <w:rsid w:val="00CE518A"/>
    <w:rsid w:val="00E0253A"/>
    <w:rsid w:val="00F13305"/>
    <w:rsid w:val="00F6052F"/>
    <w:rsid w:val="00FB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22B807"/>
  <w15:chartTrackingRefBased/>
  <w15:docId w15:val="{B0D86781-4CD8-4991-A45A-C3A63E48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D10"/>
    <w:pPr>
      <w:spacing w:after="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F50CD"/>
    <w:pPr>
      <w:keepNext/>
      <w:keepLines/>
      <w:spacing w:before="240" w:line="240" w:lineRule="auto"/>
      <w:outlineLvl w:val="0"/>
    </w:pPr>
    <w:rPr>
      <w:rFonts w:eastAsiaTheme="majorEastAsia" w:cstheme="majorBidi"/>
      <w:sz w:val="1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4176"/>
    <w:pPr>
      <w:spacing w:after="0" w:line="240" w:lineRule="auto"/>
      <w:jc w:val="both"/>
    </w:pPr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F50CD"/>
    <w:rPr>
      <w:rFonts w:ascii="Times New Roman" w:eastAsiaTheme="majorEastAsia" w:hAnsi="Times New Roman" w:cstheme="majorBidi"/>
      <w:sz w:val="16"/>
      <w:szCs w:val="32"/>
    </w:rPr>
  </w:style>
  <w:style w:type="paragraph" w:customStyle="1" w:styleId="Styl1">
    <w:name w:val="Styl1"/>
    <w:basedOn w:val="Stopka"/>
    <w:qFormat/>
    <w:rsid w:val="002F50CD"/>
    <w:pPr>
      <w:jc w:val="center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F50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0CD"/>
    <w:rPr>
      <w:rFonts w:ascii="Times New Roman" w:hAnsi="Times New Roman" w:cs="Times New Roman"/>
      <w:sz w:val="24"/>
      <w:szCs w:val="24"/>
    </w:rPr>
  </w:style>
  <w:style w:type="paragraph" w:customStyle="1" w:styleId="Styl3">
    <w:name w:val="Styl3"/>
    <w:basedOn w:val="Normalny"/>
    <w:qFormat/>
    <w:rsid w:val="00FB2FC1"/>
    <w:pPr>
      <w:ind w:left="4536"/>
      <w:jc w:val="center"/>
    </w:pPr>
    <w:rPr>
      <w:sz w:val="18"/>
    </w:rPr>
  </w:style>
  <w:style w:type="paragraph" w:styleId="Nagwek">
    <w:name w:val="header"/>
    <w:basedOn w:val="Normalny"/>
    <w:link w:val="NagwekZnak"/>
    <w:uiPriority w:val="99"/>
    <w:unhideWhenUsed/>
    <w:rsid w:val="00205C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CC82B-15E2-4730-8CA9-85EFB18A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Karczewicz-Cepa Anna</dc:creator>
  <cp:keywords/>
  <dc:description/>
  <cp:lastModifiedBy>Filipcewicz-Fąfara Sylwia</cp:lastModifiedBy>
  <cp:revision>13</cp:revision>
  <cp:lastPrinted>2023-11-03T09:11:00Z</cp:lastPrinted>
  <dcterms:created xsi:type="dcterms:W3CDTF">2023-11-02T12:35:00Z</dcterms:created>
  <dcterms:modified xsi:type="dcterms:W3CDTF">2023-11-03T09:23:00Z</dcterms:modified>
</cp:coreProperties>
</file>