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2" w:rsidRDefault="007B3835">
      <w:r>
        <w:t>Załącznik nr 1 do zapytania ofertowego nr WSO-OSP.3032.89.2023</w:t>
      </w:r>
    </w:p>
    <w:p w:rsidR="00C10C76" w:rsidRDefault="002E4589" w:rsidP="002E4589">
      <w:r>
        <w:t xml:space="preserve">Wymagania techniczne </w:t>
      </w:r>
      <w:r w:rsidR="000834BC">
        <w:t xml:space="preserve">jakie należy uwzględnić </w:t>
      </w:r>
      <w:r>
        <w:t>przy rozbudowie strażnicy o garaż jednostanowiskowy</w:t>
      </w:r>
      <w:r w:rsidR="00C10C76">
        <w:t xml:space="preserve"> przy ulicy Zlewowej 40c na działkach 451, 452 </w:t>
      </w:r>
      <w:proofErr w:type="spellStart"/>
      <w:r w:rsidR="00C10C76">
        <w:t>obr</w:t>
      </w:r>
      <w:proofErr w:type="spellEnd"/>
      <w:r w:rsidR="00C10C76">
        <w:t>. 18.</w:t>
      </w:r>
      <w:r w:rsidR="007B3835">
        <w:t xml:space="preserve"> </w:t>
      </w:r>
    </w:p>
    <w:p w:rsidR="002E4589" w:rsidRDefault="00C10C76" w:rsidP="002E4589">
      <w:r>
        <w:t>1. Charakterystyka rozwiązań materiałowych elementów garażu.</w:t>
      </w:r>
      <w:r w:rsidR="007B3835">
        <w:t xml:space="preserve">     </w:t>
      </w:r>
    </w:p>
    <w:p w:rsidR="000834BC" w:rsidRPr="000834BC" w:rsidRDefault="000834BC" w:rsidP="000834BC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>- k</w:t>
      </w:r>
      <w:r w:rsidRPr="000834BC">
        <w:rPr>
          <w:rFonts w:eastAsia="Times New Roman"/>
        </w:rPr>
        <w:t>onstrukcja garażu z profili zamkniętych</w:t>
      </w:r>
      <w:r>
        <w:rPr>
          <w:rFonts w:eastAsia="Times New Roman"/>
        </w:rPr>
        <w:t xml:space="preserve"> ocynkowanych</w:t>
      </w:r>
      <w:r w:rsidRPr="000834BC">
        <w:rPr>
          <w:rFonts w:eastAsia="Times New Roman"/>
        </w:rPr>
        <w:t>,</w:t>
      </w:r>
    </w:p>
    <w:p w:rsidR="002E4589" w:rsidRPr="000834BC" w:rsidRDefault="000834BC" w:rsidP="000834BC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>- w</w:t>
      </w:r>
      <w:r w:rsidR="002E4589" w:rsidRPr="000834BC">
        <w:rPr>
          <w:rFonts w:eastAsia="Times New Roman"/>
        </w:rPr>
        <w:t>ymiary garażu</w:t>
      </w:r>
      <w:r w:rsidRPr="000834BC">
        <w:rPr>
          <w:rFonts w:eastAsia="Times New Roman"/>
        </w:rPr>
        <w:t xml:space="preserve"> </w:t>
      </w:r>
      <w:r w:rsidR="002E4589" w:rsidRPr="000834BC">
        <w:rPr>
          <w:rFonts w:eastAsia="Times New Roman"/>
        </w:rPr>
        <w:t xml:space="preserve"> </w:t>
      </w:r>
      <w:r w:rsidR="002E4589" w:rsidRPr="000834BC">
        <w:rPr>
          <w:rFonts w:eastAsia="Times New Roman"/>
          <w:bCs/>
        </w:rPr>
        <w:t>6,00 x 10,00 m</w:t>
      </w:r>
      <w:r w:rsidR="002E4589" w:rsidRPr="000834BC">
        <w:rPr>
          <w:rFonts w:eastAsia="Times New Roman"/>
        </w:rPr>
        <w:t xml:space="preserve"> (szerokość x długość) 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 xml:space="preserve">- poszycie ścian płyta warstwowa </w:t>
      </w:r>
      <w:r w:rsidR="00182BCA">
        <w:rPr>
          <w:rFonts w:eastAsia="Times New Roman"/>
        </w:rPr>
        <w:t xml:space="preserve"> 5 cm 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 xml:space="preserve">- dach </w:t>
      </w:r>
      <w:r w:rsidRPr="000834BC">
        <w:rPr>
          <w:rFonts w:eastAsia="Times New Roman"/>
          <w:bCs/>
        </w:rPr>
        <w:t>jednospadowy spad w bok,</w:t>
      </w:r>
      <w:r w:rsidRPr="000834BC">
        <w:rPr>
          <w:rFonts w:eastAsia="Times New Roman"/>
        </w:rPr>
        <w:t xml:space="preserve"> poszycie płyta warstwowa </w:t>
      </w:r>
      <w:r w:rsidR="00182BCA">
        <w:rPr>
          <w:rFonts w:eastAsia="Times New Roman"/>
        </w:rPr>
        <w:t xml:space="preserve"> 6 cm, </w:t>
      </w:r>
      <w:r w:rsidR="000834BC">
        <w:rPr>
          <w:rFonts w:eastAsia="Times New Roman"/>
          <w:bCs/>
        </w:rPr>
        <w:t xml:space="preserve"> </w:t>
      </w:r>
    </w:p>
    <w:p w:rsidR="002E4589" w:rsidRPr="000834BC" w:rsidRDefault="002E4589" w:rsidP="002E4589">
      <w:pPr>
        <w:rPr>
          <w:rFonts w:eastAsia="Times New Roman"/>
        </w:rPr>
      </w:pPr>
      <w:r>
        <w:rPr>
          <w:rFonts w:eastAsia="Times New Roman"/>
        </w:rPr>
        <w:t>- wysokość niższej ściany </w:t>
      </w:r>
      <w:r w:rsidR="000834BC">
        <w:rPr>
          <w:rFonts w:eastAsia="Times New Roman"/>
        </w:rPr>
        <w:t>mi</w:t>
      </w:r>
      <w:r w:rsidR="000834BC" w:rsidRPr="000834BC">
        <w:rPr>
          <w:rFonts w:eastAsia="Times New Roman"/>
        </w:rPr>
        <w:t>n.</w:t>
      </w:r>
      <w:r w:rsidRPr="000834BC">
        <w:rPr>
          <w:rFonts w:eastAsia="Times New Roman"/>
        </w:rPr>
        <w:t xml:space="preserve"> </w:t>
      </w:r>
      <w:r w:rsidRPr="000834BC">
        <w:rPr>
          <w:rFonts w:eastAsia="Times New Roman"/>
          <w:bCs/>
        </w:rPr>
        <w:t>4,30 m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>- wysokość wyższej ściany</w:t>
      </w:r>
      <w:r w:rsidR="000834BC" w:rsidRPr="000834BC">
        <w:rPr>
          <w:rFonts w:eastAsia="Times New Roman"/>
        </w:rPr>
        <w:t xml:space="preserve"> min.</w:t>
      </w:r>
      <w:r w:rsidRPr="000834BC">
        <w:rPr>
          <w:rFonts w:eastAsia="Times New Roman"/>
          <w:bCs/>
        </w:rPr>
        <w:t xml:space="preserve"> 4,80 m</w:t>
      </w:r>
    </w:p>
    <w:p w:rsidR="000834BC" w:rsidRDefault="002E4589" w:rsidP="002E4589">
      <w:pPr>
        <w:spacing w:after="240"/>
        <w:rPr>
          <w:rFonts w:eastAsia="Times New Roman"/>
          <w:bCs/>
        </w:rPr>
      </w:pPr>
      <w:r w:rsidRPr="000834BC">
        <w:rPr>
          <w:rFonts w:eastAsia="Times New Roman"/>
        </w:rPr>
        <w:t>- brama segmentowa z napędem</w:t>
      </w:r>
      <w:r w:rsidR="000834BC">
        <w:rPr>
          <w:rFonts w:eastAsia="Times New Roman"/>
        </w:rPr>
        <w:t xml:space="preserve"> elektrycznym</w:t>
      </w:r>
      <w:r w:rsidRPr="000834BC">
        <w:rPr>
          <w:rFonts w:eastAsia="Times New Roman"/>
          <w:bCs/>
        </w:rPr>
        <w:t xml:space="preserve">, </w:t>
      </w:r>
      <w:r w:rsidRPr="000834BC">
        <w:rPr>
          <w:rFonts w:eastAsia="Times New Roman"/>
        </w:rPr>
        <w:t xml:space="preserve">światło wjazdu </w:t>
      </w:r>
      <w:r w:rsidRPr="000834BC">
        <w:rPr>
          <w:rFonts w:eastAsia="Times New Roman"/>
          <w:bCs/>
        </w:rPr>
        <w:t>4,00 x 3,80 m</w:t>
      </w:r>
      <w:r w:rsidR="00182BCA">
        <w:rPr>
          <w:rFonts w:eastAsia="Times New Roman"/>
        </w:rPr>
        <w:t xml:space="preserve">, </w:t>
      </w:r>
      <w:r w:rsidR="000834BC">
        <w:rPr>
          <w:rFonts w:eastAsia="Times New Roman"/>
          <w:bCs/>
        </w:rPr>
        <w:t xml:space="preserve"> </w:t>
      </w:r>
      <w:r w:rsidRPr="000834BC">
        <w:rPr>
          <w:rFonts w:eastAsia="Times New Roman"/>
        </w:rPr>
        <w:br/>
        <w:t xml:space="preserve">- drzwi wejściowe </w:t>
      </w:r>
      <w:r w:rsidRPr="000834BC">
        <w:rPr>
          <w:rFonts w:eastAsia="Times New Roman"/>
          <w:bCs/>
        </w:rPr>
        <w:t>90 x 195 cm</w:t>
      </w:r>
    </w:p>
    <w:p w:rsidR="000834BC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orynnowanie</w:t>
      </w:r>
    </w:p>
    <w:p w:rsidR="000834BC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okno PCV min. 80x60 cm, szt. 2</w:t>
      </w:r>
    </w:p>
    <w:p w:rsidR="00182BCA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instalacja elektryczna, oświetleniowa LED doprowadzona z istniejącego budynku</w:t>
      </w:r>
    </w:p>
    <w:p w:rsid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W garażu zaprojektować posadzkę cementową</w:t>
      </w:r>
      <w:r w:rsidR="00163726">
        <w:rPr>
          <w:rFonts w:eastAsia="Times New Roman"/>
          <w:bCs/>
        </w:rPr>
        <w:t>/kostka brukowa</w:t>
      </w:r>
      <w:r>
        <w:rPr>
          <w:rFonts w:eastAsia="Times New Roman"/>
          <w:bCs/>
        </w:rPr>
        <w:t xml:space="preserve"> lub z</w:t>
      </w:r>
      <w:r w:rsidR="00C10C76">
        <w:rPr>
          <w:rFonts w:eastAsia="Times New Roman"/>
          <w:bCs/>
        </w:rPr>
        <w:t>amienną o odpowiednich parametrach wytrzymałości oraz wentylację</w:t>
      </w:r>
      <w:r w:rsidR="00163726">
        <w:rPr>
          <w:rFonts w:eastAsia="Times New Roman"/>
          <w:bCs/>
        </w:rPr>
        <w:t xml:space="preserve"> przystosowaną dla pojazdu ciężarowego i nacisku osi na nawierzchnię co najmniej 70</w:t>
      </w:r>
      <w:bookmarkStart w:id="0" w:name="_GoBack"/>
      <w:bookmarkEnd w:id="0"/>
      <w:r w:rsidR="00163726">
        <w:rPr>
          <w:rFonts w:eastAsia="Times New Roman"/>
          <w:bCs/>
        </w:rPr>
        <w:t>kN.</w:t>
      </w:r>
      <w:r w:rsidR="0010788E">
        <w:rPr>
          <w:rFonts w:eastAsia="Times New Roman"/>
          <w:bCs/>
        </w:rPr>
        <w:t xml:space="preserve"> Rozbudowa strażnicy o garaż jednostanowiskowy możliwa od strony elewacji południowo-wschodniej/północno-wschodniej.</w:t>
      </w:r>
    </w:p>
    <w:p w:rsid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2. Istniejący stan zagospodarowania terenu</w:t>
      </w:r>
    </w:p>
    <w:p w:rsidR="00182BCA" w:rsidRP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Na terenie działki znajduje się budynek strażnicy Ochotniczej Straży Pożarnej. Działka uzbrojona w instalację: elektryczną, gazową, wodociągową. Istniejący obiekt jest budynkiem wolnostojącym, niepodpiwniczonym, parterowym o powierzchni zabudowy 134,3 m</w:t>
      </w:r>
      <w:r>
        <w:rPr>
          <w:rFonts w:eastAsia="Times New Roman"/>
          <w:bCs/>
          <w:vertAlign w:val="superscript"/>
        </w:rPr>
        <w:t xml:space="preserve">2 </w:t>
      </w:r>
      <w:r>
        <w:rPr>
          <w:rFonts w:eastAsia="Times New Roman"/>
          <w:bCs/>
        </w:rPr>
        <w:t>. W zakres przedsięwzięcia nie wchodzi przebudowa wewnętrznego układu pomieszczeń.</w:t>
      </w:r>
      <w:r w:rsidR="00C87E44">
        <w:rPr>
          <w:rFonts w:eastAsia="Times New Roman"/>
          <w:bCs/>
        </w:rPr>
        <w:t xml:space="preserve"> Śc</w:t>
      </w:r>
      <w:r w:rsidR="00C10C76">
        <w:rPr>
          <w:rFonts w:eastAsia="Times New Roman"/>
          <w:bCs/>
        </w:rPr>
        <w:t>iany zewnętrzne murowane o grubości 35 cm wraz z tynkiem. Stropodach żelbetowy kryty papą na lepiku</w:t>
      </w:r>
      <w:r w:rsidR="00C87E44">
        <w:rPr>
          <w:rFonts w:eastAsia="Times New Roman"/>
          <w:bCs/>
        </w:rPr>
        <w:t>.</w:t>
      </w:r>
    </w:p>
    <w:p w:rsidR="00182BCA" w:rsidRDefault="00182BCA" w:rsidP="002E4589">
      <w:pPr>
        <w:spacing w:after="240"/>
        <w:rPr>
          <w:rFonts w:eastAsia="Times New Roman"/>
          <w:bCs/>
        </w:rPr>
      </w:pPr>
    </w:p>
    <w:p w:rsidR="002E4589" w:rsidRPr="000834BC" w:rsidRDefault="002E4589" w:rsidP="002E4589">
      <w:pPr>
        <w:spacing w:after="240"/>
        <w:rPr>
          <w:rFonts w:eastAsia="Times New Roman"/>
        </w:rPr>
      </w:pPr>
      <w:r w:rsidRPr="000834BC">
        <w:rPr>
          <w:rFonts w:eastAsia="Times New Roman"/>
        </w:rPr>
        <w:br/>
      </w:r>
    </w:p>
    <w:p w:rsidR="002E4589" w:rsidRDefault="002E4589" w:rsidP="002E4589">
      <w:pPr>
        <w:rPr>
          <w:rFonts w:eastAsia="Times New Roman"/>
        </w:rPr>
      </w:pPr>
    </w:p>
    <w:p w:rsidR="002E4589" w:rsidRDefault="002E4589"/>
    <w:sectPr w:rsidR="002E4589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D10"/>
    <w:multiLevelType w:val="hybridMultilevel"/>
    <w:tmpl w:val="A0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5"/>
    <w:rsid w:val="000834BC"/>
    <w:rsid w:val="0010788E"/>
    <w:rsid w:val="00163726"/>
    <w:rsid w:val="00182BCA"/>
    <w:rsid w:val="002E4589"/>
    <w:rsid w:val="007B3835"/>
    <w:rsid w:val="00887E22"/>
    <w:rsid w:val="00990F3C"/>
    <w:rsid w:val="00AD26A9"/>
    <w:rsid w:val="00C10C76"/>
    <w:rsid w:val="00C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1A99"/>
  <w15:chartTrackingRefBased/>
  <w15:docId w15:val="{55497BA1-9C13-4DE0-A2E3-4B544E9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589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589"/>
    <w:rPr>
      <w:b/>
      <w:bCs/>
    </w:rPr>
  </w:style>
  <w:style w:type="paragraph" w:styleId="Akapitzlist">
    <w:name w:val="List Paragraph"/>
    <w:basedOn w:val="Normalny"/>
    <w:uiPriority w:val="34"/>
    <w:qFormat/>
    <w:rsid w:val="0008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2023-10-12T08:45:00Z</dcterms:created>
  <dcterms:modified xsi:type="dcterms:W3CDTF">2023-10-17T09:00:00Z</dcterms:modified>
</cp:coreProperties>
</file>