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69" w:rsidRDefault="00682E69" w:rsidP="00682E6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Załącznik Nr 1</w:t>
      </w: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do</w:t>
      </w:r>
      <w:proofErr w:type="gramEnd"/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z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arządzenia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Nr 558 /2023</w:t>
      </w: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Prezydenta Miasta Świnoujście</w:t>
      </w: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z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dnia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4</w:t>
      </w:r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października</w:t>
      </w:r>
      <w:proofErr w:type="gramEnd"/>
      <w:r w:rsidRPr="008E342E"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 xml:space="preserve"> 202</w:t>
      </w:r>
      <w:r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  <w:t>3 r.</w:t>
      </w: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4"/>
          <w:lang w:eastAsia="pl-PL" w:bidi="pl-PL"/>
        </w:rPr>
      </w:pP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ind w:left="6237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Protokół z rokowań</w:t>
      </w: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 podstawie art. 98 ust.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 ustawy z dnia 21 sierpnia 1997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 gospodarce nieruchomościami (</w:t>
      </w:r>
      <w:r>
        <w:rPr>
          <w:rFonts w:ascii="Times New Roman" w:hAnsi="Times New Roman" w:cs="Times New Roman"/>
          <w:sz w:val="24"/>
        </w:rPr>
        <w:t xml:space="preserve">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2023 r. poz. 344, ze zm.)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 przeprowadzeniu w dniu 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.... </w:t>
      </w: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października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negocjacji pomiędzy:</w:t>
      </w: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82E69" w:rsidRPr="00860625" w:rsidRDefault="00682E69" w:rsidP="00682E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6062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Gminą Miasto Świnoujście reprezentowaną przez Barbarę Michalską – Zastępcę Prezydenta Miasta Świnoujście </w:t>
      </w: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a</w:t>
      </w:r>
      <w:proofErr w:type="gramEnd"/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</w:p>
    <w:p w:rsidR="00682E69" w:rsidRPr="00F3613E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82E69" w:rsidRPr="00CF28BF" w:rsidRDefault="00682E69" w:rsidP="00682E69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1</w:t>
      </w:r>
    </w:p>
    <w:p w:rsidR="00682E69" w:rsidRDefault="00682E69" w:rsidP="00682E69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wyniku zatwierdzonego projektu podziału decyzją Prezydenta Miasta Świnoujście z dnia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28 marca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r. znak BGM.6831.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11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.202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wydzielono</w:t>
      </w:r>
      <w:proofErr w:type="gram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 nieruchomości położonej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w Świnoujściu przy ul. Sąsiedzkiej, obręb nr 18 Przytór,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działkę gruntu nr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35/6 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193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dla której założono księgę wieczystą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XXX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(poprzednio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)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W dziale III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kw</w:t>
      </w:r>
      <w:proofErr w:type="spell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 wpisana jest nieodpłatna i na czas nieoznaczony służebność gruntowa na rzecz każdoczesnych właścicieli innych nieruchomości, polegająca na prawie przejazdu i przechodu przez tą nieruchomość do drogi publicznej- ulicy Sąsiedzkiej. Dział IV tej księgi wieczystej nie zawiera żadnych wpisów. Zgodnie z ustaleniami miejscowego planu zagospodarowania przestrzennego miasta Świnoujście d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ziałka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nr 35/6 przeznaczona jest pod pas drogowy, 03 KL- teren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drogi publicznej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ulica </w:t>
      </w: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lokalna  kategorii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gminnej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 przeszła z mocy prawa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na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własność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Gminy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Miasto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Św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inoujście w trybie art. 98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ustawy o gospodarce nieruchomościami.</w:t>
      </w:r>
    </w:p>
    <w:p w:rsidR="00682E69" w:rsidRPr="008E342E" w:rsidRDefault="00682E69" w:rsidP="00682E69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82E69" w:rsidRPr="00CF28BF" w:rsidRDefault="00682E69" w:rsidP="00682E69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CF28BF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2</w:t>
      </w: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Wartość nieruchomości oszacowana została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na podstawie operatu szacunkowego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dnia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15 września 2023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sporządzonego prze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 rzeczoznawcę majątkowego Pana XXX 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na kwotę 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68 588,00 zł,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natomiast wartość ograniczonego prawa służebności przejazdu i przechodu na kwotę 1 000,00 zł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Zatem wartość odszkodowania w trybie ar. 98 </w:t>
      </w:r>
      <w:proofErr w:type="gramStart"/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ustawy</w:t>
      </w:r>
      <w:proofErr w:type="gramEnd"/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o gospodarce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62313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nieruchomościami </w:t>
      </w:r>
      <w:r w:rsidRPr="00282B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pomniejszona o wartość ograniczonego prawa rzeczowego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(art. 128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ugn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) 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wynosi</w:t>
      </w:r>
      <w:r w:rsidRPr="008E342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67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 588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sześćdziesiąt siedem tysięcy pięćset osiemdziesiąt osiem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pl-PL" w:bidi="pl-PL"/>
        </w:rPr>
      </w:pPr>
    </w:p>
    <w:p w:rsidR="00682E69" w:rsidRPr="00EB76A9" w:rsidRDefault="00682E69" w:rsidP="00682E69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 </w:t>
      </w:r>
      <w:r w:rsidRPr="00EB76A9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>3</w:t>
      </w: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EB76A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Strony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ustalają iż wysokość należnego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odszkodowania na rzecz byłego właściciela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tj.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XXX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 tytułu utraty prawa własności nieruchomości położonej w obrębie ewidencyjnym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8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m. Świnoujście,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stanowiącej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d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ziałkę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gruntu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numer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35/6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193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m²,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objętej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księgą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</w:t>
      </w:r>
      <w:r w:rsidRPr="00BB62CD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>wieczystą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pl-PL" w:bidi="pl-PL"/>
        </w:rPr>
        <w:t xml:space="preserve"> XXX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E75DB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w</w:t>
      </w:r>
      <w:r w:rsidRPr="008F4982">
        <w:rPr>
          <w:rFonts w:ascii="Times New Roman" w:eastAsia="Lucida Sans Unicode" w:hAnsi="Times New Roman" w:cs="Times New Roman"/>
          <w:b/>
          <w:iCs/>
          <w:kern w:val="3"/>
          <w:sz w:val="24"/>
          <w:szCs w:val="24"/>
          <w:lang w:eastAsia="pl-PL" w:bidi="pl-PL"/>
        </w:rPr>
        <w:t xml:space="preserve">ynosi </w:t>
      </w:r>
      <w:r w:rsidRPr="00282B9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pl-PL"/>
        </w:rPr>
        <w:t>67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 588</w:t>
      </w:r>
      <w:r w:rsidRPr="008E342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,00 zł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(słownie: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sześćdziesiąt siedem tysięcy pięćset osiemdziesiąt osiem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złot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ych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00/100).</w:t>
      </w:r>
    </w:p>
    <w:p w:rsidR="00682E69" w:rsidRPr="00BB62CD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 xml:space="preserve"> </w:t>
      </w:r>
      <w:r w:rsidRPr="003554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4</w:t>
      </w: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Odszkodowanie zostanie wypłacone w terminie 14 dni od dnia podpisania niniejszego protokołu z rokowań na wskazane kont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bankowe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82E69" w:rsidRPr="008C52A4" w:rsidRDefault="00682E69" w:rsidP="00682E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8C52A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§5</w:t>
      </w: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związku z wypłatą odszkodowania </w:t>
      </w:r>
      <w:r w:rsidRPr="00865FD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Pa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ni XXX</w:t>
      </w:r>
      <w:r w:rsidRPr="00865FD4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zrzeka się wszelkich roszczeń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  <w:t>w stosunku do 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Gminy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Miasto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Świnoujście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związanych z nieruchomością stanowiącą działkę gruntu numer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35/6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 </w:t>
      </w:r>
      <w:proofErr w:type="spell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obr</w:t>
      </w:r>
      <w:proofErr w:type="spell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  <w:proofErr w:type="gramStart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ewidencyjnym</w:t>
      </w:r>
      <w:proofErr w:type="gramEnd"/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nr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8</w:t>
      </w: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przejętą na własność przez Gminę Miasto Świnoujście.</w:t>
      </w:r>
    </w:p>
    <w:p w:rsidR="00682E69" w:rsidRPr="008E342E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82E69" w:rsidRPr="00650E1B" w:rsidRDefault="00682E69" w:rsidP="00682E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650E1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§6</w:t>
      </w: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 sprawach nieuregulowanych stosuje się przepisy Kodeksu Cywilnego.</w:t>
      </w: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682E69" w:rsidRDefault="00682E69" w:rsidP="00682E6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tbl>
      <w:tblPr>
        <w:tblStyle w:val="Tabela-Siatk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5854"/>
      </w:tblGrid>
      <w:tr w:rsidR="00682E69" w:rsidTr="001A01FE">
        <w:trPr>
          <w:trHeight w:val="1191"/>
        </w:trPr>
        <w:tc>
          <w:tcPr>
            <w:tcW w:w="4124" w:type="dxa"/>
          </w:tcPr>
          <w:p w:rsidR="00682E69" w:rsidRPr="00271BEE" w:rsidRDefault="00682E69" w:rsidP="001A01F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  <w:r w:rsidRPr="00271BE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Zastępca Prezydenta Miasta</w:t>
            </w:r>
          </w:p>
          <w:p w:rsidR="00682E69" w:rsidRPr="00271BEE" w:rsidRDefault="00682E69" w:rsidP="001A01F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  <w:p w:rsidR="00682E69" w:rsidRDefault="00682E69" w:rsidP="001A01FE">
            <w:pPr>
              <w:widowControl w:val="0"/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proofErr w:type="gramStart"/>
            <w:r w:rsidRPr="00271BE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mgr</w:t>
            </w:r>
            <w:proofErr w:type="gramEnd"/>
            <w:r w:rsidRPr="00271BE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 xml:space="preserve"> inż. Barbara Michalska</w:t>
            </w:r>
          </w:p>
        </w:tc>
        <w:tc>
          <w:tcPr>
            <w:tcW w:w="5854" w:type="dxa"/>
          </w:tcPr>
          <w:p w:rsidR="00682E69" w:rsidRPr="005406F4" w:rsidRDefault="00682E69" w:rsidP="001A01FE">
            <w:pPr>
              <w:keepNext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pl-PL" w:bidi="pl-PL"/>
              </w:rPr>
              <w:t>XXX</w:t>
            </w:r>
          </w:p>
          <w:p w:rsidR="00682E69" w:rsidRDefault="00682E69" w:rsidP="001A01FE">
            <w:pPr>
              <w:pStyle w:val="Akapitzlist"/>
              <w:keepNext/>
              <w:widowControl w:val="0"/>
              <w:suppressAutoHyphens/>
              <w:autoSpaceDN w:val="0"/>
              <w:spacing w:after="120"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:rsidR="00682E69" w:rsidRPr="007D6CE4" w:rsidRDefault="00682E69" w:rsidP="001A01FE">
            <w:pPr>
              <w:pStyle w:val="Akapitzlist"/>
              <w:keepNext/>
              <w:widowControl w:val="0"/>
              <w:suppressAutoHyphens/>
              <w:autoSpaceDN w:val="0"/>
              <w:spacing w:line="276" w:lineRule="auto"/>
              <w:ind w:left="357"/>
              <w:contextualSpacing w:val="0"/>
              <w:jc w:val="both"/>
              <w:textAlignment w:val="baseline"/>
              <w:outlineLv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</w:tr>
    </w:tbl>
    <w:p w:rsidR="00682E69" w:rsidRPr="008E342E" w:rsidRDefault="00682E69" w:rsidP="00682E69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682E69" w:rsidRDefault="00682E69" w:rsidP="00682E69">
      <w:pPr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p w:rsidR="00A22FA7" w:rsidRDefault="00A22FA7">
      <w:bookmarkStart w:id="0" w:name="_GoBack"/>
      <w:bookmarkEnd w:id="0"/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BC"/>
    <w:rsid w:val="002F50CD"/>
    <w:rsid w:val="003D4176"/>
    <w:rsid w:val="00682E69"/>
    <w:rsid w:val="00A22FA7"/>
    <w:rsid w:val="00B77D10"/>
    <w:rsid w:val="00C059BC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61D6-5636-4173-8F31-3C6EF5AD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69"/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F50C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spacing w:after="0" w:line="276" w:lineRule="auto"/>
      <w:ind w:left="4536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styleId="Akapitzlist">
    <w:name w:val="List Paragraph"/>
    <w:basedOn w:val="Normalny"/>
    <w:uiPriority w:val="34"/>
    <w:qFormat/>
    <w:rsid w:val="00682E69"/>
    <w:pPr>
      <w:ind w:left="720"/>
      <w:contextualSpacing/>
    </w:pPr>
  </w:style>
  <w:style w:type="table" w:styleId="Tabela-Siatka">
    <w:name w:val="Table Grid"/>
    <w:basedOn w:val="Standardowy"/>
    <w:uiPriority w:val="39"/>
    <w:rsid w:val="00682E6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2023-10-04T09:04:00Z</dcterms:created>
  <dcterms:modified xsi:type="dcterms:W3CDTF">2023-10-04T09:04:00Z</dcterms:modified>
</cp:coreProperties>
</file>