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E520E7">
      <w:pPr>
        <w:tabs>
          <w:tab w:val="left" w:pos="5954"/>
        </w:tabs>
        <w:ind w:left="5954"/>
        <w:jc w:val="both"/>
        <w:rPr>
          <w:spacing w:val="-2"/>
          <w:szCs w:val="22"/>
        </w:rPr>
      </w:pPr>
    </w:p>
    <w:p w:rsidR="00675C15" w:rsidRDefault="00675C15" w:rsidP="00605956">
      <w:pPr>
        <w:tabs>
          <w:tab w:val="left" w:pos="4962"/>
        </w:tabs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</w:p>
    <w:p w:rsidR="00605956" w:rsidRDefault="00605956" w:rsidP="00605956">
      <w:pPr>
        <w:tabs>
          <w:tab w:val="left" w:pos="4962"/>
        </w:tabs>
        <w:jc w:val="both"/>
        <w:rPr>
          <w:spacing w:val="-2"/>
          <w:szCs w:val="22"/>
        </w:rPr>
      </w:pPr>
    </w:p>
    <w:p w:rsidR="00605956" w:rsidRPr="001E75FC" w:rsidRDefault="00605956" w:rsidP="00605956">
      <w:pPr>
        <w:tabs>
          <w:tab w:val="left" w:pos="4962"/>
        </w:tabs>
        <w:jc w:val="both"/>
        <w:rPr>
          <w:b/>
          <w:sz w:val="24"/>
          <w:szCs w:val="24"/>
        </w:rPr>
      </w:pP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996466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996466">
        <w:rPr>
          <w:sz w:val="24"/>
          <w:szCs w:val="24"/>
        </w:rPr>
        <w:t>WRG.</w:t>
      </w:r>
      <w:r w:rsidR="004103B7">
        <w:rPr>
          <w:sz w:val="24"/>
          <w:szCs w:val="24"/>
        </w:rPr>
        <w:t>272.</w:t>
      </w:r>
      <w:r w:rsidR="006C6842">
        <w:rPr>
          <w:sz w:val="24"/>
          <w:szCs w:val="24"/>
        </w:rPr>
        <w:t>1.06.2023 KR</w:t>
      </w:r>
      <w:r>
        <w:rPr>
          <w:sz w:val="24"/>
          <w:szCs w:val="24"/>
        </w:rPr>
        <w:tab/>
        <w:t xml:space="preserve">Świnoujście, dnia </w:t>
      </w:r>
      <w:r w:rsidR="004103B7">
        <w:rPr>
          <w:sz w:val="24"/>
          <w:szCs w:val="24"/>
        </w:rPr>
        <w:t>2.10</w:t>
      </w:r>
      <w:r w:rsidR="00CB5BAB">
        <w:rPr>
          <w:sz w:val="24"/>
          <w:szCs w:val="24"/>
        </w:rPr>
        <w:t>.2023</w:t>
      </w:r>
    </w:p>
    <w:p w:rsidR="00996466" w:rsidRDefault="00996466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996466">
        <w:rPr>
          <w:b/>
          <w:bCs/>
          <w:sz w:val="24"/>
          <w:szCs w:val="24"/>
        </w:rPr>
        <w:t xml:space="preserve">WRG </w:t>
      </w:r>
      <w:r w:rsidR="004103B7">
        <w:rPr>
          <w:b/>
          <w:bCs/>
          <w:sz w:val="24"/>
          <w:szCs w:val="24"/>
        </w:rPr>
        <w:t>272.</w:t>
      </w:r>
      <w:r w:rsidR="006C6842">
        <w:rPr>
          <w:b/>
          <w:bCs/>
          <w:sz w:val="24"/>
          <w:szCs w:val="24"/>
        </w:rPr>
        <w:t>1.06.2023</w:t>
      </w:r>
      <w:r w:rsidR="00996466">
        <w:rPr>
          <w:b/>
          <w:bCs/>
          <w:sz w:val="24"/>
          <w:szCs w:val="24"/>
        </w:rPr>
        <w:t xml:space="preserve"> KR</w:t>
      </w:r>
      <w:r w:rsidR="009E05CA">
        <w:rPr>
          <w:b/>
          <w:bCs/>
          <w:sz w:val="24"/>
          <w:szCs w:val="24"/>
        </w:rPr>
        <w:t xml:space="preserve"> </w:t>
      </w:r>
    </w:p>
    <w:p w:rsidR="00CB5BAB" w:rsidRDefault="003D53F4" w:rsidP="00CB5BA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CB5BAB" w:rsidRPr="00CB5BAB">
        <w:rPr>
          <w:b/>
          <w:bCs/>
          <w:sz w:val="24"/>
          <w:szCs w:val="24"/>
        </w:rPr>
        <w:t>dostawy usług internetowych do sieci Internet</w:t>
      </w:r>
      <w:r w:rsidR="00CB5BAB">
        <w:rPr>
          <w:b/>
          <w:bCs/>
          <w:sz w:val="24"/>
          <w:szCs w:val="24"/>
        </w:rPr>
        <w:t xml:space="preserve">, przy ul. Piastowskiej 62. </w:t>
      </w:r>
    </w:p>
    <w:p w:rsidR="00CB5BAB" w:rsidRDefault="00CB5BAB" w:rsidP="00CB5BAB">
      <w:pPr>
        <w:spacing w:line="360" w:lineRule="auto"/>
        <w:jc w:val="center"/>
        <w:rPr>
          <w:bCs/>
          <w:sz w:val="24"/>
          <w:szCs w:val="24"/>
        </w:rPr>
      </w:pPr>
      <w:r w:rsidRPr="00363F96">
        <w:rPr>
          <w:bCs/>
          <w:sz w:val="24"/>
          <w:szCs w:val="24"/>
        </w:rPr>
        <w:t>Zamówienie</w:t>
      </w:r>
      <w:r w:rsidR="00A2031B">
        <w:rPr>
          <w:bCs/>
          <w:sz w:val="24"/>
          <w:szCs w:val="24"/>
        </w:rPr>
        <w:t xml:space="preserve"> planowane do realizacji w </w:t>
      </w:r>
      <w:r w:rsidRPr="00363F96">
        <w:rPr>
          <w:bCs/>
          <w:sz w:val="24"/>
          <w:szCs w:val="24"/>
        </w:rPr>
        <w:t xml:space="preserve"> ramach projektu „Sieć Informacyjno-Doradcza”</w:t>
      </w:r>
      <w:r w:rsidR="00363F96" w:rsidRPr="00363F96">
        <w:rPr>
          <w:bCs/>
          <w:sz w:val="24"/>
          <w:szCs w:val="24"/>
        </w:rPr>
        <w:t xml:space="preserve"> ,</w:t>
      </w:r>
      <w:r w:rsidR="00EC27E8">
        <w:rPr>
          <w:bCs/>
          <w:sz w:val="24"/>
          <w:szCs w:val="24"/>
        </w:rPr>
        <w:t xml:space="preserve"> </w:t>
      </w:r>
      <w:r w:rsidR="00363F96" w:rsidRPr="00363F96">
        <w:rPr>
          <w:bCs/>
          <w:sz w:val="24"/>
          <w:szCs w:val="24"/>
        </w:rPr>
        <w:t xml:space="preserve">Program Współpracy </w:t>
      </w:r>
      <w:proofErr w:type="spellStart"/>
      <w:r w:rsidR="00363F96" w:rsidRPr="00363F96">
        <w:rPr>
          <w:bCs/>
          <w:sz w:val="24"/>
          <w:szCs w:val="24"/>
        </w:rPr>
        <w:t>Interreg</w:t>
      </w:r>
      <w:proofErr w:type="spellEnd"/>
      <w:r w:rsidR="00363F96" w:rsidRPr="00363F96">
        <w:rPr>
          <w:bCs/>
          <w:sz w:val="24"/>
          <w:szCs w:val="24"/>
        </w:rPr>
        <w:t xml:space="preserve"> VI A Mekle</w:t>
      </w:r>
      <w:r w:rsidR="00A2031B">
        <w:rPr>
          <w:bCs/>
          <w:sz w:val="24"/>
          <w:szCs w:val="24"/>
        </w:rPr>
        <w:t>mburgia Przednie/Brandenburgia</w:t>
      </w:r>
      <w:r w:rsidR="00363F96" w:rsidRPr="00363F96">
        <w:rPr>
          <w:bCs/>
          <w:sz w:val="24"/>
          <w:szCs w:val="24"/>
        </w:rPr>
        <w:t>/ Polska 2021-2027</w:t>
      </w:r>
      <w:r w:rsidR="00A2031B">
        <w:rPr>
          <w:bCs/>
          <w:sz w:val="24"/>
          <w:szCs w:val="24"/>
        </w:rPr>
        <w:t>, pod warunkiem</w:t>
      </w:r>
      <w:bookmarkStart w:id="0" w:name="_GoBack"/>
      <w:bookmarkEnd w:id="0"/>
      <w:r w:rsidR="00A2031B">
        <w:rPr>
          <w:bCs/>
          <w:sz w:val="24"/>
          <w:szCs w:val="24"/>
        </w:rPr>
        <w:t xml:space="preserve"> otrzymania dofinansowania</w:t>
      </w:r>
    </w:p>
    <w:p w:rsidR="00363F96" w:rsidRPr="00363F96" w:rsidRDefault="00363F96" w:rsidP="00CB5BAB">
      <w:pPr>
        <w:spacing w:line="360" w:lineRule="auto"/>
        <w:jc w:val="center"/>
        <w:rPr>
          <w:bCs/>
          <w:sz w:val="24"/>
          <w:szCs w:val="24"/>
        </w:rPr>
      </w:pPr>
    </w:p>
    <w:p w:rsidR="00364B72" w:rsidRPr="00363F96" w:rsidRDefault="00364B72" w:rsidP="00363F96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63F96">
        <w:rPr>
          <w:rFonts w:ascii="Times New Roman" w:hAnsi="Times New Roman"/>
          <w:spacing w:val="-1"/>
          <w:sz w:val="24"/>
          <w:szCs w:val="24"/>
        </w:rPr>
        <w:t>Zamawiający: Gmina Miasto Świnoujście</w:t>
      </w:r>
      <w:r w:rsidR="00CB5BAB" w:rsidRPr="00363F96">
        <w:rPr>
          <w:rFonts w:ascii="Times New Roman" w:hAnsi="Times New Roman"/>
          <w:spacing w:val="-1"/>
          <w:sz w:val="24"/>
          <w:szCs w:val="24"/>
        </w:rPr>
        <w:t>, Wydział Rozwoju Gospodarczego i Obsługi</w:t>
      </w:r>
      <w:r w:rsidR="00363F96">
        <w:rPr>
          <w:rFonts w:ascii="Times New Roman" w:hAnsi="Times New Roman"/>
          <w:spacing w:val="-1"/>
          <w:sz w:val="24"/>
          <w:szCs w:val="24"/>
        </w:rPr>
        <w:t xml:space="preserve"> I</w:t>
      </w:r>
      <w:r w:rsidR="00CB5BAB" w:rsidRPr="00363F96">
        <w:rPr>
          <w:rFonts w:ascii="Times New Roman" w:hAnsi="Times New Roman"/>
          <w:spacing w:val="-1"/>
          <w:sz w:val="24"/>
          <w:szCs w:val="24"/>
        </w:rPr>
        <w:t>nwestorów</w:t>
      </w:r>
      <w:r w:rsidR="00363F96">
        <w:rPr>
          <w:rFonts w:ascii="Times New Roman" w:hAnsi="Times New Roman"/>
          <w:spacing w:val="-1"/>
          <w:sz w:val="24"/>
          <w:szCs w:val="24"/>
        </w:rPr>
        <w:t>.</w:t>
      </w:r>
    </w:p>
    <w:p w:rsidR="00363F96" w:rsidRPr="00363F96" w:rsidRDefault="00363F96" w:rsidP="00363F96">
      <w:pPr>
        <w:rPr>
          <w:sz w:val="24"/>
          <w:szCs w:val="24"/>
        </w:rPr>
      </w:pPr>
    </w:p>
    <w:p w:rsidR="00EB0CE7" w:rsidRPr="003D53F4" w:rsidRDefault="00363F96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4B72" w:rsidRPr="00486CD1">
        <w:rPr>
          <w:sz w:val="24"/>
          <w:szCs w:val="24"/>
        </w:rPr>
        <w:t xml:space="preserve">Dane do kontaktu: </w:t>
      </w:r>
      <w:r w:rsidR="00CB5BAB">
        <w:rPr>
          <w:sz w:val="24"/>
          <w:szCs w:val="24"/>
        </w:rPr>
        <w:t xml:space="preserve">Katarzyna Rówińska, tel. 727 794 930, Ryszard Kneć 737 198 799, </w:t>
      </w:r>
      <w:r>
        <w:rPr>
          <w:sz w:val="24"/>
          <w:szCs w:val="24"/>
        </w:rPr>
        <w:t xml:space="preserve"> </w:t>
      </w:r>
      <w:r w:rsidR="00CB5BAB">
        <w:rPr>
          <w:sz w:val="24"/>
          <w:szCs w:val="24"/>
        </w:rPr>
        <w:t xml:space="preserve">email:cud@um.swinoujscie.pl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 w:rsidR="00363F96"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CB5BAB" w:rsidRPr="00CB5BAB" w:rsidRDefault="00CB5BAB" w:rsidP="00CB5BA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B5BAB">
        <w:rPr>
          <w:rFonts w:ascii="Times New Roman" w:hAnsi="Times New Roman"/>
          <w:sz w:val="24"/>
          <w:szCs w:val="24"/>
        </w:rPr>
        <w:t>udostępnienie szerokopasmowego, asymetrycznego łącza stałego do sieci Internet w budynku przy ul. Piastowskiej 62 w Świnoujściu</w:t>
      </w:r>
      <w:r w:rsidR="00814AB1">
        <w:rPr>
          <w:rFonts w:ascii="Times New Roman" w:hAnsi="Times New Roman"/>
          <w:sz w:val="24"/>
          <w:szCs w:val="24"/>
        </w:rPr>
        <w:t>.</w:t>
      </w:r>
    </w:p>
    <w:p w:rsidR="00CB5BAB" w:rsidRPr="00CB5BAB" w:rsidRDefault="00CB5BAB" w:rsidP="00CB5BA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B5BAB">
        <w:rPr>
          <w:rFonts w:ascii="Times New Roman" w:hAnsi="Times New Roman"/>
          <w:sz w:val="24"/>
          <w:szCs w:val="24"/>
        </w:rPr>
        <w:t xml:space="preserve">łącze o przepustowość minimalnej 120 </w:t>
      </w:r>
      <w:proofErr w:type="spellStart"/>
      <w:r w:rsidRPr="00CB5BAB">
        <w:rPr>
          <w:rFonts w:ascii="Times New Roman" w:hAnsi="Times New Roman"/>
          <w:sz w:val="24"/>
          <w:szCs w:val="24"/>
        </w:rPr>
        <w:t>Mbit</w:t>
      </w:r>
      <w:proofErr w:type="spellEnd"/>
      <w:r w:rsidRPr="00CB5BAB">
        <w:rPr>
          <w:rFonts w:ascii="Times New Roman" w:hAnsi="Times New Roman"/>
          <w:sz w:val="24"/>
          <w:szCs w:val="24"/>
        </w:rPr>
        <w:t xml:space="preserve">/s </w:t>
      </w:r>
      <w:proofErr w:type="spellStart"/>
      <w:r w:rsidRPr="00CB5BAB">
        <w:rPr>
          <w:rFonts w:ascii="Times New Roman" w:hAnsi="Times New Roman"/>
          <w:sz w:val="24"/>
          <w:szCs w:val="24"/>
        </w:rPr>
        <w:t>download</w:t>
      </w:r>
      <w:proofErr w:type="spellEnd"/>
      <w:r w:rsidRPr="00CB5BAB">
        <w:rPr>
          <w:rFonts w:ascii="Times New Roman" w:hAnsi="Times New Roman"/>
          <w:sz w:val="24"/>
          <w:szCs w:val="24"/>
        </w:rPr>
        <w:t xml:space="preserve"> i 30 </w:t>
      </w:r>
      <w:proofErr w:type="spellStart"/>
      <w:r w:rsidRPr="00CB5BAB">
        <w:rPr>
          <w:rFonts w:ascii="Times New Roman" w:hAnsi="Times New Roman"/>
          <w:sz w:val="24"/>
          <w:szCs w:val="24"/>
        </w:rPr>
        <w:t>Mbit</w:t>
      </w:r>
      <w:proofErr w:type="spellEnd"/>
      <w:r w:rsidRPr="00CB5BAB">
        <w:rPr>
          <w:rFonts w:ascii="Times New Roman" w:hAnsi="Times New Roman"/>
          <w:sz w:val="24"/>
          <w:szCs w:val="24"/>
        </w:rPr>
        <w:t xml:space="preserve">/s </w:t>
      </w:r>
      <w:proofErr w:type="spellStart"/>
      <w:r w:rsidRPr="00CB5BAB">
        <w:rPr>
          <w:rFonts w:ascii="Times New Roman" w:hAnsi="Times New Roman"/>
          <w:sz w:val="24"/>
          <w:szCs w:val="24"/>
        </w:rPr>
        <w:t>upload</w:t>
      </w:r>
      <w:proofErr w:type="spellEnd"/>
      <w:r w:rsidRPr="00CB5BAB">
        <w:rPr>
          <w:rFonts w:ascii="Times New Roman" w:hAnsi="Times New Roman"/>
          <w:sz w:val="24"/>
          <w:szCs w:val="24"/>
        </w:rPr>
        <w:t xml:space="preserve"> udostępnione za pomocą węzła dostępowego dostawcy,</w:t>
      </w:r>
    </w:p>
    <w:p w:rsidR="00CB5BAB" w:rsidRDefault="00CB5BAB" w:rsidP="00CB5BA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B5BAB">
        <w:rPr>
          <w:rFonts w:ascii="Times New Roman" w:hAnsi="Times New Roman"/>
          <w:sz w:val="24"/>
          <w:szCs w:val="24"/>
        </w:rPr>
        <w:t>utworzenie na tym łączu oraz utrzymanie stałego połączenia VPN do budynku Urzędu Miasta Świnoujście przy ulicy Wojska Polskiego 1/5 w Świnoujściu.</w:t>
      </w:r>
    </w:p>
    <w:p w:rsidR="00996466" w:rsidRDefault="00996466" w:rsidP="00CB5BA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realizacji umowy 1.11.2023-31.10.2027. </w:t>
      </w:r>
    </w:p>
    <w:p w:rsidR="005B42D7" w:rsidRPr="00CB5BAB" w:rsidRDefault="005B42D7" w:rsidP="00363F96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5BAB">
        <w:rPr>
          <w:rFonts w:ascii="Times New Roman" w:hAnsi="Times New Roman"/>
          <w:sz w:val="24"/>
          <w:szCs w:val="24"/>
        </w:rPr>
        <w:t xml:space="preserve">Kod CPV </w:t>
      </w:r>
      <w:r w:rsidR="00CB5BAB" w:rsidRPr="00CB5BAB">
        <w:rPr>
          <w:rFonts w:ascii="Times New Roman" w:hAnsi="Times New Roman"/>
          <w:sz w:val="24"/>
          <w:szCs w:val="24"/>
        </w:rPr>
        <w:t>72411000-4 Dostawcy usług internetowych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996466">
        <w:rPr>
          <w:sz w:val="24"/>
          <w:szCs w:val="24"/>
        </w:rPr>
        <w:t xml:space="preserve">100% cena 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996466" w:rsidRDefault="00364B72" w:rsidP="0031519B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996466">
        <w:rPr>
          <w:sz w:val="24"/>
          <w:szCs w:val="24"/>
        </w:rPr>
        <w:t xml:space="preserve">Data realizacji zamówienia: </w:t>
      </w:r>
      <w:r w:rsidR="00996466" w:rsidRPr="00996466">
        <w:rPr>
          <w:sz w:val="24"/>
          <w:szCs w:val="24"/>
        </w:rPr>
        <w:t>31.10.2027</w:t>
      </w:r>
    </w:p>
    <w:p w:rsidR="00364B72" w:rsidRPr="00996466" w:rsidRDefault="00364B72" w:rsidP="0031519B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996466">
        <w:rPr>
          <w:spacing w:val="-1"/>
          <w:sz w:val="24"/>
          <w:szCs w:val="24"/>
        </w:rPr>
        <w:t>Okres gwarancji (jeżeli dotyczy):</w:t>
      </w:r>
      <w:r w:rsidR="00E56B79" w:rsidRPr="00996466">
        <w:rPr>
          <w:spacing w:val="-1"/>
          <w:sz w:val="24"/>
          <w:szCs w:val="24"/>
        </w:rPr>
        <w:t xml:space="preserve"> </w:t>
      </w:r>
      <w:r w:rsidR="003D53F4" w:rsidRPr="00996466">
        <w:rPr>
          <w:sz w:val="24"/>
          <w:szCs w:val="24"/>
        </w:rPr>
        <w:t>………</w:t>
      </w:r>
      <w:r w:rsidR="005313D5" w:rsidRPr="00996466">
        <w:rPr>
          <w:sz w:val="24"/>
          <w:szCs w:val="24"/>
        </w:rPr>
        <w:t>……………...…………………………………</w:t>
      </w:r>
      <w:r w:rsidR="003D53F4" w:rsidRPr="00996466">
        <w:rPr>
          <w:sz w:val="24"/>
          <w:szCs w:val="24"/>
        </w:rPr>
        <w:t>…..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 xml:space="preserve">w imieniu wykonawcy. </w:t>
      </w:r>
      <w:r w:rsidR="000D7680" w:rsidRPr="00230687">
        <w:rPr>
          <w:rFonts w:ascii="Times New Roman" w:hAnsi="Times New Roman"/>
          <w:sz w:val="24"/>
          <w:szCs w:val="24"/>
        </w:rPr>
        <w:lastRenderedPageBreak/>
        <w:t>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996466" w:rsidRPr="00587888">
          <w:rPr>
            <w:rStyle w:val="Hipercze"/>
            <w:rFonts w:ascii="Times New Roman" w:hAnsi="Times New Roman"/>
            <w:sz w:val="24"/>
            <w:szCs w:val="24"/>
          </w:rPr>
          <w:t>cud@um.swinoujscie.pl</w:t>
        </w:r>
      </w:hyperlink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996466">
        <w:rPr>
          <w:rFonts w:ascii="Times New Roman" w:hAnsi="Times New Roman"/>
          <w:sz w:val="24"/>
          <w:szCs w:val="24"/>
        </w:rPr>
        <w:t xml:space="preserve">13.10.2023, </w:t>
      </w:r>
      <w:r w:rsidR="000D7680" w:rsidRPr="000D7680">
        <w:rPr>
          <w:rFonts w:ascii="Times New Roman" w:hAnsi="Times New Roman"/>
          <w:sz w:val="24"/>
          <w:szCs w:val="24"/>
        </w:rPr>
        <w:t xml:space="preserve">godz. </w:t>
      </w:r>
      <w:r w:rsidR="00996466">
        <w:rPr>
          <w:rFonts w:ascii="Times New Roman" w:hAnsi="Times New Roman"/>
          <w:sz w:val="24"/>
          <w:szCs w:val="24"/>
        </w:rPr>
        <w:t>15.00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814AB1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64B72"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 w:rsidR="00364B72" w:rsidRPr="00996466">
        <w:rPr>
          <w:strike/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 w:rsidR="00364B72"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996466">
        <w:rPr>
          <w:sz w:val="24"/>
          <w:szCs w:val="24"/>
        </w:rPr>
        <w:t>16.10.2023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</w:t>
      </w:r>
      <w:r w:rsidR="00996466">
        <w:rPr>
          <w:sz w:val="24"/>
          <w:szCs w:val="24"/>
        </w:rPr>
        <w:t>13.00</w:t>
      </w:r>
      <w:r w:rsidR="00181326">
        <w:rPr>
          <w:sz w:val="24"/>
          <w:szCs w:val="24"/>
        </w:rPr>
        <w:t xml:space="preserve">, w </w:t>
      </w:r>
      <w:r w:rsidR="00996466">
        <w:rPr>
          <w:sz w:val="24"/>
          <w:szCs w:val="24"/>
        </w:rPr>
        <w:t>Wydziale Rozwoju Gospodarczego i Obsługi Inwestorów</w:t>
      </w:r>
      <w:r>
        <w:rPr>
          <w:sz w:val="24"/>
          <w:szCs w:val="24"/>
        </w:rPr>
        <w:t xml:space="preserve"> ( Sieć Informacyjno-Doradcza) przy ul. Piastowskiej 62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814AB1">
      <w:pPr>
        <w:pStyle w:val="Akapitzlist"/>
        <w:numPr>
          <w:ilvl w:val="0"/>
          <w:numId w:val="7"/>
        </w:numPr>
        <w:spacing w:before="80" w:after="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</w:t>
      </w:r>
      <w:r w:rsidR="00363F96">
        <w:rPr>
          <w:rFonts w:ascii="Times New Roman" w:hAnsi="Times New Roman"/>
          <w:spacing w:val="-1"/>
          <w:sz w:val="24"/>
          <w:szCs w:val="24"/>
        </w:rPr>
        <w:t>14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</w:t>
      </w:r>
      <w:r w:rsidR="00814AB1">
        <w:rPr>
          <w:rFonts w:ascii="Times New Roman" w:hAnsi="Times New Roman"/>
          <w:spacing w:val="-1"/>
          <w:sz w:val="24"/>
          <w:szCs w:val="24"/>
        </w:rPr>
        <w:br/>
        <w:t xml:space="preserve"> 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>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  <w:r w:rsidR="00363F96">
        <w:rPr>
          <w:rFonts w:ascii="Times New Roman" w:hAnsi="Times New Roman"/>
          <w:spacing w:val="-1"/>
          <w:sz w:val="24"/>
          <w:szCs w:val="24"/>
        </w:rPr>
        <w:t xml:space="preserve"> Płatności miesięczne. </w:t>
      </w:r>
    </w:p>
    <w:p w:rsidR="00D3677E" w:rsidRPr="00996466" w:rsidRDefault="00D3677E" w:rsidP="00814AB1">
      <w:pPr>
        <w:pStyle w:val="Akapitzlist"/>
        <w:numPr>
          <w:ilvl w:val="0"/>
          <w:numId w:val="7"/>
        </w:numPr>
        <w:spacing w:before="80" w:after="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466">
        <w:rPr>
          <w:rFonts w:ascii="Times New Roman" w:hAnsi="Times New Roman"/>
          <w:spacing w:val="-2"/>
          <w:sz w:val="24"/>
          <w:szCs w:val="24"/>
        </w:rPr>
        <w:t>Faktura może zostać wystawiona po protokolarnym potwierdzeniu przez Zamawiającego</w:t>
      </w:r>
      <w:r w:rsidR="00814AB1">
        <w:rPr>
          <w:rFonts w:ascii="Times New Roman" w:hAnsi="Times New Roman"/>
          <w:spacing w:val="-2"/>
          <w:sz w:val="24"/>
          <w:szCs w:val="24"/>
        </w:rPr>
        <w:br/>
        <w:t xml:space="preserve"> </w:t>
      </w:r>
      <w:r w:rsidRPr="00996466">
        <w:rPr>
          <w:rFonts w:ascii="Times New Roman" w:hAnsi="Times New Roman"/>
          <w:spacing w:val="-2"/>
          <w:sz w:val="24"/>
          <w:szCs w:val="24"/>
        </w:rPr>
        <w:t>należytego wykonania usługi.</w:t>
      </w:r>
    </w:p>
    <w:p w:rsidR="00996466" w:rsidRPr="00996466" w:rsidRDefault="00996466" w:rsidP="00996466">
      <w:pPr>
        <w:spacing w:before="80" w:after="80"/>
        <w:jc w:val="both"/>
        <w:rPr>
          <w:spacing w:val="-2"/>
          <w:sz w:val="24"/>
          <w:szCs w:val="24"/>
        </w:rPr>
      </w:pPr>
    </w:p>
    <w:p w:rsidR="00996466" w:rsidRDefault="00996466" w:rsidP="00996466">
      <w:pPr>
        <w:spacing w:before="80" w:after="80"/>
        <w:jc w:val="both"/>
        <w:rPr>
          <w:spacing w:val="-2"/>
          <w:sz w:val="24"/>
          <w:szCs w:val="24"/>
        </w:rPr>
      </w:pPr>
    </w:p>
    <w:p w:rsidR="00996466" w:rsidRDefault="00996466" w:rsidP="00996466">
      <w:pPr>
        <w:spacing w:before="80" w:after="80"/>
        <w:jc w:val="both"/>
        <w:rPr>
          <w:spacing w:val="-2"/>
          <w:sz w:val="24"/>
          <w:szCs w:val="24"/>
        </w:rPr>
      </w:pPr>
    </w:p>
    <w:p w:rsidR="00996466" w:rsidRDefault="00996466" w:rsidP="00996466">
      <w:pPr>
        <w:spacing w:before="80" w:after="80"/>
        <w:jc w:val="both"/>
        <w:rPr>
          <w:spacing w:val="-2"/>
          <w:sz w:val="24"/>
          <w:szCs w:val="24"/>
        </w:rPr>
      </w:pPr>
    </w:p>
    <w:p w:rsidR="00996466" w:rsidRPr="00D3677E" w:rsidRDefault="00996466" w:rsidP="00996466">
      <w:pPr>
        <w:spacing w:before="80" w:after="80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996466" w:rsidRDefault="0099646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2E1CC4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</w:t>
      </w:r>
      <w:r w:rsidR="00A01E42">
        <w:rPr>
          <w:spacing w:val="-3"/>
        </w:rPr>
        <w:t>ormularz ofertowy;</w:t>
      </w:r>
    </w:p>
    <w:p w:rsidR="003B75DC" w:rsidRDefault="00A01E42" w:rsidP="001D0D97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</w:pPr>
      <w:r w:rsidRPr="0070258D">
        <w:rPr>
          <w:spacing w:val="-3"/>
        </w:rPr>
        <w:t>Klauzula informacyjna dotycząca ochrony danych osobowych.</w:t>
      </w:r>
      <w:r w:rsidR="00E479A3" w:rsidRPr="0070258D">
        <w:rPr>
          <w:spacing w:val="-2"/>
        </w:rPr>
        <w:tab/>
      </w:r>
    </w:p>
    <w:sectPr w:rsidR="003B75DC" w:rsidSect="00A2031B">
      <w:footerReference w:type="default" r:id="rId9"/>
      <w:pgSz w:w="11906" w:h="16838"/>
      <w:pgMar w:top="709" w:right="1274" w:bottom="851" w:left="1418" w:header="709" w:footer="1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1B" w:rsidRDefault="00A2031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1035050</wp:posOffset>
          </wp:positionH>
          <wp:positionV relativeFrom="page">
            <wp:posOffset>9509760</wp:posOffset>
          </wp:positionV>
          <wp:extent cx="3909060" cy="1066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 now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06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5F8" w:rsidRDefault="0020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CFF"/>
    <w:multiLevelType w:val="hybridMultilevel"/>
    <w:tmpl w:val="95AC5A3C"/>
    <w:lvl w:ilvl="0" w:tplc="83C815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016D"/>
    <w:multiLevelType w:val="multilevel"/>
    <w:tmpl w:val="95AC5A3C"/>
    <w:lvl w:ilvl="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1B77E4D"/>
    <w:multiLevelType w:val="hybridMultilevel"/>
    <w:tmpl w:val="9A8EAA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3"/>
  </w:num>
  <w:num w:numId="11">
    <w:abstractNumId w:val="21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75F8"/>
    <w:rsid w:val="002207A6"/>
    <w:rsid w:val="0025250A"/>
    <w:rsid w:val="00260FD7"/>
    <w:rsid w:val="002A5070"/>
    <w:rsid w:val="002A6CAA"/>
    <w:rsid w:val="002C27B7"/>
    <w:rsid w:val="002C62C0"/>
    <w:rsid w:val="002E1CC4"/>
    <w:rsid w:val="00300EA0"/>
    <w:rsid w:val="00322CEF"/>
    <w:rsid w:val="00326C2B"/>
    <w:rsid w:val="00337FC9"/>
    <w:rsid w:val="00342883"/>
    <w:rsid w:val="00363F96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3B7"/>
    <w:rsid w:val="004204ED"/>
    <w:rsid w:val="00422C9B"/>
    <w:rsid w:val="00426038"/>
    <w:rsid w:val="00434042"/>
    <w:rsid w:val="00441BB0"/>
    <w:rsid w:val="00486CD1"/>
    <w:rsid w:val="00486F7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05956"/>
    <w:rsid w:val="00631285"/>
    <w:rsid w:val="006330D8"/>
    <w:rsid w:val="006410A4"/>
    <w:rsid w:val="00645A0A"/>
    <w:rsid w:val="00675C15"/>
    <w:rsid w:val="0068370E"/>
    <w:rsid w:val="0069074C"/>
    <w:rsid w:val="006A693C"/>
    <w:rsid w:val="006C6713"/>
    <w:rsid w:val="006C6842"/>
    <w:rsid w:val="006C6B72"/>
    <w:rsid w:val="006C793F"/>
    <w:rsid w:val="006E7596"/>
    <w:rsid w:val="0070258D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4AB1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466"/>
    <w:rsid w:val="009968DB"/>
    <w:rsid w:val="009E05CA"/>
    <w:rsid w:val="009E17A1"/>
    <w:rsid w:val="009F4DC1"/>
    <w:rsid w:val="00A016AE"/>
    <w:rsid w:val="00A01E42"/>
    <w:rsid w:val="00A07852"/>
    <w:rsid w:val="00A2031B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B5BAB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27E8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9453D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8F4C125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7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5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666C-81A1-4459-8C23-2589B3A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14</cp:revision>
  <cp:lastPrinted>2021-03-03T13:34:00Z</cp:lastPrinted>
  <dcterms:created xsi:type="dcterms:W3CDTF">2023-09-28T10:25:00Z</dcterms:created>
  <dcterms:modified xsi:type="dcterms:W3CDTF">2024-02-20T08:37:00Z</dcterms:modified>
</cp:coreProperties>
</file>