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68" w:rsidRPr="00926292" w:rsidRDefault="00783D68" w:rsidP="00783D68">
      <w:pPr>
        <w:pStyle w:val="Tytu"/>
        <w:rPr>
          <w:sz w:val="24"/>
          <w:szCs w:val="24"/>
        </w:rPr>
      </w:pPr>
      <w:r w:rsidRPr="00926292">
        <w:rPr>
          <w:sz w:val="24"/>
          <w:szCs w:val="24"/>
        </w:rPr>
        <w:t xml:space="preserve">ZARZĄDZENIE NR </w:t>
      </w:r>
      <w:r>
        <w:rPr>
          <w:sz w:val="24"/>
          <w:szCs w:val="24"/>
        </w:rPr>
        <w:t>408/2023</w:t>
      </w:r>
    </w:p>
    <w:p w:rsidR="00783D68" w:rsidRDefault="00783D68" w:rsidP="00783D68">
      <w:pPr>
        <w:pStyle w:val="Tytu"/>
        <w:rPr>
          <w:sz w:val="24"/>
          <w:szCs w:val="24"/>
        </w:rPr>
      </w:pPr>
      <w:r>
        <w:rPr>
          <w:sz w:val="24"/>
          <w:szCs w:val="24"/>
        </w:rPr>
        <w:t>PREZYDENTA MIASTA ŚWINOUJŚCIE</w:t>
      </w:r>
    </w:p>
    <w:p w:rsidR="00783D68" w:rsidRPr="00926292" w:rsidRDefault="00783D68" w:rsidP="00783D68">
      <w:pPr>
        <w:pStyle w:val="Tytu"/>
        <w:rPr>
          <w:sz w:val="24"/>
          <w:szCs w:val="24"/>
        </w:rPr>
      </w:pPr>
    </w:p>
    <w:p w:rsidR="00783D68" w:rsidRPr="00AC45E8" w:rsidRDefault="00783D68" w:rsidP="00783D68">
      <w:pPr>
        <w:jc w:val="center"/>
        <w:rPr>
          <w:sz w:val="24"/>
          <w:szCs w:val="24"/>
        </w:rPr>
      </w:pPr>
      <w:r w:rsidRPr="00AC45E8">
        <w:rPr>
          <w:sz w:val="24"/>
          <w:szCs w:val="24"/>
        </w:rPr>
        <w:t xml:space="preserve">z dnia </w:t>
      </w:r>
      <w:r>
        <w:rPr>
          <w:sz w:val="24"/>
          <w:szCs w:val="24"/>
        </w:rPr>
        <w:t>18 lipca 2023</w:t>
      </w:r>
      <w:r w:rsidRPr="00AC45E8">
        <w:rPr>
          <w:sz w:val="24"/>
          <w:szCs w:val="24"/>
        </w:rPr>
        <w:t xml:space="preserve"> r.</w:t>
      </w:r>
    </w:p>
    <w:p w:rsidR="00783D68" w:rsidRPr="00786117" w:rsidRDefault="00783D68" w:rsidP="00783D68">
      <w:pPr>
        <w:jc w:val="center"/>
        <w:rPr>
          <w:color w:val="FF0000"/>
          <w:sz w:val="24"/>
          <w:szCs w:val="24"/>
        </w:rPr>
      </w:pPr>
    </w:p>
    <w:p w:rsidR="00783D68" w:rsidRDefault="00783D68" w:rsidP="00783D68">
      <w:pPr>
        <w:pStyle w:val="Tekstpodstawowy"/>
        <w:spacing w:line="240" w:lineRule="auto"/>
        <w:jc w:val="center"/>
        <w:rPr>
          <w:b/>
        </w:rPr>
      </w:pPr>
      <w:r>
        <w:rPr>
          <w:b/>
          <w:szCs w:val="24"/>
        </w:rPr>
        <w:t xml:space="preserve">zmieniające zarządzenie Prezydenta Miasta Świnoujście </w:t>
      </w:r>
      <w:r w:rsidRPr="000E7AB0">
        <w:rPr>
          <w:b/>
          <w:szCs w:val="24"/>
          <w:lang w:eastAsia="en-US"/>
        </w:rPr>
        <w:t>w sprawie powierzenia Zarządowi Dróg Miejskich z siedzibą w Świnoujściu oraz wydziałom Urzędu Miasta Świnoujście wykonywania obowiązków zarządcy drogi</w:t>
      </w:r>
      <w:r w:rsidRPr="000E7AB0">
        <w:rPr>
          <w:b/>
          <w:szCs w:val="24"/>
          <w:lang w:eastAsia="en-US"/>
        </w:rPr>
        <w:br/>
        <w:t>w odniesieniu do infrastruktury drogowej powstałej w wyniku inwestycji</w:t>
      </w:r>
      <w:r w:rsidRPr="000E7AB0">
        <w:rPr>
          <w:szCs w:val="24"/>
          <w:lang w:eastAsia="en-US"/>
        </w:rPr>
        <w:t xml:space="preserve"> </w:t>
      </w:r>
      <w:r w:rsidRPr="000E7AB0">
        <w:rPr>
          <w:b/>
          <w:szCs w:val="24"/>
          <w:lang w:eastAsia="en-US"/>
        </w:rPr>
        <w:t>pn. „Usprawnienie połączenia komunikacyjnego pomiędzy wyspami Uznam i Wolin – budowa tunelu pod Świną”</w:t>
      </w:r>
    </w:p>
    <w:p w:rsidR="00783D68" w:rsidRPr="00786117" w:rsidRDefault="00783D68" w:rsidP="00783D68">
      <w:pPr>
        <w:pStyle w:val="Tekstpodstawowy"/>
        <w:spacing w:line="240" w:lineRule="auto"/>
        <w:jc w:val="center"/>
        <w:rPr>
          <w:b/>
          <w:szCs w:val="24"/>
        </w:rPr>
      </w:pPr>
    </w:p>
    <w:p w:rsidR="00783D68" w:rsidRPr="007B5C4F" w:rsidRDefault="00783D68" w:rsidP="00783D6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E7AB0">
        <w:rPr>
          <w:sz w:val="24"/>
          <w:szCs w:val="24"/>
          <w:lang w:eastAsia="en-US"/>
        </w:rPr>
        <w:t>Na podstawie art.30 ust.1 ustawy z dnia 8 marca 1990 r. o samorządzie gminnym</w:t>
      </w:r>
      <w:r w:rsidRPr="000E7AB0">
        <w:rPr>
          <w:sz w:val="24"/>
          <w:szCs w:val="24"/>
          <w:lang w:eastAsia="en-US"/>
        </w:rPr>
        <w:br/>
        <w:t>(Dz. U. z 2023 r. poz. 40, ze zm.) w związku z art. 19 ust.1 ustawy z dnia 21 marca 1985 r.</w:t>
      </w:r>
      <w:r w:rsidRPr="000E7AB0">
        <w:rPr>
          <w:sz w:val="24"/>
          <w:szCs w:val="24"/>
          <w:lang w:eastAsia="en-US"/>
        </w:rPr>
        <w:br/>
        <w:t>o drogach publicznych (</w:t>
      </w:r>
      <w:proofErr w:type="spellStart"/>
      <w:r w:rsidRPr="000E7AB0">
        <w:rPr>
          <w:sz w:val="24"/>
          <w:szCs w:val="24"/>
          <w:lang w:eastAsia="en-US"/>
        </w:rPr>
        <w:t>t.j</w:t>
      </w:r>
      <w:proofErr w:type="spellEnd"/>
      <w:r w:rsidRPr="000E7AB0">
        <w:rPr>
          <w:sz w:val="24"/>
          <w:szCs w:val="24"/>
          <w:lang w:eastAsia="en-US"/>
        </w:rPr>
        <w:t>. Dz. U. z 2023 r. poz. 645)</w:t>
      </w:r>
      <w:r>
        <w:rPr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zarządzam </w:t>
      </w:r>
      <w:r w:rsidRPr="007B5C4F">
        <w:rPr>
          <w:color w:val="000000"/>
          <w:sz w:val="24"/>
          <w:szCs w:val="24"/>
        </w:rPr>
        <w:t>co</w:t>
      </w:r>
      <w:r>
        <w:rPr>
          <w:color w:val="000000"/>
          <w:sz w:val="24"/>
          <w:szCs w:val="24"/>
        </w:rPr>
        <w:t> n</w:t>
      </w:r>
      <w:r w:rsidRPr="007B5C4F">
        <w:rPr>
          <w:color w:val="000000"/>
          <w:sz w:val="24"/>
          <w:szCs w:val="24"/>
        </w:rPr>
        <w:t>astępuje:</w:t>
      </w:r>
    </w:p>
    <w:p w:rsidR="00783D68" w:rsidRPr="00BF1934" w:rsidRDefault="00783D68" w:rsidP="00783D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83D68" w:rsidRDefault="00783D68" w:rsidP="00783D68">
      <w:pPr>
        <w:pStyle w:val="Tekstpodstawowy"/>
        <w:spacing w:line="240" w:lineRule="auto"/>
        <w:ind w:firstLine="709"/>
      </w:pPr>
      <w:r w:rsidRPr="00BF1934">
        <w:rPr>
          <w:b/>
        </w:rPr>
        <w:t>§ 1.</w:t>
      </w:r>
      <w:r w:rsidRPr="00BF1934">
        <w:t xml:space="preserve"> W </w:t>
      </w:r>
      <w:r>
        <w:t>zarządzeniu Nr 378/2023</w:t>
      </w:r>
      <w:r w:rsidRPr="00BF1934">
        <w:t xml:space="preserve"> Prezydenta Miasta Świnoujście z dnia </w:t>
      </w:r>
      <w:r>
        <w:t>29 czerwca 2023 </w:t>
      </w:r>
      <w:r w:rsidRPr="00BF1934">
        <w:t>r</w:t>
      </w:r>
      <w:r w:rsidRPr="000E7AB0">
        <w:t xml:space="preserve">. </w:t>
      </w:r>
      <w:r w:rsidRPr="000E7AB0">
        <w:rPr>
          <w:szCs w:val="24"/>
          <w:lang w:eastAsia="en-US"/>
        </w:rPr>
        <w:t>w sprawie powierzenia Zarządowi Dróg Miejskich z siedzibą w Świnoujściu oraz wydziałom Urzędu Miasta Świnoujście wykonywania obowiązków zarządcy drogi</w:t>
      </w:r>
      <w:r w:rsidRPr="000E7AB0">
        <w:rPr>
          <w:szCs w:val="24"/>
          <w:lang w:eastAsia="en-US"/>
        </w:rPr>
        <w:br/>
        <w:t>w odniesieniu do infrastruktury drogowej powstałej w wyniku inwestycji pn. „Usprawnienie połączenia komunikacyjnego pomiędzy wyspami Uznam i Wolin – budowa tunelu pod Świną”</w:t>
      </w:r>
      <w:r w:rsidRPr="000E7AB0">
        <w:t>,</w:t>
      </w:r>
      <w:r w:rsidR="003436CF">
        <w:t> </w:t>
      </w:r>
      <w:bookmarkStart w:id="0" w:name="_GoBack"/>
      <w:bookmarkEnd w:id="0"/>
      <w:r>
        <w:t>w § 3 ust. 2 wprowadza się pkt 7) w brzmieniu</w:t>
      </w:r>
      <w:r w:rsidRPr="00786117">
        <w:t>:</w:t>
      </w:r>
      <w:r>
        <w:t xml:space="preserve"> „usu</w:t>
      </w:r>
      <w:r w:rsidR="003436CF">
        <w:t>waniu i przechowywaniu pojazdów </w:t>
      </w:r>
      <w:r>
        <w:t>usuniętych z drogi na podstawie art. 130 a ustawy Prawo o ruchu drogowym.”.</w:t>
      </w:r>
    </w:p>
    <w:p w:rsidR="00783D68" w:rsidRPr="000E1891" w:rsidRDefault="00783D68" w:rsidP="00783D68">
      <w:pPr>
        <w:tabs>
          <w:tab w:val="right" w:pos="8789"/>
          <w:tab w:val="right" w:pos="8931"/>
        </w:tabs>
        <w:autoSpaceDE w:val="0"/>
        <w:autoSpaceDN w:val="0"/>
        <w:adjustRightInd w:val="0"/>
        <w:ind w:right="1699"/>
        <w:jc w:val="both"/>
        <w:rPr>
          <w:bCs/>
          <w:sz w:val="24"/>
          <w:szCs w:val="24"/>
        </w:rPr>
      </w:pPr>
    </w:p>
    <w:p w:rsidR="00783D68" w:rsidRPr="00674EC8" w:rsidRDefault="00783D68" w:rsidP="00783D68">
      <w:pPr>
        <w:pStyle w:val="Tekstpodstawowy"/>
        <w:spacing w:line="240" w:lineRule="auto"/>
        <w:ind w:firstLine="709"/>
      </w:pPr>
      <w:r w:rsidRPr="00783D68">
        <w:rPr>
          <w:b/>
          <w:bCs/>
          <w:szCs w:val="24"/>
        </w:rPr>
        <w:t>§ 2</w:t>
      </w:r>
      <w:r w:rsidRPr="00674EC8">
        <w:rPr>
          <w:szCs w:val="24"/>
        </w:rPr>
        <w:t>.</w:t>
      </w:r>
      <w:r w:rsidRPr="00674EC8">
        <w:rPr>
          <w:bCs/>
          <w:szCs w:val="24"/>
        </w:rPr>
        <w:t xml:space="preserve"> </w:t>
      </w:r>
      <w:r w:rsidRPr="00674EC8">
        <w:t>Zarządzenie wchodzi w życie z dniem podp</w:t>
      </w:r>
      <w:r>
        <w:t>isania.</w:t>
      </w:r>
    </w:p>
    <w:p w:rsidR="00783D68" w:rsidRDefault="00783D68" w:rsidP="00783D68"/>
    <w:p w:rsidR="00783D68" w:rsidRPr="00926292" w:rsidRDefault="00783D68" w:rsidP="00783D68"/>
    <w:p w:rsidR="00783D68" w:rsidRDefault="00783D68" w:rsidP="00783D68">
      <w:pPr>
        <w:spacing w:line="276" w:lineRule="auto"/>
        <w:jc w:val="both"/>
        <w:rPr>
          <w:sz w:val="24"/>
        </w:rPr>
      </w:pPr>
    </w:p>
    <w:p w:rsidR="00783D68" w:rsidRDefault="00783D68" w:rsidP="00783D68">
      <w:pPr>
        <w:spacing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783D68" w:rsidRDefault="00783D68" w:rsidP="00783D68">
      <w:pPr>
        <w:spacing w:line="276" w:lineRule="auto"/>
        <w:ind w:left="5103"/>
        <w:jc w:val="center"/>
        <w:rPr>
          <w:sz w:val="24"/>
        </w:rPr>
      </w:pPr>
    </w:p>
    <w:p w:rsidR="00783D68" w:rsidRDefault="00783D68" w:rsidP="00783D68">
      <w:pPr>
        <w:spacing w:line="276" w:lineRule="auto"/>
        <w:ind w:left="5103"/>
        <w:jc w:val="center"/>
        <w:rPr>
          <w:sz w:val="24"/>
        </w:rPr>
      </w:pPr>
      <w:r>
        <w:rPr>
          <w:sz w:val="24"/>
        </w:rPr>
        <w:t>mgr inż. Janusz Żmurkiewicz</w:t>
      </w:r>
    </w:p>
    <w:p w:rsidR="00F76EDF" w:rsidRDefault="00F76EDF"/>
    <w:sectPr w:rsidR="00F7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68"/>
    <w:rsid w:val="003436CF"/>
    <w:rsid w:val="00783D68"/>
    <w:rsid w:val="00F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D1CE"/>
  <w15:chartTrackingRefBased/>
  <w15:docId w15:val="{FD69707D-12DC-4415-94EF-D6FEC374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D6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83D68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83D68"/>
    <w:rPr>
      <w:rFonts w:ascii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83D68"/>
    <w:pPr>
      <w:spacing w:line="48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3D68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Kulig-Porzeczka Barbara</dc:creator>
  <cp:keywords/>
  <dc:description/>
  <cp:lastModifiedBy>Kulig-Porzeczka Barbara</cp:lastModifiedBy>
  <cp:revision>2</cp:revision>
  <dcterms:created xsi:type="dcterms:W3CDTF">2023-08-02T05:25:00Z</dcterms:created>
  <dcterms:modified xsi:type="dcterms:W3CDTF">2023-08-02T05:29:00Z</dcterms:modified>
</cp:coreProperties>
</file>