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FF" w:rsidRDefault="00C312FF" w:rsidP="00C312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dotycząca przetwarzania danych osobowych. Informacje podawane w przypadku zbierania danych osobowych bezpośrednio od osoby, której dane dotyczą i w celu realizacji obowiązku wynikającego z przepisu prawa - kpa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iż: 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Administratorem Pani/Pana danych osobowych jest </w:t>
      </w:r>
      <w:r w:rsidR="00EB15AE">
        <w:rPr>
          <w:rFonts w:ascii="Times New Roman" w:hAnsi="Times New Roman"/>
        </w:rPr>
        <w:t>Gmina Miasto Świnoujście reprezentowana przez Prezydenta Miasta Świnoujście z siedzibą w Urzędzie Miasta Świnoujście, 72-600 Świnoujście,</w:t>
      </w:r>
      <w:r w:rsidR="00EB15AE">
        <w:rPr>
          <w:rFonts w:ascii="Times New Roman" w:hAnsi="Times New Roman"/>
        </w:rPr>
        <w:br/>
        <w:t>ul. Wojska Polskiego 1/5.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B620C">
        <w:rPr>
          <w:rFonts w:ascii="Times New Roman" w:hAnsi="Times New Roman"/>
        </w:rPr>
        <w:t xml:space="preserve">Jeśli ma Pani/Pan pytania dotyczące sposobu i zakresu przetwarzania Pani/Pana danych osobowych w Urzędzie Miasta Świnoujście, może się Pani/Pan skontaktować z wyznaczonym w Urzędzie Inspektorem Ochrony Danych </w:t>
      </w:r>
      <w:r w:rsidR="007E3321">
        <w:rPr>
          <w:rFonts w:ascii="Times New Roman" w:hAnsi="Times New Roman"/>
        </w:rPr>
        <w:t xml:space="preserve">za pomocą adresu: </w:t>
      </w:r>
      <w:hyperlink r:id="rId4" w:history="1">
        <w:r w:rsidR="007E3321" w:rsidRPr="0068437A">
          <w:rPr>
            <w:rStyle w:val="Hipercze"/>
            <w:rFonts w:ascii="Times New Roman" w:hAnsi="Times New Roman"/>
          </w:rPr>
          <w:t>iod@um.swinoujscie.pl</w:t>
        </w:r>
      </w:hyperlink>
      <w:r w:rsidR="007E3321">
        <w:rPr>
          <w:rFonts w:ascii="Times New Roman" w:hAnsi="Times New Roman"/>
        </w:rPr>
        <w:t xml:space="preserve"> lub pisemnie na adres: </w:t>
      </w:r>
      <w:r w:rsidR="008A5765">
        <w:rPr>
          <w:rFonts w:ascii="Times New Roman" w:hAnsi="Times New Roman"/>
        </w:rPr>
        <w:t>Urząd Miasta Świnoujście, Inspektor Ochrony Danych, ul. Wojska Polskiego 1/5, 72-600 Świnoujście.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C5750">
        <w:rPr>
          <w:rFonts w:ascii="Times New Roman" w:hAnsi="Times New Roman"/>
        </w:rPr>
        <w:t xml:space="preserve"> Pani/Pana d</w:t>
      </w:r>
      <w:r>
        <w:rPr>
          <w:rFonts w:ascii="Times New Roman" w:hAnsi="Times New Roman"/>
        </w:rPr>
        <w:t>ane osobowe przetwarzane będą w celu wypełnienia obowiązków wynikających z przepisów prawa. Podstawą prawną jest ustawa z dnia 10 marca 2006 r. o zwrocie podatku akcyzowego zawartego w cenie oleju napędowego wykorzy</w:t>
      </w:r>
      <w:bookmarkStart w:id="0" w:name="_GoBack"/>
      <w:bookmarkEnd w:id="0"/>
      <w:r>
        <w:rPr>
          <w:rFonts w:ascii="Times New Roman" w:hAnsi="Times New Roman"/>
        </w:rPr>
        <w:t>stywanego do p</w:t>
      </w:r>
      <w:r w:rsidR="00EB15AE">
        <w:rPr>
          <w:rFonts w:ascii="Times New Roman" w:hAnsi="Times New Roman"/>
        </w:rPr>
        <w:t>rodukcji rolnej (Dz. U. z 202</w:t>
      </w:r>
      <w:r w:rsidR="004A2EBF">
        <w:rPr>
          <w:rFonts w:ascii="Times New Roman" w:hAnsi="Times New Roman"/>
        </w:rPr>
        <w:t>3</w:t>
      </w:r>
      <w:r w:rsidR="00EB15AE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="004A2EBF">
        <w:rPr>
          <w:rFonts w:ascii="Times New Roman" w:hAnsi="Times New Roman"/>
        </w:rPr>
        <w:t>356 ze zm.</w:t>
      </w:r>
      <w:r>
        <w:rPr>
          <w:rFonts w:ascii="Times New Roman" w:hAnsi="Times New Roman"/>
        </w:rPr>
        <w:t xml:space="preserve">) w celu naliczania zwrotu podatku akcyzowego producentom rolnym.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Odbiorcami danych są podmioty określone w przepisach prawa lub inne podmioty na podstawie stosownych umów zawartych z Urzędem </w:t>
      </w:r>
      <w:r w:rsidR="0087224F">
        <w:rPr>
          <w:rFonts w:ascii="Times New Roman" w:hAnsi="Times New Roman"/>
        </w:rPr>
        <w:t>Miast</w:t>
      </w:r>
      <w:r w:rsidR="00636755">
        <w:rPr>
          <w:rFonts w:ascii="Times New Roman" w:hAnsi="Times New Roman"/>
        </w:rPr>
        <w:t>a</w:t>
      </w:r>
      <w:r w:rsidR="0087224F">
        <w:rPr>
          <w:rFonts w:ascii="Times New Roman" w:hAnsi="Times New Roman"/>
        </w:rPr>
        <w:t xml:space="preserve"> Świnoujście</w:t>
      </w:r>
      <w:r>
        <w:rPr>
          <w:rFonts w:ascii="Times New Roman" w:hAnsi="Times New Roman"/>
        </w:rPr>
        <w:t xml:space="preserve">. W przypadku braku właściwości Urzędu </w:t>
      </w:r>
      <w:r w:rsidR="00636755">
        <w:rPr>
          <w:rFonts w:ascii="Times New Roman" w:hAnsi="Times New Roman"/>
        </w:rPr>
        <w:t>Miasta</w:t>
      </w:r>
      <w:r w:rsidR="0087224F">
        <w:rPr>
          <w:rFonts w:ascii="Times New Roman" w:hAnsi="Times New Roman"/>
        </w:rPr>
        <w:t xml:space="preserve"> Świnoujście</w:t>
      </w:r>
      <w:r>
        <w:rPr>
          <w:rFonts w:ascii="Times New Roman" w:hAnsi="Times New Roman"/>
        </w:rPr>
        <w:t xml:space="preserve"> Twoje dane trafią do organu właściwego.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Dane osobowe nie będą przekazywane do państwa trzeciego/organizacji międzynarodowej.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Dane po zrealizowaniu celu, dla którego zostały zebrane, będą przetwarzane do celów archiwalnych i przechowywane przez okres niezbędny do zrealizowania przepisów dotyczących archiwizowania danych przez Administratora.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Każda osoba ma prawo wniesienia skargi do Prezesa Urzędu Ochrony Danych Osobowych jeśli uzna, że przetwarzanie jej danych osobowych odbywa się niezgodnie z przepisami.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Podanie danych osobowych jest obowiązkowe. Jest Pani/Pan zobowiązana/y do ich podania. Niepodanie danych osobowych będzie skutkowało wezwaniem do ich uzupełnienia, a w przypadku nieuzupełnienia pozostawieniem wniosku bez rozpoznania.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Dane nie będą podlegały zautomatyzowanemu podejmowaniu decyzji dotyczących Pani/Pana danych osobowych, w tym profilowaniu.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W postępowaniach administracyjnych i czynnościach urzędowych prawo do wycofania w dowolnym momencie udzielonej wcześniej zgody na przetwarzanie swoich danych osobowych nie przysługuje. </w:t>
      </w:r>
    </w:p>
    <w:p w:rsidR="00C312FF" w:rsidRDefault="00C312FF" w:rsidP="00C312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Potwierdzam,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i akceptuję treść klauzuli informacyjnej o przetwarzaniu danych osobowych.</w:t>
      </w:r>
    </w:p>
    <w:p w:rsidR="00C312FF" w:rsidRDefault="00C312FF" w:rsidP="00C312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</w:t>
      </w:r>
    </w:p>
    <w:p w:rsidR="00C312FF" w:rsidRDefault="00C312FF" w:rsidP="00C312FF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(Czytelny podpis wnioskodawcy)</w:t>
      </w:r>
    </w:p>
    <w:sectPr w:rsidR="00C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F"/>
    <w:rsid w:val="004A2EBF"/>
    <w:rsid w:val="00636755"/>
    <w:rsid w:val="007C5750"/>
    <w:rsid w:val="007E3321"/>
    <w:rsid w:val="0087224F"/>
    <w:rsid w:val="008A5765"/>
    <w:rsid w:val="00A35A2A"/>
    <w:rsid w:val="00C312FF"/>
    <w:rsid w:val="00EB15AE"/>
    <w:rsid w:val="00EB620C"/>
    <w:rsid w:val="00F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FB10"/>
  <w15:chartTrackingRefBased/>
  <w15:docId w15:val="{3FEEB22B-CA87-4D20-9467-86E791C5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FF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3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Bojadżijew Anna</dc:creator>
  <cp:keywords/>
  <dc:description/>
  <cp:lastModifiedBy>Bojadżijew Anna</cp:lastModifiedBy>
  <cp:revision>8</cp:revision>
  <cp:lastPrinted>2023-07-18T07:42:00Z</cp:lastPrinted>
  <dcterms:created xsi:type="dcterms:W3CDTF">2023-07-18T07:06:00Z</dcterms:created>
  <dcterms:modified xsi:type="dcterms:W3CDTF">2023-07-18T07:45:00Z</dcterms:modified>
</cp:coreProperties>
</file>