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C00E1C">
        <w:rPr>
          <w:color w:val="000000"/>
          <w:sz w:val="20"/>
          <w:szCs w:val="20"/>
          <w:lang w:eastAsia="en-US" w:bidi="en-US"/>
        </w:rPr>
        <w:t xml:space="preserve">  392</w:t>
      </w:r>
      <w:r w:rsidR="00C76BE8">
        <w:rPr>
          <w:color w:val="000000"/>
          <w:sz w:val="20"/>
          <w:szCs w:val="20"/>
          <w:lang w:eastAsia="en-US" w:bidi="en-US"/>
        </w:rPr>
        <w:t>/2023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C00E1C">
        <w:rPr>
          <w:color w:val="000000"/>
          <w:sz w:val="20"/>
          <w:szCs w:val="20"/>
          <w:lang w:eastAsia="en-US" w:bidi="en-US"/>
        </w:rPr>
        <w:t xml:space="preserve">  4 lipca </w:t>
      </w:r>
      <w:r w:rsidR="00C76BE8">
        <w:rPr>
          <w:color w:val="000000"/>
          <w:sz w:val="20"/>
          <w:szCs w:val="20"/>
          <w:lang w:eastAsia="en-US" w:bidi="en-US"/>
        </w:rPr>
        <w:t xml:space="preserve"> 2023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28269A">
        <w:rPr>
          <w:b/>
          <w:bCs/>
          <w:sz w:val="24"/>
        </w:rPr>
        <w:t>.</w:t>
      </w:r>
      <w:r w:rsidR="007D59BC">
        <w:rPr>
          <w:b/>
          <w:bCs/>
          <w:sz w:val="24"/>
        </w:rPr>
        <w:t xml:space="preserve"> </w:t>
      </w:r>
    </w:p>
    <w:p w:rsidR="00547D24" w:rsidRDefault="0026294E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kern w:val="1"/>
          <w:sz w:val="24"/>
          <w:lang w:eastAsia="ar-SA"/>
        </w:rPr>
        <w:t xml:space="preserve">Organizacja w okresie od września do grudnia </w:t>
      </w:r>
      <w:r w:rsidR="0055159C">
        <w:rPr>
          <w:kern w:val="1"/>
          <w:sz w:val="24"/>
          <w:lang w:eastAsia="ar-SA"/>
        </w:rPr>
        <w:t xml:space="preserve">2023 r. </w:t>
      </w:r>
      <w:r>
        <w:rPr>
          <w:kern w:val="1"/>
          <w:sz w:val="24"/>
          <w:lang w:eastAsia="ar-SA"/>
        </w:rPr>
        <w:t>zajęć</w:t>
      </w:r>
      <w:r w:rsidR="00477F67">
        <w:rPr>
          <w:kern w:val="1"/>
          <w:sz w:val="24"/>
          <w:lang w:eastAsia="ar-SA"/>
        </w:rPr>
        <w:t xml:space="preserve"> psychoedukacyjnych </w:t>
      </w:r>
      <w:r>
        <w:rPr>
          <w:kern w:val="1"/>
          <w:sz w:val="24"/>
          <w:lang w:eastAsia="ar-SA"/>
        </w:rPr>
        <w:t>adresowanych do dzieci i młodzieży oraz ich rodziców/opiekunów dotyczących uzależnień behawioralnych związanych z zaburzeniami odżywiania</w:t>
      </w:r>
      <w:r w:rsidR="00E218CB">
        <w:rPr>
          <w:kern w:val="1"/>
          <w:sz w:val="24"/>
          <w:lang w:eastAsia="ar-SA"/>
        </w:rPr>
        <w:t xml:space="preserve"> oraz postrzeganiem własnego ciała</w:t>
      </w:r>
      <w:r>
        <w:rPr>
          <w:kern w:val="1"/>
          <w:sz w:val="24"/>
          <w:lang w:eastAsia="ar-SA"/>
        </w:rPr>
        <w:t>”.</w:t>
      </w:r>
      <w:r w:rsidR="008003AE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Koszt realizacji zadania 10.000 zł </w:t>
      </w:r>
    </w:p>
    <w:p w:rsidR="0026294E" w:rsidRDefault="0026294E" w:rsidP="00173BA2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55159C">
        <w:rPr>
          <w:color w:val="000000"/>
          <w:kern w:val="1"/>
          <w:sz w:val="24"/>
          <w:lang w:eastAsia="en-US" w:bidi="en-US"/>
        </w:rPr>
        <w:t>z 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55159C">
        <w:rPr>
          <w:color w:val="000000"/>
          <w:kern w:val="1"/>
          <w:sz w:val="24"/>
          <w:lang w:eastAsia="en-US" w:bidi="en-US"/>
        </w:rPr>
        <w:t>. 571</w:t>
      </w:r>
      <w:r w:rsidRPr="004348BC">
        <w:rPr>
          <w:color w:val="000000"/>
          <w:kern w:val="1"/>
          <w:sz w:val="24"/>
          <w:lang w:eastAsia="en-US" w:bidi="en-US"/>
        </w:rPr>
        <w:t>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Podmioty, które otrzymają środki finansowe na realizację zadania są zobowiązane zamieszczać w sposób czytelny informację, iż realizowany projekt jest dofinansowany z budżetu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 i w jakim procencie. Informacja, wraz z logotypem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4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 xml:space="preserve">oferentem a </w:t>
      </w:r>
      <w:r w:rsidR="003D7B34">
        <w:rPr>
          <w:sz w:val="24"/>
        </w:rPr>
        <w:t xml:space="preserve">Gminą </w:t>
      </w:r>
      <w:r w:rsidR="00FB7904">
        <w:rPr>
          <w:sz w:val="24"/>
        </w:rPr>
        <w:t>Miastem Świnoujście (np.:</w:t>
      </w:r>
      <w:r w:rsidR="0026294E">
        <w:rPr>
          <w:sz w:val="24"/>
        </w:rPr>
        <w:t xml:space="preserve"> wynagrodzenie realizatorów</w:t>
      </w:r>
      <w:r w:rsidR="00FB7904">
        <w:rPr>
          <w:sz w:val="24"/>
        </w:rPr>
        <w:t>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</w:t>
      </w:r>
      <w:r w:rsidR="0055159C">
        <w:rPr>
          <w:sz w:val="24"/>
        </w:rPr>
        <w:t>iezbędne do przeprowadzenia projektu</w:t>
      </w:r>
      <w:r w:rsidR="009C38EE">
        <w:rPr>
          <w:sz w:val="24"/>
        </w:rPr>
        <w:t>)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28269A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</w:t>
      </w:r>
      <w:r w:rsidR="003316DE">
        <w:rPr>
          <w:sz w:val="24"/>
        </w:rPr>
        <w:t>Gminy Miasto</w:t>
      </w:r>
      <w:r w:rsidR="003E020A">
        <w:rPr>
          <w:sz w:val="24"/>
        </w:rPr>
        <w:t xml:space="preserve">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</w:t>
      </w:r>
      <w:r w:rsidR="00F21C78">
        <w:rPr>
          <w:sz w:val="24"/>
        </w:rPr>
        <w:t xml:space="preserve">Gmina </w:t>
      </w:r>
      <w:r w:rsidRPr="004348BC">
        <w:rPr>
          <w:sz w:val="24"/>
        </w:rPr>
        <w:t>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 xml:space="preserve">wpłynie informacja o wymagalności zadłużenia oferenta wobec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4C77C9">
        <w:rPr>
          <w:b/>
          <w:color w:val="000000"/>
          <w:sz w:val="24"/>
          <w:lang w:eastAsia="en-US" w:bidi="en-US"/>
        </w:rPr>
        <w:t xml:space="preserve"> 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385589" w:rsidRDefault="0038558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FA0EE7" w:rsidRDefault="0026294E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Celem </w:t>
      </w:r>
      <w:r w:rsidR="00477F67">
        <w:rPr>
          <w:color w:val="000000"/>
          <w:sz w:val="24"/>
          <w:lang w:eastAsia="en-US" w:bidi="en-US"/>
        </w:rPr>
        <w:t xml:space="preserve">realizowanego zadnia jest </w:t>
      </w:r>
      <w:r w:rsidR="00477F67">
        <w:rPr>
          <w:kern w:val="1"/>
          <w:sz w:val="24"/>
          <w:lang w:eastAsia="ar-SA"/>
        </w:rPr>
        <w:t>psychoedukacja beneficjentów zadani</w:t>
      </w:r>
      <w:r w:rsidR="00FC49FC">
        <w:rPr>
          <w:kern w:val="1"/>
          <w:sz w:val="24"/>
          <w:lang w:eastAsia="ar-SA"/>
        </w:rPr>
        <w:t>a w zakresie</w:t>
      </w:r>
      <w:r>
        <w:rPr>
          <w:kern w:val="1"/>
          <w:sz w:val="24"/>
          <w:lang w:eastAsia="ar-SA"/>
        </w:rPr>
        <w:t xml:space="preserve"> uzależnień behawioralnych związanych z </w:t>
      </w:r>
      <w:r w:rsidR="00FC49FC">
        <w:rPr>
          <w:kern w:val="1"/>
          <w:sz w:val="24"/>
          <w:lang w:eastAsia="ar-SA"/>
        </w:rPr>
        <w:t xml:space="preserve">zaburzeniami </w:t>
      </w:r>
      <w:r>
        <w:rPr>
          <w:kern w:val="1"/>
          <w:sz w:val="24"/>
          <w:lang w:eastAsia="ar-SA"/>
        </w:rPr>
        <w:t>odżywiania</w:t>
      </w:r>
      <w:r w:rsidR="00766545">
        <w:rPr>
          <w:kern w:val="1"/>
          <w:sz w:val="24"/>
          <w:lang w:eastAsia="ar-SA"/>
        </w:rPr>
        <w:t xml:space="preserve"> </w:t>
      </w:r>
      <w:r w:rsidR="00E218CB">
        <w:rPr>
          <w:kern w:val="1"/>
          <w:sz w:val="24"/>
          <w:lang w:eastAsia="ar-SA"/>
        </w:rPr>
        <w:t>ora</w:t>
      </w:r>
      <w:r w:rsidR="003146B7">
        <w:rPr>
          <w:kern w:val="1"/>
          <w:sz w:val="24"/>
          <w:lang w:eastAsia="ar-SA"/>
        </w:rPr>
        <w:t>z po</w:t>
      </w:r>
      <w:r w:rsidR="00766545">
        <w:rPr>
          <w:kern w:val="1"/>
          <w:sz w:val="24"/>
          <w:lang w:eastAsia="ar-SA"/>
        </w:rPr>
        <w:t>strzeg</w:t>
      </w:r>
      <w:r w:rsidR="0055159C">
        <w:rPr>
          <w:kern w:val="1"/>
          <w:sz w:val="24"/>
          <w:lang w:eastAsia="ar-SA"/>
        </w:rPr>
        <w:t>aniem własnego ciała</w:t>
      </w:r>
      <w:r w:rsidR="00477F67">
        <w:rPr>
          <w:kern w:val="1"/>
          <w:sz w:val="24"/>
          <w:lang w:eastAsia="ar-SA"/>
        </w:rPr>
        <w:t xml:space="preserve">. </w:t>
      </w:r>
    </w:p>
    <w:p w:rsidR="003E020A" w:rsidRDefault="00FC49FC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Beneficjenci </w:t>
      </w:r>
      <w:r w:rsidR="00477F67">
        <w:rPr>
          <w:color w:val="000000"/>
          <w:sz w:val="24"/>
          <w:lang w:eastAsia="en-US" w:bidi="en-US"/>
        </w:rPr>
        <w:t>zadania</w:t>
      </w:r>
      <w:r w:rsidR="00F62E2A">
        <w:rPr>
          <w:color w:val="000000"/>
          <w:sz w:val="24"/>
          <w:lang w:eastAsia="en-US" w:bidi="en-US"/>
        </w:rPr>
        <w:t>:</w:t>
      </w:r>
      <w:r w:rsidR="0026294E">
        <w:rPr>
          <w:kern w:val="1"/>
          <w:sz w:val="24"/>
          <w:lang w:eastAsia="ar-SA"/>
        </w:rPr>
        <w:t xml:space="preserve"> dzieci i młodzież oraz ich rodzice/opiekunowie.</w:t>
      </w:r>
    </w:p>
    <w:p w:rsidR="00477F67" w:rsidRDefault="00477F67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Zadanie należy zrealizować</w:t>
      </w:r>
      <w:r w:rsidR="004C77C9" w:rsidRPr="004348BC">
        <w:rPr>
          <w:color w:val="000000"/>
          <w:sz w:val="24"/>
          <w:lang w:eastAsia="en-US" w:bidi="en-US"/>
        </w:rPr>
        <w:t xml:space="preserve"> </w:t>
      </w:r>
      <w:r w:rsidR="00FD6DC6">
        <w:rPr>
          <w:color w:val="000000"/>
          <w:sz w:val="24"/>
          <w:lang w:eastAsia="en-US" w:bidi="en-US"/>
        </w:rPr>
        <w:t xml:space="preserve">w </w:t>
      </w:r>
      <w:r w:rsidR="000D64B0">
        <w:rPr>
          <w:color w:val="000000"/>
          <w:sz w:val="24"/>
          <w:lang w:eastAsia="en-US" w:bidi="en-US"/>
        </w:rPr>
        <w:t xml:space="preserve">okresie od </w:t>
      </w:r>
      <w:r>
        <w:rPr>
          <w:color w:val="000000"/>
          <w:sz w:val="24"/>
          <w:lang w:eastAsia="en-US" w:bidi="en-US"/>
        </w:rPr>
        <w:t xml:space="preserve">września do grudnia 2023 r. poprzez: </w:t>
      </w:r>
    </w:p>
    <w:p w:rsidR="0055159C" w:rsidRDefault="00FC49FC" w:rsidP="00CF0A77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55159C">
        <w:rPr>
          <w:color w:val="000000"/>
          <w:sz w:val="24"/>
          <w:lang w:eastAsia="en-US" w:bidi="en-US"/>
        </w:rPr>
        <w:t xml:space="preserve">zorganizowanie stoisk profilaktycznych w </w:t>
      </w:r>
      <w:r w:rsidR="00477F67" w:rsidRPr="0055159C">
        <w:rPr>
          <w:color w:val="000000"/>
          <w:sz w:val="24"/>
          <w:lang w:eastAsia="en-US" w:bidi="en-US"/>
        </w:rPr>
        <w:t>placówkach oświatowych</w:t>
      </w:r>
      <w:r w:rsidR="003146B7" w:rsidRPr="0055159C">
        <w:rPr>
          <w:color w:val="000000"/>
          <w:sz w:val="24"/>
          <w:lang w:eastAsia="en-US" w:bidi="en-US"/>
        </w:rPr>
        <w:t xml:space="preserve"> celem</w:t>
      </w:r>
      <w:r w:rsidR="0055159C">
        <w:rPr>
          <w:color w:val="000000"/>
          <w:sz w:val="24"/>
          <w:lang w:eastAsia="en-US" w:bidi="en-US"/>
        </w:rPr>
        <w:t>:</w:t>
      </w:r>
    </w:p>
    <w:p w:rsidR="0055159C" w:rsidRDefault="003146B7" w:rsidP="00A6290A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55159C">
        <w:rPr>
          <w:color w:val="000000"/>
          <w:sz w:val="24"/>
          <w:lang w:eastAsia="en-US" w:bidi="en-US"/>
        </w:rPr>
        <w:t>rozpropagowania projektu</w:t>
      </w:r>
      <w:r w:rsidR="00A6290A">
        <w:rPr>
          <w:color w:val="000000"/>
          <w:sz w:val="24"/>
          <w:lang w:eastAsia="en-US" w:bidi="en-US"/>
        </w:rPr>
        <w:t xml:space="preserve">, w tym </w:t>
      </w:r>
      <w:r w:rsidR="00A6290A">
        <w:rPr>
          <w:sz w:val="24"/>
        </w:rPr>
        <w:t xml:space="preserve">zwrócenia </w:t>
      </w:r>
      <w:r w:rsidR="000D64B0">
        <w:rPr>
          <w:sz w:val="24"/>
        </w:rPr>
        <w:t>szczególnej uwagi na</w:t>
      </w:r>
      <w:r w:rsidR="00A6290A">
        <w:rPr>
          <w:sz w:val="24"/>
        </w:rPr>
        <w:t xml:space="preserve"> problem ortoreksji i bigoreksji, </w:t>
      </w:r>
    </w:p>
    <w:p w:rsidR="00B2277F" w:rsidRPr="00B2277F" w:rsidRDefault="00E80381" w:rsidP="00B2277F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55159C">
        <w:rPr>
          <w:color w:val="000000"/>
          <w:sz w:val="24"/>
          <w:lang w:eastAsia="en-US" w:bidi="en-US"/>
        </w:rPr>
        <w:t xml:space="preserve">przekazania </w:t>
      </w:r>
      <w:r w:rsidR="003146B7" w:rsidRPr="0055159C">
        <w:rPr>
          <w:color w:val="000000"/>
          <w:sz w:val="24"/>
          <w:lang w:eastAsia="en-US" w:bidi="en-US"/>
        </w:rPr>
        <w:t>uczniom informacji n</w:t>
      </w:r>
      <w:r w:rsidR="00C97198">
        <w:rPr>
          <w:color w:val="000000"/>
          <w:sz w:val="24"/>
          <w:lang w:eastAsia="en-US" w:bidi="en-US"/>
        </w:rPr>
        <w:t xml:space="preserve">a </w:t>
      </w:r>
      <w:r w:rsidR="003146B7" w:rsidRPr="0055159C">
        <w:rPr>
          <w:color w:val="000000"/>
          <w:sz w:val="24"/>
          <w:lang w:eastAsia="en-US" w:bidi="en-US"/>
        </w:rPr>
        <w:t>t</w:t>
      </w:r>
      <w:r w:rsidR="00C97198">
        <w:rPr>
          <w:color w:val="000000"/>
          <w:sz w:val="24"/>
          <w:lang w:eastAsia="en-US" w:bidi="en-US"/>
        </w:rPr>
        <w:t xml:space="preserve">emat </w:t>
      </w:r>
      <w:r w:rsidR="000003CA" w:rsidRPr="0055159C">
        <w:rPr>
          <w:sz w:val="24"/>
        </w:rPr>
        <w:t>możliwości skorzysta</w:t>
      </w:r>
      <w:r w:rsidR="0055159C">
        <w:rPr>
          <w:sz w:val="24"/>
        </w:rPr>
        <w:t>nia z bezpłatnych konsultacji psychodietetycznych</w:t>
      </w:r>
      <w:r w:rsidR="00B2277F">
        <w:rPr>
          <w:sz w:val="24"/>
        </w:rPr>
        <w:t>,</w:t>
      </w:r>
    </w:p>
    <w:p w:rsidR="003146B7" w:rsidRPr="0055159C" w:rsidRDefault="00766545" w:rsidP="00CF0A77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55159C">
        <w:rPr>
          <w:sz w:val="24"/>
        </w:rPr>
        <w:t xml:space="preserve">dotarcie </w:t>
      </w:r>
      <w:r w:rsidR="00F12FE2">
        <w:rPr>
          <w:sz w:val="24"/>
        </w:rPr>
        <w:t xml:space="preserve">z informacjami na temat projektu </w:t>
      </w:r>
      <w:r w:rsidRPr="0055159C">
        <w:rPr>
          <w:sz w:val="24"/>
        </w:rPr>
        <w:t xml:space="preserve">do </w:t>
      </w:r>
      <w:r w:rsidR="00A6290A">
        <w:rPr>
          <w:sz w:val="24"/>
        </w:rPr>
        <w:t>uczniów</w:t>
      </w:r>
      <w:r w:rsidR="00D352F9">
        <w:rPr>
          <w:sz w:val="24"/>
        </w:rPr>
        <w:t xml:space="preserve"> oraz ich </w:t>
      </w:r>
      <w:r w:rsidRPr="0055159C">
        <w:rPr>
          <w:sz w:val="24"/>
        </w:rPr>
        <w:t>rodziców/opiekunów</w:t>
      </w:r>
      <w:r w:rsidR="003146B7" w:rsidRPr="0055159C">
        <w:rPr>
          <w:sz w:val="24"/>
        </w:rPr>
        <w:t xml:space="preserve"> </w:t>
      </w:r>
      <w:r w:rsidR="004D6056" w:rsidRPr="0055159C">
        <w:rPr>
          <w:sz w:val="24"/>
        </w:rPr>
        <w:t xml:space="preserve">np. </w:t>
      </w:r>
      <w:r w:rsidR="003146B7" w:rsidRPr="0055159C">
        <w:rPr>
          <w:sz w:val="24"/>
        </w:rPr>
        <w:t>za pośrednictwem dzienników internetowych, mediów społecznościowych</w:t>
      </w:r>
      <w:r w:rsidRPr="0055159C">
        <w:rPr>
          <w:sz w:val="24"/>
        </w:rPr>
        <w:t>,</w:t>
      </w:r>
    </w:p>
    <w:p w:rsidR="00C97198" w:rsidRDefault="00E80381" w:rsidP="00A7549D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zorganizowanie</w:t>
      </w:r>
      <w:r w:rsidR="00766545">
        <w:rPr>
          <w:color w:val="000000"/>
          <w:sz w:val="24"/>
          <w:lang w:eastAsia="en-US" w:bidi="en-US"/>
        </w:rPr>
        <w:t xml:space="preserve"> </w:t>
      </w:r>
      <w:r w:rsidR="00A62454">
        <w:rPr>
          <w:color w:val="000000"/>
          <w:sz w:val="24"/>
          <w:lang w:eastAsia="en-US" w:bidi="en-US"/>
        </w:rPr>
        <w:t xml:space="preserve">zajęć psychoedukacyjnych w formie </w:t>
      </w:r>
      <w:r w:rsidR="000003CA">
        <w:rPr>
          <w:color w:val="000000"/>
          <w:sz w:val="24"/>
          <w:lang w:eastAsia="en-US" w:bidi="en-US"/>
        </w:rPr>
        <w:t>konsultacji</w:t>
      </w:r>
      <w:r w:rsidR="00FC49FC">
        <w:rPr>
          <w:color w:val="000000"/>
          <w:sz w:val="24"/>
          <w:lang w:eastAsia="en-US" w:bidi="en-US"/>
        </w:rPr>
        <w:t xml:space="preserve"> </w:t>
      </w:r>
      <w:r w:rsidR="00A62454">
        <w:rPr>
          <w:color w:val="000000"/>
          <w:sz w:val="24"/>
          <w:lang w:eastAsia="en-US" w:bidi="en-US"/>
        </w:rPr>
        <w:t xml:space="preserve">udzielanych przez </w:t>
      </w:r>
      <w:r>
        <w:rPr>
          <w:color w:val="000000"/>
          <w:sz w:val="24"/>
          <w:lang w:eastAsia="en-US" w:bidi="en-US"/>
        </w:rPr>
        <w:t xml:space="preserve"> psyc</w:t>
      </w:r>
      <w:r w:rsidR="00A62454">
        <w:rPr>
          <w:color w:val="000000"/>
          <w:sz w:val="24"/>
          <w:lang w:eastAsia="en-US" w:bidi="en-US"/>
        </w:rPr>
        <w:t>hodietetyka</w:t>
      </w:r>
      <w:r w:rsidR="00C97198">
        <w:rPr>
          <w:color w:val="000000"/>
          <w:sz w:val="24"/>
          <w:lang w:eastAsia="en-US" w:bidi="en-US"/>
        </w:rPr>
        <w:t>:</w:t>
      </w:r>
    </w:p>
    <w:p w:rsidR="00C97198" w:rsidRDefault="00C97198" w:rsidP="00694DD5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konieczna wcześniejsza rejestracja, </w:t>
      </w:r>
    </w:p>
    <w:p w:rsidR="00C97198" w:rsidRDefault="00C97198" w:rsidP="00694DD5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wynagrodzenie </w:t>
      </w:r>
      <w:r w:rsidR="00B2277F">
        <w:rPr>
          <w:color w:val="000000"/>
          <w:sz w:val="24"/>
          <w:lang w:eastAsia="en-US" w:bidi="en-US"/>
        </w:rPr>
        <w:t>psychodietetyka płatne wyłącznie za o</w:t>
      </w:r>
      <w:r w:rsidR="000D64B0">
        <w:rPr>
          <w:color w:val="000000"/>
          <w:sz w:val="24"/>
          <w:lang w:eastAsia="en-US" w:bidi="en-US"/>
        </w:rPr>
        <w:t>dbyte</w:t>
      </w:r>
      <w:r>
        <w:rPr>
          <w:color w:val="000000"/>
          <w:sz w:val="24"/>
          <w:lang w:eastAsia="en-US" w:bidi="en-US"/>
        </w:rPr>
        <w:t xml:space="preserve"> konsultacje,</w:t>
      </w:r>
    </w:p>
    <w:p w:rsidR="00A7549D" w:rsidRPr="00A7549D" w:rsidRDefault="00C97198" w:rsidP="00694DD5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konsultacje powinny odbywać się w godzinach popołudniowych. </w:t>
      </w:r>
    </w:p>
    <w:p w:rsidR="00CB4F9F" w:rsidRDefault="00385589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Treść</w:t>
      </w:r>
      <w:r w:rsidR="00CB4F9F">
        <w:rPr>
          <w:sz w:val="24"/>
        </w:rPr>
        <w:t xml:space="preserve"> </w:t>
      </w:r>
      <w:r>
        <w:rPr>
          <w:sz w:val="24"/>
        </w:rPr>
        <w:t>i forma przekazu muszą</w:t>
      </w:r>
      <w:r w:rsidR="00C036FA">
        <w:rPr>
          <w:sz w:val="24"/>
        </w:rPr>
        <w:t xml:space="preserve"> </w:t>
      </w:r>
      <w:r w:rsidR="00CB4F9F">
        <w:rPr>
          <w:sz w:val="24"/>
        </w:rPr>
        <w:t>być dostos</w:t>
      </w:r>
      <w:r>
        <w:rPr>
          <w:sz w:val="24"/>
        </w:rPr>
        <w:t>owane</w:t>
      </w:r>
      <w:r w:rsidR="004D6056">
        <w:rPr>
          <w:sz w:val="24"/>
        </w:rPr>
        <w:t xml:space="preserve"> do wieku uczestników.</w:t>
      </w:r>
    </w:p>
    <w:p w:rsidR="00564609" w:rsidRPr="00564609" w:rsidRDefault="00564609" w:rsidP="00564609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bidi="pl-PL"/>
        </w:rPr>
        <w:t>Oferent</w:t>
      </w:r>
      <w:r w:rsidRPr="002C29F6">
        <w:rPr>
          <w:sz w:val="24"/>
          <w:lang w:bidi="pl-PL"/>
        </w:rPr>
        <w:t xml:space="preserve"> bę</w:t>
      </w:r>
      <w:r>
        <w:rPr>
          <w:sz w:val="24"/>
          <w:lang w:bidi="pl-PL"/>
        </w:rPr>
        <w:t>dzie zobowiązany przedłożyć w sprawozdaniu</w:t>
      </w:r>
      <w:r w:rsidRPr="002C29F6">
        <w:rPr>
          <w:sz w:val="24"/>
          <w:lang w:bidi="pl-PL"/>
        </w:rPr>
        <w:t xml:space="preserve"> z </w:t>
      </w:r>
      <w:r>
        <w:rPr>
          <w:sz w:val="24"/>
          <w:lang w:bidi="pl-PL"/>
        </w:rPr>
        <w:t xml:space="preserve">realizacji zadania dane statystyczne </w:t>
      </w:r>
      <w:r w:rsidRPr="002C29F6">
        <w:rPr>
          <w:sz w:val="24"/>
          <w:lang w:bidi="pl-PL"/>
        </w:rPr>
        <w:t xml:space="preserve"> zawierające m.in.: liczbę osób, które skorzyst</w:t>
      </w:r>
      <w:r w:rsidR="00955112">
        <w:rPr>
          <w:sz w:val="24"/>
          <w:lang w:bidi="pl-PL"/>
        </w:rPr>
        <w:t>ały z konsultacji</w:t>
      </w:r>
      <w:r>
        <w:rPr>
          <w:sz w:val="24"/>
          <w:lang w:bidi="pl-PL"/>
        </w:rPr>
        <w:t xml:space="preserve"> psychodietetyka, </w:t>
      </w:r>
      <w:r w:rsidRPr="002C29F6">
        <w:rPr>
          <w:sz w:val="24"/>
          <w:lang w:bidi="pl-PL"/>
        </w:rPr>
        <w:t xml:space="preserve">wiek, płeć, rodzaj problemu, </w:t>
      </w:r>
      <w:r>
        <w:rPr>
          <w:sz w:val="24"/>
          <w:lang w:bidi="pl-PL"/>
        </w:rPr>
        <w:t>forma udzielonej pomocy</w:t>
      </w:r>
      <w:r w:rsidRPr="002C29F6">
        <w:rPr>
          <w:sz w:val="24"/>
          <w:lang w:bidi="pl-PL"/>
        </w:rPr>
        <w:t>.</w:t>
      </w:r>
    </w:p>
    <w:p w:rsidR="004C3066" w:rsidRPr="004C3066" w:rsidRDefault="004C3066" w:rsidP="004C3066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26B35">
        <w:rPr>
          <w:sz w:val="24"/>
        </w:rPr>
        <w:t>W ramach finansowania zadania dopuszcza się wydatkowanie środków publicznych na zakupy materiałowe pod warunkiem, że st</w:t>
      </w:r>
      <w:r w:rsidR="00FD6DC6">
        <w:rPr>
          <w:sz w:val="24"/>
        </w:rPr>
        <w:t>anowią integralną część zadania</w:t>
      </w:r>
      <w:r w:rsidRPr="00A26B35">
        <w:rPr>
          <w:sz w:val="24"/>
        </w:rPr>
        <w:t>.</w:t>
      </w:r>
    </w:p>
    <w:p w:rsidR="00CB4F9F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906921">
        <w:rPr>
          <w:sz w:val="24"/>
        </w:rPr>
        <w:t xml:space="preserve">Przed nawiązaniem z członkami kadry stosunku pracy lub przed dopuszczeniem ich do działalności związanej z pracą z małoletnimi, oferent jest zobowiązany do uzyskania informacji, czy dane tych osób nie są zamieszczone </w:t>
      </w:r>
      <w:r w:rsidRPr="005322EF">
        <w:rPr>
          <w:sz w:val="24"/>
        </w:rPr>
        <w:t>w Rejestrze Sprawców na Tle Seksualnym.</w:t>
      </w:r>
    </w:p>
    <w:p w:rsidR="00CB4F9F" w:rsidRPr="003A08D5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</w:t>
      </w:r>
      <w:r w:rsidRPr="003A08D5">
        <w:rPr>
          <w:sz w:val="24"/>
        </w:rPr>
        <w:t>.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4C0529">
        <w:rPr>
          <w:rStyle w:val="citation-line"/>
          <w:sz w:val="24"/>
        </w:rPr>
        <w:t>2022 r. poz. 931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28269A">
      <w:pPr>
        <w:pStyle w:val="Akapitzlist"/>
        <w:spacing w:after="0" w:line="240" w:lineRule="auto"/>
        <w:ind w:left="69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28269A" w:rsidRDefault="001A516E" w:rsidP="0028269A">
      <w:pPr>
        <w:spacing w:after="0" w:line="240" w:lineRule="auto"/>
        <w:jc w:val="both"/>
        <w:rPr>
          <w:sz w:val="24"/>
        </w:rPr>
      </w:pPr>
      <w:r w:rsidRPr="0028269A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28269A">
        <w:rPr>
          <w:rStyle w:val="citation-line"/>
          <w:sz w:val="24"/>
        </w:rPr>
        <w:t>Dz.U.</w:t>
      </w:r>
      <w:r w:rsidR="00627062" w:rsidRPr="0028269A">
        <w:rPr>
          <w:rStyle w:val="citation-line"/>
          <w:sz w:val="24"/>
        </w:rPr>
        <w:t xml:space="preserve"> z 2022</w:t>
      </w:r>
      <w:r w:rsidR="00802646" w:rsidRPr="0028269A">
        <w:rPr>
          <w:rStyle w:val="citation-line"/>
          <w:sz w:val="24"/>
        </w:rPr>
        <w:t xml:space="preserve"> r. poz. </w:t>
      </w:r>
      <w:r w:rsidR="00627062" w:rsidRPr="0028269A">
        <w:rPr>
          <w:rStyle w:val="citation-line"/>
          <w:sz w:val="24"/>
        </w:rPr>
        <w:t>931</w:t>
      </w:r>
      <w:r w:rsidR="0087218E" w:rsidRPr="0028269A">
        <w:rPr>
          <w:rStyle w:val="citation-line"/>
          <w:sz w:val="24"/>
        </w:rPr>
        <w:t xml:space="preserve"> z późn.zm.)</w:t>
      </w:r>
      <w:r w:rsidRPr="0028269A">
        <w:rPr>
          <w:sz w:val="24"/>
        </w:rPr>
        <w:t>. Badanie możliwości odzyskania podatku VAT należy wyłącznie do obowiązków realizatora.</w:t>
      </w:r>
    </w:p>
    <w:p w:rsidR="00321A46" w:rsidRDefault="00321A46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C00E1C">
        <w:rPr>
          <w:color w:val="000000"/>
          <w:sz w:val="24"/>
          <w:lang w:eastAsia="en-US" w:bidi="en-US"/>
        </w:rPr>
        <w:t xml:space="preserve">  392</w:t>
      </w:r>
      <w:r w:rsidR="00921F55">
        <w:rPr>
          <w:color w:val="000000"/>
          <w:sz w:val="24"/>
          <w:lang w:eastAsia="en-US" w:bidi="en-US"/>
        </w:rPr>
        <w:t>/2023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FA0EE7">
        <w:rPr>
          <w:color w:val="000000"/>
          <w:sz w:val="24"/>
          <w:lang w:eastAsia="en-US" w:bidi="en-US"/>
        </w:rPr>
        <w:t xml:space="preserve"> </w:t>
      </w:r>
      <w:r w:rsidR="00921F55">
        <w:rPr>
          <w:color w:val="000000"/>
          <w:sz w:val="24"/>
          <w:lang w:eastAsia="en-US" w:bidi="en-US"/>
        </w:rPr>
        <w:t xml:space="preserve"> </w:t>
      </w:r>
      <w:r w:rsidR="00C00E1C">
        <w:rPr>
          <w:color w:val="000000"/>
          <w:sz w:val="24"/>
          <w:lang w:eastAsia="en-US" w:bidi="en-US"/>
        </w:rPr>
        <w:t xml:space="preserve">4 lipca </w:t>
      </w:r>
      <w:r w:rsidR="00921F55">
        <w:rPr>
          <w:color w:val="000000"/>
          <w:sz w:val="24"/>
          <w:lang w:eastAsia="en-US" w:bidi="en-US"/>
        </w:rPr>
        <w:t>2023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B2277F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141B33">
        <w:rPr>
          <w:rFonts w:eastAsia="Lucida Sans Unicode"/>
          <w:color w:val="000000"/>
          <w:sz w:val="24"/>
          <w:lang w:eastAsia="en-US" w:bidi="en-US"/>
        </w:rPr>
        <w:t xml:space="preserve"> do 40</w:t>
      </w:r>
      <w:r w:rsidR="00B2277F">
        <w:rPr>
          <w:rFonts w:eastAsia="Lucida Sans Unicode"/>
          <w:color w:val="000000"/>
          <w:sz w:val="24"/>
          <w:lang w:eastAsia="en-US" w:bidi="en-US"/>
        </w:rPr>
        <w:t xml:space="preserve"> punktów, w tym:</w:t>
      </w:r>
    </w:p>
    <w:p w:rsidR="00A62454" w:rsidRPr="00A62454" w:rsidRDefault="00B2277F" w:rsidP="00A62454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lastRenderedPageBreak/>
        <w:t xml:space="preserve">liczba szkół objętych działaniem (stoiska </w:t>
      </w:r>
      <w:r w:rsidR="004C76C9">
        <w:rPr>
          <w:rFonts w:eastAsia="Lucida Sans Unicode"/>
          <w:color w:val="000000"/>
          <w:sz w:val="24"/>
          <w:lang w:eastAsia="en-US" w:bidi="en-US"/>
        </w:rPr>
        <w:t>profilaktyczne): 8</w:t>
      </w:r>
      <w:r>
        <w:rPr>
          <w:rFonts w:eastAsia="Lucida Sans Unicode"/>
          <w:color w:val="000000"/>
          <w:sz w:val="24"/>
          <w:lang w:eastAsia="en-US" w:bidi="en-US"/>
        </w:rPr>
        <w:t xml:space="preserve"> placówek </w:t>
      </w:r>
      <w:r w:rsidR="00141B33">
        <w:rPr>
          <w:rFonts w:eastAsia="Lucida Sans Unicode"/>
          <w:color w:val="000000"/>
          <w:sz w:val="24"/>
          <w:lang w:eastAsia="en-US" w:bidi="en-US"/>
        </w:rPr>
        <w:t>-</w:t>
      </w:r>
      <w:r w:rsidR="004C76C9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141B33">
        <w:rPr>
          <w:rFonts w:eastAsia="Lucida Sans Unicode"/>
          <w:color w:val="000000"/>
          <w:sz w:val="24"/>
          <w:lang w:eastAsia="en-US" w:bidi="en-US"/>
        </w:rPr>
        <w:t>10 punktów</w:t>
      </w:r>
      <w:r w:rsidR="004C76C9">
        <w:rPr>
          <w:rFonts w:eastAsia="Lucida Sans Unicode"/>
          <w:color w:val="000000"/>
          <w:sz w:val="24"/>
          <w:lang w:eastAsia="en-US" w:bidi="en-US"/>
        </w:rPr>
        <w:t>, 9</w:t>
      </w:r>
      <w:r w:rsidR="00483429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A62454">
        <w:rPr>
          <w:rFonts w:eastAsia="Lucida Sans Unicode"/>
          <w:color w:val="000000"/>
          <w:sz w:val="24"/>
          <w:lang w:eastAsia="en-US" w:bidi="en-US"/>
        </w:rPr>
        <w:t>–11 placówek</w:t>
      </w:r>
      <w:r w:rsidR="004C76C9">
        <w:rPr>
          <w:rFonts w:eastAsia="Lucida Sans Unicode"/>
          <w:color w:val="000000"/>
          <w:sz w:val="24"/>
          <w:lang w:eastAsia="en-US" w:bidi="en-US"/>
        </w:rPr>
        <w:t xml:space="preserve"> – 15 punktów, 12 i więcej placówek – 20 </w:t>
      </w:r>
      <w:r w:rsidR="004C76C9" w:rsidRPr="00A62454">
        <w:rPr>
          <w:rFonts w:eastAsia="Lucida Sans Unicode"/>
          <w:color w:val="000000"/>
          <w:sz w:val="24"/>
          <w:lang w:eastAsia="en-US" w:bidi="en-US"/>
        </w:rPr>
        <w:t>punktów</w:t>
      </w:r>
      <w:r w:rsidR="00A62454" w:rsidRPr="00A62454">
        <w:rPr>
          <w:rFonts w:eastAsia="Lucida Sans Unicode"/>
          <w:color w:val="000000"/>
          <w:sz w:val="24"/>
          <w:lang w:eastAsia="en-US" w:bidi="en-US"/>
        </w:rPr>
        <w:t xml:space="preserve"> (w przypadku placówki  mieszczącej się w kilku budynkach każdy budynek liczony jest osobno),</w:t>
      </w:r>
    </w:p>
    <w:p w:rsidR="00141B33" w:rsidRPr="00A62454" w:rsidRDefault="00141B33" w:rsidP="00A62454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eastAsia="Lucida Sans Unicode"/>
          <w:color w:val="000000"/>
          <w:lang w:eastAsia="en-US" w:bidi="en-US"/>
        </w:rPr>
      </w:pPr>
      <w:r w:rsidRPr="00A62454">
        <w:rPr>
          <w:rFonts w:eastAsia="Lucida Sans Unicode"/>
          <w:color w:val="000000"/>
          <w:sz w:val="24"/>
          <w:lang w:eastAsia="en-US" w:bidi="en-US"/>
        </w:rPr>
        <w:t>liczba planowanych godzin konsultacji psychodietetycznych</w:t>
      </w:r>
      <w:r w:rsidR="00483429" w:rsidRPr="00A62454">
        <w:rPr>
          <w:rFonts w:eastAsia="Lucida Sans Unicode"/>
          <w:color w:val="000000"/>
          <w:sz w:val="24"/>
          <w:lang w:eastAsia="en-US" w:bidi="en-US"/>
        </w:rPr>
        <w:t>:</w:t>
      </w:r>
      <w:r w:rsidRPr="00A62454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AD2657" w:rsidRPr="00A62454">
        <w:rPr>
          <w:rFonts w:eastAsia="Lucida Sans Unicode"/>
          <w:color w:val="000000"/>
          <w:sz w:val="24"/>
          <w:lang w:eastAsia="en-US" w:bidi="en-US"/>
        </w:rPr>
        <w:t>30 godzin – 10 punktów</w:t>
      </w:r>
      <w:r w:rsidR="00483429" w:rsidRPr="00A62454">
        <w:rPr>
          <w:rFonts w:eastAsia="Lucida Sans Unicode"/>
          <w:color w:val="000000"/>
          <w:sz w:val="24"/>
          <w:lang w:eastAsia="en-US" w:bidi="en-US"/>
        </w:rPr>
        <w:t xml:space="preserve">, 31-35 godzin  - 15 punktów, 36 i więcej godzin – 20 punktów </w:t>
      </w:r>
      <w:r w:rsidR="00AD2657" w:rsidRPr="00A62454">
        <w:rPr>
          <w:rFonts w:eastAsia="Lucida Sans Unicode"/>
          <w:color w:val="000000"/>
          <w:sz w:val="24"/>
          <w:lang w:eastAsia="en-US" w:bidi="en-US"/>
        </w:rPr>
        <w:t xml:space="preserve">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141B33">
        <w:rPr>
          <w:rFonts w:eastAsia="Lucida Sans Unicode"/>
          <w:color w:val="000000"/>
          <w:sz w:val="24"/>
          <w:lang w:eastAsia="en-US" w:bidi="en-US"/>
        </w:rPr>
        <w:t xml:space="preserve"> do 25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000B86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</w:t>
      </w:r>
      <w:r w:rsidR="00BE7A0C" w:rsidRPr="00BE7A0C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i </w:t>
      </w:r>
      <w:r w:rsidR="00BE7A0C" w:rsidRPr="004348BC">
        <w:rPr>
          <w:rFonts w:eastAsia="Lucida Sans Unicode"/>
          <w:color w:val="000000"/>
          <w:sz w:val="24"/>
          <w:lang w:eastAsia="en-US" w:bidi="en-US"/>
        </w:rPr>
        <w:t>kwalifikacje os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ób realizujących </w:t>
      </w:r>
      <w:r w:rsidR="00000B86">
        <w:rPr>
          <w:rFonts w:eastAsia="Lucida Sans Unicode"/>
          <w:color w:val="000000"/>
          <w:sz w:val="24"/>
          <w:lang w:eastAsia="en-US" w:bidi="en-US"/>
        </w:rPr>
        <w:t xml:space="preserve">do  20 punktów </w:t>
      </w:r>
    </w:p>
    <w:p w:rsidR="006D02F9" w:rsidRDefault="00D63ED6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wysokość </w:t>
      </w:r>
      <w:r w:rsidR="00BE7A0C">
        <w:rPr>
          <w:rFonts w:eastAsia="Lucida Sans Unicode"/>
          <w:color w:val="000000"/>
          <w:sz w:val="24"/>
          <w:lang w:eastAsia="en-US" w:bidi="en-US"/>
        </w:rPr>
        <w:t>wkład</w:t>
      </w:r>
      <w:r>
        <w:rPr>
          <w:rFonts w:eastAsia="Lucida Sans Unicode"/>
          <w:color w:val="000000"/>
          <w:sz w:val="24"/>
          <w:lang w:eastAsia="en-US" w:bidi="en-US"/>
        </w:rPr>
        <w:t>u własnego</w:t>
      </w:r>
      <w:r w:rsidR="00141B33">
        <w:rPr>
          <w:rFonts w:eastAsia="Lucida Sans Unicode"/>
          <w:color w:val="000000"/>
          <w:sz w:val="24"/>
          <w:lang w:eastAsia="en-US" w:bidi="en-US"/>
        </w:rPr>
        <w:t xml:space="preserve"> oferenta do 10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 punktów </w:t>
      </w:r>
    </w:p>
    <w:p w:rsidR="00000B86" w:rsidRPr="00000B86" w:rsidRDefault="006D02F9" w:rsidP="00000B8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BE7A0C">
        <w:rPr>
          <w:rFonts w:eastAsia="Lucida Sans Unicode"/>
          <w:color w:val="000000"/>
          <w:sz w:val="24"/>
          <w:lang w:eastAsia="en-US" w:bidi="en-US"/>
        </w:rPr>
        <w:t>otrzymanych środków do 5</w:t>
      </w:r>
      <w:r w:rsidR="00000B86">
        <w:rPr>
          <w:rFonts w:eastAsia="Lucida Sans Unicode"/>
          <w:color w:val="000000"/>
          <w:sz w:val="24"/>
          <w:lang w:eastAsia="en-US" w:bidi="en-US"/>
        </w:rPr>
        <w:t xml:space="preserve"> punktów.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FD6DC6">
        <w:rPr>
          <w:b/>
          <w:bCs/>
          <w:color w:val="000000"/>
          <w:sz w:val="24"/>
          <w:lang w:eastAsia="en-US" w:bidi="en-US"/>
        </w:rPr>
        <w:t xml:space="preserve">  </w:t>
      </w:r>
      <w:r w:rsidR="00C00E1C">
        <w:rPr>
          <w:b/>
          <w:bCs/>
          <w:color w:val="000000"/>
          <w:sz w:val="24"/>
          <w:lang w:eastAsia="en-US" w:bidi="en-US"/>
        </w:rPr>
        <w:t xml:space="preserve">28 </w:t>
      </w:r>
      <w:bookmarkStart w:id="0" w:name="_GoBack"/>
      <w:bookmarkEnd w:id="0"/>
      <w:r w:rsidR="00FD6DC6">
        <w:rPr>
          <w:b/>
          <w:bCs/>
          <w:color w:val="000000"/>
          <w:sz w:val="24"/>
          <w:lang w:eastAsia="en-US" w:bidi="en-US"/>
        </w:rPr>
        <w:t xml:space="preserve"> lipca </w:t>
      </w:r>
      <w:r w:rsidR="00921F55">
        <w:rPr>
          <w:b/>
          <w:bCs/>
          <w:color w:val="000000"/>
          <w:sz w:val="24"/>
          <w:lang w:eastAsia="en-US" w:bidi="en-US"/>
        </w:rPr>
        <w:t>2023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C00E1C">
        <w:rPr>
          <w:color w:val="000000"/>
          <w:sz w:val="24"/>
          <w:lang w:eastAsia="en-US" w:bidi="en-US"/>
        </w:rPr>
        <w:t xml:space="preserve"> 392</w:t>
      </w:r>
      <w:r w:rsidR="00A7549D">
        <w:rPr>
          <w:color w:val="000000"/>
          <w:sz w:val="24"/>
          <w:lang w:eastAsia="en-US" w:bidi="en-US"/>
        </w:rPr>
        <w:t xml:space="preserve"> </w:t>
      </w:r>
      <w:r w:rsidR="00FD6DC6">
        <w:rPr>
          <w:color w:val="000000"/>
          <w:sz w:val="24"/>
          <w:lang w:eastAsia="en-US" w:bidi="en-US"/>
        </w:rPr>
        <w:t xml:space="preserve"> </w:t>
      </w:r>
      <w:r w:rsidR="00921F55">
        <w:rPr>
          <w:color w:val="000000"/>
          <w:sz w:val="24"/>
          <w:lang w:eastAsia="en-US" w:bidi="en-US"/>
        </w:rPr>
        <w:t>/2023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C00E1C">
        <w:rPr>
          <w:color w:val="000000"/>
          <w:sz w:val="24"/>
          <w:lang w:eastAsia="en-US" w:bidi="en-US"/>
        </w:rPr>
        <w:t xml:space="preserve">4 lipca </w:t>
      </w:r>
      <w:r w:rsidR="00564609">
        <w:rPr>
          <w:color w:val="000000"/>
          <w:sz w:val="24"/>
          <w:lang w:eastAsia="en-US" w:bidi="en-US"/>
        </w:rPr>
        <w:t xml:space="preserve"> </w:t>
      </w:r>
      <w:r w:rsidR="00FD6DC6">
        <w:rPr>
          <w:color w:val="000000"/>
          <w:sz w:val="24"/>
          <w:lang w:eastAsia="en-US" w:bidi="en-US"/>
        </w:rPr>
        <w:t xml:space="preserve"> </w:t>
      </w:r>
      <w:r w:rsidR="00921F55">
        <w:rPr>
          <w:color w:val="000000"/>
          <w:sz w:val="24"/>
          <w:lang w:eastAsia="en-US" w:bidi="en-US"/>
        </w:rPr>
        <w:t>2023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0750B8" w:rsidRPr="004348BC" w:rsidRDefault="000750B8" w:rsidP="0028269A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3316DE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>
        <w:rPr>
          <w:sz w:val="24"/>
        </w:rPr>
        <w:t xml:space="preserve">Prezydent </w:t>
      </w:r>
      <w:r w:rsidR="00AA4931" w:rsidRPr="00AA4931">
        <w:rPr>
          <w:sz w:val="24"/>
        </w:rPr>
        <w:t xml:space="preserve">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informuje oferentów o rozstrzygnięciu odwołania przez Prezydenta Miasta</w:t>
      </w:r>
      <w:r w:rsidR="003316DE">
        <w:rPr>
          <w:sz w:val="24"/>
        </w:rPr>
        <w:t xml:space="preserve"> Świnoujście</w:t>
      </w:r>
      <w:r w:rsidRPr="00AA4931">
        <w:rPr>
          <w:sz w:val="24"/>
        </w:rPr>
        <w:t xml:space="preserve">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>Poziom i sposób obliczania minimal</w:t>
      </w:r>
      <w:r w:rsidR="0028269A">
        <w:rPr>
          <w:b/>
          <w:bCs/>
          <w:sz w:val="24"/>
        </w:rPr>
        <w:t>nego współfinansowania zadania.</w:t>
      </w:r>
    </w:p>
    <w:p w:rsidR="00C70898" w:rsidRDefault="00C70898" w:rsidP="00C7089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 w:rsidR="00564609">
        <w:rPr>
          <w:b/>
          <w:bCs/>
          <w:color w:val="000000"/>
          <w:sz w:val="24"/>
          <w:lang w:eastAsia="en-US" w:bidi="en-US"/>
        </w:rPr>
        <w:t>10</w:t>
      </w:r>
      <w:r>
        <w:rPr>
          <w:b/>
          <w:bCs/>
          <w:color w:val="000000"/>
          <w:sz w:val="24"/>
          <w:lang w:eastAsia="en-US" w:bidi="en-US"/>
        </w:rPr>
        <w:t>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 w:rsidR="00C733D5">
        <w:rPr>
          <w:color w:val="000000"/>
          <w:sz w:val="24"/>
          <w:lang w:eastAsia="en-US" w:bidi="en-US"/>
        </w:rPr>
        <w:t>/pozyskany z innych źródeł/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 w:rsidR="00EB2C0F"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C70898" w:rsidRDefault="00C70898" w:rsidP="005B6041">
      <w:pPr>
        <w:spacing w:after="0" w:line="240" w:lineRule="auto"/>
        <w:jc w:val="both"/>
        <w:rPr>
          <w:b/>
          <w:bCs/>
          <w:sz w:val="24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A313D3">
        <w:rPr>
          <w:b/>
          <w:sz w:val="24"/>
        </w:rPr>
        <w:t>Aktualny odpis</w:t>
      </w:r>
      <w:r w:rsidRPr="000263BA">
        <w:rPr>
          <w:sz w:val="24"/>
        </w:rPr>
        <w:t xml:space="preserve">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lastRenderedPageBreak/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8E3D11">
        <w:rPr>
          <w:lang w:val="pl-PL" w:eastAsia="ar-SA"/>
        </w:rPr>
        <w:t xml:space="preserve"> 1608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416197">
      <w:pgSz w:w="11906" w:h="16838"/>
      <w:pgMar w:top="1134" w:right="849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CC6F25"/>
    <w:multiLevelType w:val="hybridMultilevel"/>
    <w:tmpl w:val="43AA420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582"/>
    <w:multiLevelType w:val="hybridMultilevel"/>
    <w:tmpl w:val="B68E14E6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6446"/>
    <w:multiLevelType w:val="hybridMultilevel"/>
    <w:tmpl w:val="2AAC9438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61025"/>
    <w:multiLevelType w:val="hybridMultilevel"/>
    <w:tmpl w:val="36826D4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2564A"/>
    <w:multiLevelType w:val="hybridMultilevel"/>
    <w:tmpl w:val="5F607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622D8"/>
    <w:multiLevelType w:val="hybridMultilevel"/>
    <w:tmpl w:val="F140D106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E1ADB"/>
    <w:multiLevelType w:val="hybridMultilevel"/>
    <w:tmpl w:val="D4C4F4F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0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43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34"/>
  </w:num>
  <w:num w:numId="3">
    <w:abstractNumId w:val="12"/>
  </w:num>
  <w:num w:numId="4">
    <w:abstractNumId w:val="43"/>
  </w:num>
  <w:num w:numId="5">
    <w:abstractNumId w:val="41"/>
  </w:num>
  <w:num w:numId="6">
    <w:abstractNumId w:val="10"/>
  </w:num>
  <w:num w:numId="7">
    <w:abstractNumId w:val="19"/>
  </w:num>
  <w:num w:numId="8">
    <w:abstractNumId w:val="39"/>
  </w:num>
  <w:num w:numId="9">
    <w:abstractNumId w:val="24"/>
  </w:num>
  <w:num w:numId="10">
    <w:abstractNumId w:val="9"/>
  </w:num>
  <w:num w:numId="11">
    <w:abstractNumId w:val="26"/>
  </w:num>
  <w:num w:numId="12">
    <w:abstractNumId w:val="8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38"/>
  </w:num>
  <w:num w:numId="18">
    <w:abstractNumId w:val="42"/>
  </w:num>
  <w:num w:numId="19">
    <w:abstractNumId w:val="32"/>
  </w:num>
  <w:num w:numId="20">
    <w:abstractNumId w:val="13"/>
  </w:num>
  <w:num w:numId="21">
    <w:abstractNumId w:val="31"/>
  </w:num>
  <w:num w:numId="22">
    <w:abstractNumId w:val="21"/>
  </w:num>
  <w:num w:numId="23">
    <w:abstractNumId w:val="35"/>
  </w:num>
  <w:num w:numId="24">
    <w:abstractNumId w:val="27"/>
  </w:num>
  <w:num w:numId="25">
    <w:abstractNumId w:val="25"/>
  </w:num>
  <w:num w:numId="26">
    <w:abstractNumId w:val="20"/>
  </w:num>
  <w:num w:numId="27">
    <w:abstractNumId w:val="16"/>
  </w:num>
  <w:num w:numId="28">
    <w:abstractNumId w:val="28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0"/>
  </w:num>
  <w:num w:numId="32">
    <w:abstractNumId w:val="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9"/>
  </w:num>
  <w:num w:numId="36">
    <w:abstractNumId w:val="1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7"/>
  </w:num>
  <w:num w:numId="40">
    <w:abstractNumId w:val="33"/>
  </w:num>
  <w:num w:numId="4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03CA"/>
    <w:rsid w:val="00000B86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02CF"/>
    <w:rsid w:val="000750B8"/>
    <w:rsid w:val="00075F1A"/>
    <w:rsid w:val="00080E38"/>
    <w:rsid w:val="0008629C"/>
    <w:rsid w:val="000B5067"/>
    <w:rsid w:val="000B7CC3"/>
    <w:rsid w:val="000C2F36"/>
    <w:rsid w:val="000C3DB5"/>
    <w:rsid w:val="000C4EBB"/>
    <w:rsid w:val="000C50D5"/>
    <w:rsid w:val="000C747D"/>
    <w:rsid w:val="000D0B27"/>
    <w:rsid w:val="000D28CA"/>
    <w:rsid w:val="000D2A56"/>
    <w:rsid w:val="000D64B0"/>
    <w:rsid w:val="000F0B09"/>
    <w:rsid w:val="00102197"/>
    <w:rsid w:val="0011010A"/>
    <w:rsid w:val="00110A5F"/>
    <w:rsid w:val="001176E7"/>
    <w:rsid w:val="00122D06"/>
    <w:rsid w:val="00127352"/>
    <w:rsid w:val="00134108"/>
    <w:rsid w:val="00134690"/>
    <w:rsid w:val="001348E6"/>
    <w:rsid w:val="00136310"/>
    <w:rsid w:val="00140021"/>
    <w:rsid w:val="00141B33"/>
    <w:rsid w:val="00142503"/>
    <w:rsid w:val="001447D2"/>
    <w:rsid w:val="00145C76"/>
    <w:rsid w:val="00145D58"/>
    <w:rsid w:val="00172F89"/>
    <w:rsid w:val="00173BA2"/>
    <w:rsid w:val="001779A5"/>
    <w:rsid w:val="001826CB"/>
    <w:rsid w:val="00182717"/>
    <w:rsid w:val="00184E5E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4810"/>
    <w:rsid w:val="001F488A"/>
    <w:rsid w:val="00200C73"/>
    <w:rsid w:val="0020162E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294E"/>
    <w:rsid w:val="002652F8"/>
    <w:rsid w:val="0028269A"/>
    <w:rsid w:val="002849F1"/>
    <w:rsid w:val="00285A3C"/>
    <w:rsid w:val="00290193"/>
    <w:rsid w:val="002A109F"/>
    <w:rsid w:val="002A469C"/>
    <w:rsid w:val="002B15F6"/>
    <w:rsid w:val="002B3C3E"/>
    <w:rsid w:val="002B49AD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146B7"/>
    <w:rsid w:val="003207FA"/>
    <w:rsid w:val="00321A46"/>
    <w:rsid w:val="00325653"/>
    <w:rsid w:val="00325838"/>
    <w:rsid w:val="003270BE"/>
    <w:rsid w:val="003316DE"/>
    <w:rsid w:val="00337D00"/>
    <w:rsid w:val="00340899"/>
    <w:rsid w:val="00361621"/>
    <w:rsid w:val="00376FB4"/>
    <w:rsid w:val="0037766B"/>
    <w:rsid w:val="0038262B"/>
    <w:rsid w:val="003840C8"/>
    <w:rsid w:val="00385589"/>
    <w:rsid w:val="00385B00"/>
    <w:rsid w:val="003873A5"/>
    <w:rsid w:val="0039020E"/>
    <w:rsid w:val="003935C8"/>
    <w:rsid w:val="003A10FB"/>
    <w:rsid w:val="003A457F"/>
    <w:rsid w:val="003A7CA7"/>
    <w:rsid w:val="003B23A7"/>
    <w:rsid w:val="003B71CF"/>
    <w:rsid w:val="003B743F"/>
    <w:rsid w:val="003C7243"/>
    <w:rsid w:val="003D0AB3"/>
    <w:rsid w:val="003D1BDC"/>
    <w:rsid w:val="003D64D0"/>
    <w:rsid w:val="003D7B34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197"/>
    <w:rsid w:val="0041690B"/>
    <w:rsid w:val="004220C2"/>
    <w:rsid w:val="004220D8"/>
    <w:rsid w:val="00422788"/>
    <w:rsid w:val="00423B65"/>
    <w:rsid w:val="00432ED2"/>
    <w:rsid w:val="004346B5"/>
    <w:rsid w:val="004348BC"/>
    <w:rsid w:val="00436252"/>
    <w:rsid w:val="00436983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2B15"/>
    <w:rsid w:val="00473981"/>
    <w:rsid w:val="00477F67"/>
    <w:rsid w:val="00483429"/>
    <w:rsid w:val="004873D8"/>
    <w:rsid w:val="004A23F7"/>
    <w:rsid w:val="004A69D5"/>
    <w:rsid w:val="004B39F7"/>
    <w:rsid w:val="004B47A0"/>
    <w:rsid w:val="004B57AE"/>
    <w:rsid w:val="004B691C"/>
    <w:rsid w:val="004C0529"/>
    <w:rsid w:val="004C0B2F"/>
    <w:rsid w:val="004C3066"/>
    <w:rsid w:val="004C5F13"/>
    <w:rsid w:val="004C6E0A"/>
    <w:rsid w:val="004C76C9"/>
    <w:rsid w:val="004C77C9"/>
    <w:rsid w:val="004C7E08"/>
    <w:rsid w:val="004D1F51"/>
    <w:rsid w:val="004D2FA1"/>
    <w:rsid w:val="004D46D3"/>
    <w:rsid w:val="004D6056"/>
    <w:rsid w:val="004E4030"/>
    <w:rsid w:val="004E4D85"/>
    <w:rsid w:val="004F3E02"/>
    <w:rsid w:val="004F5B8E"/>
    <w:rsid w:val="00500093"/>
    <w:rsid w:val="0050385F"/>
    <w:rsid w:val="00520703"/>
    <w:rsid w:val="00530036"/>
    <w:rsid w:val="005322EF"/>
    <w:rsid w:val="0053257B"/>
    <w:rsid w:val="00540592"/>
    <w:rsid w:val="00545E73"/>
    <w:rsid w:val="00547D24"/>
    <w:rsid w:val="0055076F"/>
    <w:rsid w:val="0055159C"/>
    <w:rsid w:val="00552C3A"/>
    <w:rsid w:val="00553575"/>
    <w:rsid w:val="005608C2"/>
    <w:rsid w:val="00562076"/>
    <w:rsid w:val="00564609"/>
    <w:rsid w:val="00575723"/>
    <w:rsid w:val="00577EA3"/>
    <w:rsid w:val="00580DA7"/>
    <w:rsid w:val="00582555"/>
    <w:rsid w:val="005839CA"/>
    <w:rsid w:val="0058602F"/>
    <w:rsid w:val="00592D98"/>
    <w:rsid w:val="005953D6"/>
    <w:rsid w:val="005A02F8"/>
    <w:rsid w:val="005A3C3B"/>
    <w:rsid w:val="005B3BE7"/>
    <w:rsid w:val="005B4240"/>
    <w:rsid w:val="005B4B71"/>
    <w:rsid w:val="005B6041"/>
    <w:rsid w:val="005C3AF8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27062"/>
    <w:rsid w:val="0062747A"/>
    <w:rsid w:val="0063306D"/>
    <w:rsid w:val="00636B98"/>
    <w:rsid w:val="0063792D"/>
    <w:rsid w:val="00642BFC"/>
    <w:rsid w:val="00652D15"/>
    <w:rsid w:val="00654F89"/>
    <w:rsid w:val="006624B3"/>
    <w:rsid w:val="00673A4D"/>
    <w:rsid w:val="00686DB1"/>
    <w:rsid w:val="0069128A"/>
    <w:rsid w:val="00694451"/>
    <w:rsid w:val="00694DD5"/>
    <w:rsid w:val="00697E39"/>
    <w:rsid w:val="006A29E8"/>
    <w:rsid w:val="006A5510"/>
    <w:rsid w:val="006A7232"/>
    <w:rsid w:val="006B1AF5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662C5"/>
    <w:rsid w:val="00766545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3A82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03AE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5E26"/>
    <w:rsid w:val="0088602D"/>
    <w:rsid w:val="00896C2D"/>
    <w:rsid w:val="008A58F7"/>
    <w:rsid w:val="008D245F"/>
    <w:rsid w:val="008E3D11"/>
    <w:rsid w:val="008E3D8C"/>
    <w:rsid w:val="008E75F0"/>
    <w:rsid w:val="008E7A99"/>
    <w:rsid w:val="008F3167"/>
    <w:rsid w:val="008F5BE9"/>
    <w:rsid w:val="009032CD"/>
    <w:rsid w:val="00903D99"/>
    <w:rsid w:val="00906921"/>
    <w:rsid w:val="0091205B"/>
    <w:rsid w:val="00914BBE"/>
    <w:rsid w:val="00915CF4"/>
    <w:rsid w:val="00921288"/>
    <w:rsid w:val="00921F55"/>
    <w:rsid w:val="0093364F"/>
    <w:rsid w:val="00933975"/>
    <w:rsid w:val="009518EC"/>
    <w:rsid w:val="00952295"/>
    <w:rsid w:val="00952D08"/>
    <w:rsid w:val="009538C4"/>
    <w:rsid w:val="00955112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26B35"/>
    <w:rsid w:val="00A313D3"/>
    <w:rsid w:val="00A32DB2"/>
    <w:rsid w:val="00A42BFD"/>
    <w:rsid w:val="00A43447"/>
    <w:rsid w:val="00A465F1"/>
    <w:rsid w:val="00A52F7D"/>
    <w:rsid w:val="00A61E4C"/>
    <w:rsid w:val="00A61FC3"/>
    <w:rsid w:val="00A620D0"/>
    <w:rsid w:val="00A62454"/>
    <w:rsid w:val="00A6290A"/>
    <w:rsid w:val="00A65375"/>
    <w:rsid w:val="00A659B8"/>
    <w:rsid w:val="00A67FD6"/>
    <w:rsid w:val="00A74952"/>
    <w:rsid w:val="00A7549D"/>
    <w:rsid w:val="00A7751E"/>
    <w:rsid w:val="00A828E7"/>
    <w:rsid w:val="00A852EA"/>
    <w:rsid w:val="00A85E83"/>
    <w:rsid w:val="00A87827"/>
    <w:rsid w:val="00AA1D77"/>
    <w:rsid w:val="00AA240A"/>
    <w:rsid w:val="00AA4931"/>
    <w:rsid w:val="00AB01F8"/>
    <w:rsid w:val="00AC0AF0"/>
    <w:rsid w:val="00AC11EF"/>
    <w:rsid w:val="00AC2C70"/>
    <w:rsid w:val="00AD024A"/>
    <w:rsid w:val="00AD11F4"/>
    <w:rsid w:val="00AD1DCA"/>
    <w:rsid w:val="00AD2657"/>
    <w:rsid w:val="00AD5E55"/>
    <w:rsid w:val="00AE430D"/>
    <w:rsid w:val="00AF3BB8"/>
    <w:rsid w:val="00AF6987"/>
    <w:rsid w:val="00B013F1"/>
    <w:rsid w:val="00B10E4B"/>
    <w:rsid w:val="00B15A4B"/>
    <w:rsid w:val="00B17D2D"/>
    <w:rsid w:val="00B206C3"/>
    <w:rsid w:val="00B2277F"/>
    <w:rsid w:val="00B26EEC"/>
    <w:rsid w:val="00B274F5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22E3"/>
    <w:rsid w:val="00B75F5F"/>
    <w:rsid w:val="00B8488A"/>
    <w:rsid w:val="00B85D16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5CDA"/>
    <w:rsid w:val="00BB617D"/>
    <w:rsid w:val="00BB6E3B"/>
    <w:rsid w:val="00BB79F9"/>
    <w:rsid w:val="00BC270A"/>
    <w:rsid w:val="00BC3B0D"/>
    <w:rsid w:val="00BC5B46"/>
    <w:rsid w:val="00BC640D"/>
    <w:rsid w:val="00BD0B74"/>
    <w:rsid w:val="00BD5846"/>
    <w:rsid w:val="00BD5BAD"/>
    <w:rsid w:val="00BE57C0"/>
    <w:rsid w:val="00BE5F48"/>
    <w:rsid w:val="00BE7A0C"/>
    <w:rsid w:val="00BF3913"/>
    <w:rsid w:val="00BF64CD"/>
    <w:rsid w:val="00BF6DD2"/>
    <w:rsid w:val="00C00CEA"/>
    <w:rsid w:val="00C00E1C"/>
    <w:rsid w:val="00C036F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0898"/>
    <w:rsid w:val="00C71D53"/>
    <w:rsid w:val="00C7224D"/>
    <w:rsid w:val="00C733D5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198"/>
    <w:rsid w:val="00C97CA6"/>
    <w:rsid w:val="00CA0D42"/>
    <w:rsid w:val="00CA6B0A"/>
    <w:rsid w:val="00CB17E3"/>
    <w:rsid w:val="00CB24FC"/>
    <w:rsid w:val="00CB3238"/>
    <w:rsid w:val="00CB3536"/>
    <w:rsid w:val="00CB4F9F"/>
    <w:rsid w:val="00CB624A"/>
    <w:rsid w:val="00CD0D35"/>
    <w:rsid w:val="00CD0EC9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02B5B"/>
    <w:rsid w:val="00D12219"/>
    <w:rsid w:val="00D16FBB"/>
    <w:rsid w:val="00D1794E"/>
    <w:rsid w:val="00D218B1"/>
    <w:rsid w:val="00D230AA"/>
    <w:rsid w:val="00D2410F"/>
    <w:rsid w:val="00D32B6A"/>
    <w:rsid w:val="00D352F9"/>
    <w:rsid w:val="00D4096B"/>
    <w:rsid w:val="00D423E2"/>
    <w:rsid w:val="00D45398"/>
    <w:rsid w:val="00D4558D"/>
    <w:rsid w:val="00D46609"/>
    <w:rsid w:val="00D50145"/>
    <w:rsid w:val="00D52D58"/>
    <w:rsid w:val="00D62BF7"/>
    <w:rsid w:val="00D63ED6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18CB"/>
    <w:rsid w:val="00E22917"/>
    <w:rsid w:val="00E25919"/>
    <w:rsid w:val="00E332DE"/>
    <w:rsid w:val="00E458B7"/>
    <w:rsid w:val="00E53ED3"/>
    <w:rsid w:val="00E545FC"/>
    <w:rsid w:val="00E54CDD"/>
    <w:rsid w:val="00E631CB"/>
    <w:rsid w:val="00E63D29"/>
    <w:rsid w:val="00E67C7A"/>
    <w:rsid w:val="00E72C4C"/>
    <w:rsid w:val="00E7517B"/>
    <w:rsid w:val="00E80381"/>
    <w:rsid w:val="00E86C47"/>
    <w:rsid w:val="00E8771F"/>
    <w:rsid w:val="00E939AF"/>
    <w:rsid w:val="00E97394"/>
    <w:rsid w:val="00EA1CF9"/>
    <w:rsid w:val="00EA65EB"/>
    <w:rsid w:val="00EB2C0F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4470"/>
    <w:rsid w:val="00EF7C05"/>
    <w:rsid w:val="00F00D59"/>
    <w:rsid w:val="00F037CB"/>
    <w:rsid w:val="00F03A50"/>
    <w:rsid w:val="00F11B14"/>
    <w:rsid w:val="00F12FE2"/>
    <w:rsid w:val="00F20CC0"/>
    <w:rsid w:val="00F21C78"/>
    <w:rsid w:val="00F2505E"/>
    <w:rsid w:val="00F41B2C"/>
    <w:rsid w:val="00F55123"/>
    <w:rsid w:val="00F556CC"/>
    <w:rsid w:val="00F56533"/>
    <w:rsid w:val="00F56A81"/>
    <w:rsid w:val="00F62E2A"/>
    <w:rsid w:val="00F66EB4"/>
    <w:rsid w:val="00F74367"/>
    <w:rsid w:val="00F810B7"/>
    <w:rsid w:val="00F87649"/>
    <w:rsid w:val="00F9159C"/>
    <w:rsid w:val="00F95C04"/>
    <w:rsid w:val="00FA0EE7"/>
    <w:rsid w:val="00FA468C"/>
    <w:rsid w:val="00FA487B"/>
    <w:rsid w:val="00FA631B"/>
    <w:rsid w:val="00FB3E2D"/>
    <w:rsid w:val="00FB4998"/>
    <w:rsid w:val="00FB7904"/>
    <w:rsid w:val="00FC0D11"/>
    <w:rsid w:val="00FC1BEE"/>
    <w:rsid w:val="00FC49FC"/>
    <w:rsid w:val="00FC5D0A"/>
    <w:rsid w:val="00FD54A8"/>
    <w:rsid w:val="00FD6DC6"/>
    <w:rsid w:val="00FD7F2A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E2C4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styleId="Pogrubienie">
    <w:name w:val="Strong"/>
    <w:basedOn w:val="Domylnaczcionkaakapitu"/>
    <w:uiPriority w:val="22"/>
    <w:qFormat/>
    <w:rsid w:val="00134108"/>
    <w:rPr>
      <w:b/>
      <w:bCs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B4F9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9D17-9761-45AA-9077-6D37A290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6</Pages>
  <Words>2658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412</cp:revision>
  <cp:lastPrinted>2023-06-28T11:11:00Z</cp:lastPrinted>
  <dcterms:created xsi:type="dcterms:W3CDTF">2016-10-11T06:58:00Z</dcterms:created>
  <dcterms:modified xsi:type="dcterms:W3CDTF">2023-07-04T10:04:00Z</dcterms:modified>
</cp:coreProperties>
</file>