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74" w:rsidRPr="00987250" w:rsidRDefault="005B7974" w:rsidP="00A6673E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56"/>
          <w:szCs w:val="24"/>
          <w:lang w:eastAsia="pl-PL"/>
        </w:rPr>
      </w:pPr>
    </w:p>
    <w:p w:rsidR="005B7974" w:rsidRPr="00987250" w:rsidRDefault="005B7974" w:rsidP="00A6673E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56"/>
          <w:szCs w:val="24"/>
          <w:lang w:eastAsia="pl-PL"/>
        </w:rPr>
      </w:pPr>
    </w:p>
    <w:p w:rsidR="005B7974" w:rsidRPr="00987250" w:rsidRDefault="005B7974" w:rsidP="00A6673E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56"/>
          <w:szCs w:val="24"/>
          <w:lang w:eastAsia="pl-PL"/>
        </w:rPr>
      </w:pPr>
    </w:p>
    <w:p w:rsidR="00987250" w:rsidRPr="00987250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56"/>
          <w:szCs w:val="24"/>
          <w:lang w:eastAsia="pl-PL"/>
        </w:rPr>
      </w:pPr>
    </w:p>
    <w:p w:rsidR="00987250" w:rsidRPr="00987250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56"/>
          <w:szCs w:val="24"/>
          <w:lang w:eastAsia="pl-PL"/>
        </w:rPr>
      </w:pPr>
    </w:p>
    <w:p w:rsidR="00213AC1" w:rsidRPr="00987250" w:rsidRDefault="00213AC1" w:rsidP="00A6673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  <w:t>INSTRUKCJA</w:t>
      </w:r>
    </w:p>
    <w:p w:rsidR="005B7974" w:rsidRPr="00987250" w:rsidRDefault="005E49A8" w:rsidP="00A6673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  <w:t>POSTĘPOWANIA Z DOKUMENTACJĄ</w:t>
      </w:r>
    </w:p>
    <w:p w:rsidR="007720BB" w:rsidRPr="00987250" w:rsidRDefault="007720BB" w:rsidP="00A6673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52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  <w:t>W</w:t>
      </w:r>
      <w:r w:rsidR="00070660" w:rsidRPr="00987250"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b/>
          <w:color w:val="000000"/>
          <w:sz w:val="48"/>
          <w:szCs w:val="48"/>
          <w:lang w:eastAsia="pl-PL"/>
        </w:rPr>
        <w:t>URZĘDZIE MIASTA ŚWINOUJŚCIE</w:t>
      </w:r>
    </w:p>
    <w:p w:rsidR="005B7974" w:rsidRPr="00987250" w:rsidRDefault="005B7974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page"/>
      </w:r>
    </w:p>
    <w:p w:rsidR="00901354" w:rsidRPr="00901354" w:rsidRDefault="00901354" w:rsidP="00901354">
      <w:pPr>
        <w:spacing w:after="0"/>
        <w:jc w:val="center"/>
        <w:rPr>
          <w:rFonts w:ascii="Times New Roman" w:hAnsi="Times New Roman"/>
          <w:b/>
          <w:sz w:val="24"/>
        </w:rPr>
      </w:pPr>
      <w:r w:rsidRPr="00901354">
        <w:rPr>
          <w:rFonts w:ascii="Times New Roman" w:hAnsi="Times New Roman"/>
          <w:b/>
          <w:sz w:val="24"/>
        </w:rPr>
        <w:lastRenderedPageBreak/>
        <w:t>SPIS TREŚCI</w:t>
      </w:r>
    </w:p>
    <w:p w:rsidR="00901354" w:rsidRPr="00901354" w:rsidRDefault="00901354" w:rsidP="00901354">
      <w:pPr>
        <w:spacing w:after="0"/>
        <w:jc w:val="center"/>
        <w:rPr>
          <w:rFonts w:ascii="Times New Roman" w:hAnsi="Times New Roman"/>
          <w:sz w:val="24"/>
        </w:rPr>
      </w:pPr>
    </w:p>
    <w:p w:rsidR="00E87CE5" w:rsidRDefault="00901354">
      <w:pPr>
        <w:pStyle w:val="Spistreci1"/>
        <w:rPr>
          <w:rFonts w:asciiTheme="minorHAnsi" w:eastAsiaTheme="minorEastAsia" w:hAnsiTheme="minorHAnsi" w:cstheme="minorBidi"/>
          <w:sz w:val="22"/>
        </w:rPr>
      </w:pPr>
      <w:r>
        <w:rPr>
          <w:rFonts w:eastAsia="Times New Roman"/>
          <w:b/>
          <w:color w:val="000000"/>
          <w:szCs w:val="24"/>
        </w:rPr>
        <w:fldChar w:fldCharType="begin"/>
      </w:r>
      <w:r>
        <w:rPr>
          <w:rFonts w:eastAsia="Times New Roman"/>
          <w:b/>
          <w:color w:val="000000"/>
          <w:szCs w:val="24"/>
        </w:rPr>
        <w:instrText xml:space="preserve"> TOC \o "1-3" \h \z \u </w:instrText>
      </w:r>
      <w:r>
        <w:rPr>
          <w:rFonts w:eastAsia="Times New Roman"/>
          <w:b/>
          <w:color w:val="000000"/>
          <w:szCs w:val="24"/>
        </w:rPr>
        <w:fldChar w:fldCharType="separate"/>
      </w:r>
      <w:bookmarkStart w:id="0" w:name="_GoBack"/>
      <w:bookmarkEnd w:id="0"/>
      <w:r w:rsidR="00E87CE5" w:rsidRPr="00AB6214">
        <w:rPr>
          <w:rStyle w:val="Hipercze"/>
        </w:rPr>
        <w:fldChar w:fldCharType="begin"/>
      </w:r>
      <w:r w:rsidR="00E87CE5" w:rsidRPr="00AB6214">
        <w:rPr>
          <w:rStyle w:val="Hipercze"/>
        </w:rPr>
        <w:instrText xml:space="preserve"> </w:instrText>
      </w:r>
      <w:r w:rsidR="00E87CE5">
        <w:instrText>HYPERLINK \l "_Toc135913294"</w:instrText>
      </w:r>
      <w:r w:rsidR="00E87CE5" w:rsidRPr="00AB6214">
        <w:rPr>
          <w:rStyle w:val="Hipercze"/>
        </w:rPr>
        <w:instrText xml:space="preserve"> </w:instrText>
      </w:r>
      <w:r w:rsidR="00E87CE5" w:rsidRPr="00AB6214">
        <w:rPr>
          <w:rStyle w:val="Hipercze"/>
        </w:rPr>
      </w:r>
      <w:r w:rsidR="00E87CE5" w:rsidRPr="00AB6214">
        <w:rPr>
          <w:rStyle w:val="Hipercze"/>
        </w:rPr>
        <w:fldChar w:fldCharType="separate"/>
      </w:r>
      <w:r w:rsidR="00E87CE5" w:rsidRPr="00AB6214">
        <w:rPr>
          <w:rStyle w:val="Hipercze"/>
        </w:rPr>
        <w:t>Rozdział I. Postanowienia ogólne</w:t>
      </w:r>
      <w:r w:rsidR="00E87CE5">
        <w:rPr>
          <w:webHidden/>
        </w:rPr>
        <w:tab/>
      </w:r>
      <w:r w:rsidR="00E87CE5">
        <w:rPr>
          <w:webHidden/>
        </w:rPr>
        <w:fldChar w:fldCharType="begin"/>
      </w:r>
      <w:r w:rsidR="00E87CE5">
        <w:rPr>
          <w:webHidden/>
        </w:rPr>
        <w:instrText xml:space="preserve"> PAGEREF _Toc135913294 \h </w:instrText>
      </w:r>
      <w:r w:rsidR="00E87CE5">
        <w:rPr>
          <w:webHidden/>
        </w:rPr>
      </w:r>
      <w:r w:rsidR="00E87CE5">
        <w:rPr>
          <w:webHidden/>
        </w:rPr>
        <w:fldChar w:fldCharType="separate"/>
      </w:r>
      <w:r w:rsidR="00E87CE5">
        <w:rPr>
          <w:webHidden/>
        </w:rPr>
        <w:t>3</w:t>
      </w:r>
      <w:r w:rsidR="00E87CE5">
        <w:rPr>
          <w:webHidden/>
        </w:rPr>
        <w:fldChar w:fldCharType="end"/>
      </w:r>
      <w:r w:rsidR="00E87CE5" w:rsidRPr="00AB6214">
        <w:rPr>
          <w:rStyle w:val="Hipercze"/>
        </w:rPr>
        <w:fldChar w:fldCharType="end"/>
      </w:r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295" w:history="1">
        <w:r w:rsidRPr="00AB6214">
          <w:rPr>
            <w:rStyle w:val="Hipercze"/>
          </w:rPr>
          <w:t>Rozdział II. System EZD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296" w:history="1">
        <w:r w:rsidRPr="00AB6214">
          <w:rPr>
            <w:rStyle w:val="Hipercze"/>
          </w:rPr>
          <w:t>Rozdział III. Zasady przyjmowania przesyłek na nośniku papierowym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297" w:history="1">
        <w:r w:rsidRPr="00AB6214">
          <w:rPr>
            <w:rStyle w:val="Hipercze"/>
          </w:rPr>
          <w:t>Rozdział IV. Zasady przyjmowania dokumentów elektronicznych na informatycznych nośnikach danych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298" w:history="1">
        <w:r w:rsidRPr="00AB6214">
          <w:rPr>
            <w:rStyle w:val="Hipercze"/>
          </w:rPr>
          <w:t xml:space="preserve">Rozdział V. Zasady przyjmowania przesyłek przekazanych </w:t>
        </w:r>
        <w:r w:rsidRPr="00AB6214">
          <w:rPr>
            <w:rStyle w:val="Hipercze"/>
            <w:rFonts w:eastAsia="HiddenHorzOCR"/>
          </w:rPr>
          <w:t>pocztą elektroniczną </w:t>
        </w:r>
        <w:r w:rsidRPr="00AB6214">
          <w:rPr>
            <w:rStyle w:val="Hipercze"/>
          </w:rPr>
          <w:t>i faksem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299" w:history="1">
        <w:r w:rsidRPr="00AB6214">
          <w:rPr>
            <w:rStyle w:val="Hipercze"/>
          </w:rPr>
          <w:t>Rozdział VI. Zasady przyjmowania przesyłek przekazanych na ESP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0" w:history="1">
        <w:r w:rsidRPr="00AB6214">
          <w:rPr>
            <w:rStyle w:val="Hipercze"/>
          </w:rPr>
          <w:t>Rozdział VII. Rozdzielanie przesyłek i czynności kancelaryjne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1" w:history="1">
        <w:r w:rsidRPr="00AB6214">
          <w:rPr>
            <w:rStyle w:val="Hipercze"/>
          </w:rPr>
          <w:t>Rozdział VIII. Postępowanie z korespondencją w komórkach organizacyjnych Urzędu – dokumentowanie spraw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2" w:history="1">
        <w:r w:rsidRPr="00AB6214">
          <w:rPr>
            <w:rStyle w:val="Hipercze"/>
          </w:rPr>
          <w:t>Rozdział IX. Przygotowywanie i wysyłanie korespondencji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3" w:history="1">
        <w:r w:rsidRPr="00AB6214">
          <w:rPr>
            <w:rStyle w:val="Hipercze"/>
          </w:rPr>
          <w:t>Rozdział X. Koordynator systemu EZD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4" w:history="1">
        <w:r w:rsidRPr="00AB6214">
          <w:rPr>
            <w:rStyle w:val="Hipercze"/>
          </w:rPr>
          <w:t>Rozdział XI. Administrowanie systemem EZD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5" w:history="1">
        <w:r w:rsidRPr="00AB6214">
          <w:rPr>
            <w:rStyle w:val="Hipercze"/>
          </w:rPr>
          <w:t>Rozdział XII Uprawnienia dostępu do systemu EZD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6" w:history="1">
        <w:r w:rsidRPr="00AB6214">
          <w:rPr>
            <w:rStyle w:val="Hipercze"/>
          </w:rPr>
          <w:t>Rozdział XIII. Baza adresowa Urzędu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7" w:history="1">
        <w:r w:rsidRPr="00AB6214">
          <w:rPr>
            <w:rStyle w:val="Hipercze"/>
          </w:rPr>
          <w:t>Rozdział XIV. Zasady postępowania w przypadku awarii systemu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87CE5" w:rsidRDefault="00E87CE5">
      <w:pPr>
        <w:pStyle w:val="Spistreci1"/>
        <w:rPr>
          <w:rFonts w:asciiTheme="minorHAnsi" w:eastAsiaTheme="minorEastAsia" w:hAnsiTheme="minorHAnsi" w:cstheme="minorBidi"/>
          <w:sz w:val="22"/>
        </w:rPr>
      </w:pPr>
      <w:hyperlink w:anchor="_Toc135913308" w:history="1">
        <w:r w:rsidRPr="00AB6214">
          <w:rPr>
            <w:rStyle w:val="Hipercze"/>
          </w:rPr>
          <w:t>Rozdział XV. Przepisy końcowe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_Toc135913308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01354" w:rsidRDefault="0090135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fldChar w:fldCharType="end"/>
      </w:r>
    </w:p>
    <w:p w:rsidR="00901354" w:rsidRDefault="0090135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 w:type="page"/>
      </w:r>
    </w:p>
    <w:p w:rsidR="004F6F27" w:rsidRPr="00987250" w:rsidRDefault="004F6F27" w:rsidP="001B7F5B">
      <w:pPr>
        <w:pStyle w:val="Styl1"/>
      </w:pPr>
      <w:bookmarkStart w:id="1" w:name="_Toc135913294"/>
      <w:r w:rsidRPr="00987250">
        <w:lastRenderedPageBreak/>
        <w:t>Rozdział I</w:t>
      </w:r>
      <w:r w:rsidR="00901354">
        <w:t xml:space="preserve">. </w:t>
      </w:r>
      <w:r w:rsidRPr="00987250">
        <w:t>Postanowienia ogólne</w:t>
      </w:r>
      <w:bookmarkEnd w:id="1"/>
    </w:p>
    <w:p w:rsidR="00B933D9" w:rsidRPr="00987250" w:rsidRDefault="00B933D9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987250" w:rsidRDefault="004F6F2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4A6E4D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Celem niniejszej instrukcji jest zapewnienie terminowego, sprawnego i zgodnego z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instrukcją kancelaryjną obiegu korespondencji w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zie </w:t>
      </w:r>
      <w:r w:rsidR="004F368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Miasta Świnoujście</w:t>
      </w:r>
      <w:r w:rsidR="000001DF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F73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 </w:t>
      </w:r>
      <w:r w:rsidR="000001DF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dalej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0001DF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em.</w:t>
      </w:r>
    </w:p>
    <w:p w:rsidR="00DD70C9" w:rsidRPr="00987250" w:rsidRDefault="00DD70C9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987250" w:rsidRDefault="004A6E4D" w:rsidP="00A6673E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4F6F27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</w:t>
      </w:r>
      <w:r w:rsidR="0027592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użyte w instrukcji oznacza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1D090C" w:rsidRPr="00987250" w:rsidRDefault="001D090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Prezydent – Prezydenta Miasta Świnoujście;</w:t>
      </w:r>
    </w:p>
    <w:p w:rsidR="001D090C" w:rsidRPr="00987250" w:rsidRDefault="001D090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Zastępca Prezydenta – Zastępcę Prezydenta Miasta Świnoujście</w:t>
      </w:r>
      <w:r w:rsidR="00015B8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1D090C" w:rsidRPr="00987250" w:rsidRDefault="001D090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Skarbnik – Skarbnika Miasta Świnoujście;</w:t>
      </w:r>
    </w:p>
    <w:p w:rsidR="001D090C" w:rsidRDefault="001D090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Sekretarz – Sekretarza Miasta Świnoujście;</w:t>
      </w:r>
    </w:p>
    <w:p w:rsidR="002D779D" w:rsidRPr="00987250" w:rsidRDefault="002D779D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 – Urząd Miasta Świnoujście;</w:t>
      </w:r>
    </w:p>
    <w:p w:rsidR="00AD68B7" w:rsidRPr="00987250" w:rsidRDefault="00AD68B7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komórka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organizacyjna Urzędu – wyodrębniony w strukturz</w:t>
      </w:r>
      <w:r w:rsidR="004E5EE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 Urzędu wydział lub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E5EE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równorzędną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komórk</w:t>
      </w:r>
      <w:r w:rsidR="004E5EEC" w:rsidRPr="00987250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organizacyjn</w:t>
      </w:r>
      <w:r w:rsidR="004E5EEC" w:rsidRPr="0098725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5EE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określoną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egulaminie 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rganizacyjnym Urzędu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Miasta Świnoujście;</w:t>
      </w:r>
    </w:p>
    <w:p w:rsidR="00015B81" w:rsidRPr="00516FC7" w:rsidRDefault="00015B81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komórki – kierującego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komórką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organizacyjną Urzędu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 osobę upoważnioną</w:t>
      </w:r>
      <w:r w:rsidR="00070660" w:rsidRPr="00516F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wykonywania jej zadań</w:t>
      </w:r>
      <w:r w:rsidRPr="00516F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2D779D" w:rsidRPr="000B19B5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WO-SOI – Stanowisko Obsługi Interesantów w Wydziale Organizacyjnym;</w:t>
      </w:r>
    </w:p>
    <w:p w:rsidR="002D779D" w:rsidRPr="002D779D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WO-DG – Dział Gospodarczy w Wydziale Organizacyjnym;</w:t>
      </w:r>
    </w:p>
    <w:p w:rsidR="00B933D9" w:rsidRPr="00987250" w:rsidRDefault="00B933D9" w:rsidP="00B933D9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użytkownik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osobę korzystającą z systemu </w:t>
      </w:r>
      <w:r w:rsidRPr="00516F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EZD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B933D9" w:rsidRPr="005E49A8" w:rsidRDefault="00B933D9" w:rsidP="00B933D9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kancelaryjny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WO-SOI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delegaturę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wydziału lub komórk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organizacyjn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Urzędu,</w:t>
      </w:r>
      <w:r w:rsidRPr="005E49A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B933D9">
        <w:rPr>
          <w:rFonts w:ascii="Times New Roman" w:hAnsi="Times New Roman"/>
          <w:color w:val="000000" w:themeColor="text1"/>
          <w:sz w:val="24"/>
        </w:rPr>
        <w:t>których</w:t>
      </w:r>
      <w:r w:rsidRPr="00B933D9">
        <w:rPr>
          <w:rFonts w:ascii="Times New Roman" w:eastAsia="Arial" w:hAnsi="Times New Roman"/>
          <w:color w:val="000000" w:themeColor="text1"/>
          <w:sz w:val="28"/>
          <w:szCs w:val="24"/>
          <w:lang w:eastAsia="pl-PL"/>
        </w:rPr>
        <w:t xml:space="preserve"> </w:t>
      </w:r>
      <w:r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pracownicy są uprawnieni do przyjmowania przesyłek wpływających;</w:t>
      </w:r>
    </w:p>
    <w:p w:rsidR="00A6673E" w:rsidRPr="00A6673E" w:rsidRDefault="001D090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delegatura</w:t>
      </w:r>
      <w:proofErr w:type="gramEnd"/>
      <w:r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wydziału –</w:t>
      </w:r>
      <w:r w:rsidR="003F316D"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>stanowisk</w:t>
      </w:r>
      <w:r w:rsidR="003F316D" w:rsidRPr="00A6673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</w:t>
      </w:r>
      <w:r w:rsidR="000F70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015B81"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ali </w:t>
      </w:r>
      <w:r w:rsidR="000F70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bsługi </w:t>
      </w:r>
      <w:r w:rsidR="000F70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nteresantów</w:t>
      </w:r>
      <w:r w:rsidR="00A6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73760" w:rsidRPr="00A6673E" w:rsidRDefault="007C2D05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>pracownik</w:t>
      </w:r>
      <w:proofErr w:type="gramEnd"/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216B" w:rsidRPr="00A6673E">
        <w:rPr>
          <w:rFonts w:ascii="Times New Roman" w:eastAsia="Times New Roman" w:hAnsi="Times New Roman"/>
          <w:sz w:val="24"/>
          <w:szCs w:val="24"/>
          <w:lang w:eastAsia="pl-PL"/>
        </w:rPr>
        <w:t>wyznaczony</w:t>
      </w:r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do odbioru </w:t>
      </w:r>
      <w:r w:rsidR="00397AD5" w:rsidRPr="00A6673E">
        <w:rPr>
          <w:rFonts w:ascii="Times New Roman" w:eastAsia="Times New Roman" w:hAnsi="Times New Roman"/>
          <w:sz w:val="24"/>
          <w:szCs w:val="24"/>
          <w:lang w:eastAsia="pl-PL"/>
        </w:rPr>
        <w:t>korespondencji</w:t>
      </w:r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pracownik</w:t>
      </w:r>
      <w:r w:rsidR="00AD68B7" w:rsidRPr="00A6673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265A6" w:rsidRPr="00A6673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A843D7" w:rsidRPr="00A6673E">
        <w:rPr>
          <w:rFonts w:ascii="Times New Roman" w:eastAsia="Times New Roman" w:hAnsi="Times New Roman"/>
          <w:sz w:val="24"/>
          <w:szCs w:val="24"/>
          <w:lang w:eastAsia="pl-PL"/>
        </w:rPr>
        <w:t>obowiązków którego</w:t>
      </w:r>
      <w:r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</w:t>
      </w:r>
      <w:r w:rsidRPr="00A6673E">
        <w:rPr>
          <w:rFonts w:ascii="Times New Roman" w:eastAsia="Arial" w:hAnsi="Times New Roman"/>
          <w:sz w:val="24"/>
          <w:szCs w:val="24"/>
          <w:lang w:eastAsia="pl-PL"/>
        </w:rPr>
        <w:t xml:space="preserve"> odbiór </w:t>
      </w:r>
      <w:r w:rsidR="00397AD5" w:rsidRPr="00A6673E">
        <w:rPr>
          <w:rFonts w:ascii="Times New Roman" w:eastAsia="Arial" w:hAnsi="Times New Roman"/>
          <w:sz w:val="24"/>
          <w:szCs w:val="24"/>
          <w:lang w:eastAsia="pl-PL"/>
        </w:rPr>
        <w:t xml:space="preserve">korespondencji </w:t>
      </w:r>
      <w:r w:rsidR="00397AD5" w:rsidRPr="00A6673E">
        <w:rPr>
          <w:rFonts w:ascii="Times New Roman" w:eastAsia="Times New Roman" w:hAnsi="Times New Roman"/>
          <w:sz w:val="24"/>
          <w:szCs w:val="24"/>
          <w:lang w:eastAsia="pl-PL"/>
        </w:rPr>
        <w:t>adresowan</w:t>
      </w:r>
      <w:r w:rsidR="00120F7E" w:rsidRPr="00A6673E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397AD5"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lub dekretowan</w:t>
      </w:r>
      <w:r w:rsidR="00120F7E" w:rsidRPr="00A6673E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397AD5" w:rsidRPr="00A6673E">
        <w:rPr>
          <w:rFonts w:ascii="Times New Roman" w:eastAsia="Times New Roman" w:hAnsi="Times New Roman"/>
          <w:sz w:val="24"/>
          <w:szCs w:val="24"/>
          <w:lang w:eastAsia="pl-PL"/>
        </w:rPr>
        <w:t xml:space="preserve"> na komórkę organizacyjną Urzędu </w:t>
      </w:r>
      <w:r w:rsidR="00973760" w:rsidRPr="00A6673E">
        <w:rPr>
          <w:rFonts w:ascii="Times New Roman" w:eastAsia="Times New Roman" w:hAnsi="Times New Roman"/>
          <w:sz w:val="24"/>
          <w:szCs w:val="24"/>
          <w:lang w:eastAsia="pl-PL"/>
        </w:rPr>
        <w:t>właściwą do rozpatrzenia sprawy;</w:t>
      </w:r>
    </w:p>
    <w:p w:rsidR="007C2D05" w:rsidRDefault="007C2D05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prowadzący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sprawę – osobę załatwiającą merytorycznie</w:t>
      </w:r>
      <w:r w:rsidR="006B2E4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daną sprawę, realizującą w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6B2E4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tym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zakresie przewidziane czynności kancelaryjne, w szczególności rejestrowanie sprawy, przygotowywanie projektów pism w sprawie, dbanie o terminowość załatwienia sprawy i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kompletowanie akt sprawy;</w:t>
      </w:r>
    </w:p>
    <w:p w:rsidR="001D090C" w:rsidRPr="00987250" w:rsidRDefault="00A005AC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interesant</w:t>
      </w:r>
      <w:proofErr w:type="gramEnd"/>
      <w:r w:rsidR="006C74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osob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1D090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organizacj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1D090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korzystając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="001D090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usług Urzędu lub świadczącą usługi dla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1D090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Urzędu;</w:t>
      </w:r>
    </w:p>
    <w:p w:rsidR="002D5DB9" w:rsidRPr="000B19B5" w:rsidRDefault="002D5DB9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hAnsi="Times New Roman"/>
          <w:sz w:val="24"/>
          <w:szCs w:val="24"/>
        </w:rPr>
        <w:t>Instrukcj</w:t>
      </w:r>
      <w:r w:rsidR="00C15959" w:rsidRPr="000B19B5">
        <w:rPr>
          <w:rFonts w:ascii="Times New Roman" w:hAnsi="Times New Roman"/>
          <w:sz w:val="24"/>
          <w:szCs w:val="24"/>
        </w:rPr>
        <w:t>a</w:t>
      </w:r>
      <w:r w:rsidRPr="000B19B5">
        <w:rPr>
          <w:rFonts w:ascii="Times New Roman" w:hAnsi="Times New Roman"/>
          <w:sz w:val="24"/>
          <w:szCs w:val="24"/>
        </w:rPr>
        <w:t xml:space="preserve"> kancelaryjn</w:t>
      </w:r>
      <w:r w:rsidR="00C15959" w:rsidRPr="000B19B5">
        <w:rPr>
          <w:rFonts w:ascii="Times New Roman" w:hAnsi="Times New Roman"/>
          <w:sz w:val="24"/>
          <w:szCs w:val="24"/>
        </w:rPr>
        <w:t>a</w:t>
      </w:r>
      <w:r w:rsidRPr="000B19B5">
        <w:rPr>
          <w:rFonts w:ascii="Times New Roman" w:hAnsi="Times New Roman"/>
          <w:sz w:val="24"/>
          <w:szCs w:val="24"/>
        </w:rPr>
        <w:t xml:space="preserve"> –</w:t>
      </w:r>
      <w:r w:rsidR="00C15959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eastAsia="HiddenHorzOCR" w:hAnsi="Times New Roman"/>
          <w:sz w:val="24"/>
          <w:szCs w:val="24"/>
        </w:rPr>
        <w:t>Instrukcj</w:t>
      </w:r>
      <w:r w:rsidR="00D0539A" w:rsidRPr="000B19B5">
        <w:rPr>
          <w:rFonts w:ascii="Times New Roman" w:eastAsia="HiddenHorzOCR" w:hAnsi="Times New Roman"/>
          <w:sz w:val="24"/>
          <w:szCs w:val="24"/>
        </w:rPr>
        <w:t>ę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kancelaryjn</w:t>
      </w:r>
      <w:r w:rsidR="00D0539A" w:rsidRPr="000B19B5">
        <w:rPr>
          <w:rFonts w:ascii="Times New Roman" w:hAnsi="Times New Roman"/>
          <w:sz w:val="24"/>
          <w:szCs w:val="24"/>
        </w:rPr>
        <w:t>ą</w:t>
      </w:r>
      <w:r w:rsidRPr="000B19B5">
        <w:rPr>
          <w:rFonts w:ascii="Times New Roman" w:hAnsi="Times New Roman"/>
          <w:sz w:val="24"/>
          <w:szCs w:val="24"/>
        </w:rPr>
        <w:t>, stanowiąc</w:t>
      </w:r>
      <w:r w:rsidR="00D0539A" w:rsidRPr="000B19B5">
        <w:rPr>
          <w:rFonts w:ascii="Times New Roman" w:hAnsi="Times New Roman"/>
          <w:sz w:val="24"/>
          <w:szCs w:val="24"/>
        </w:rPr>
        <w:t>ą</w:t>
      </w:r>
      <w:r w:rsidR="001C7829">
        <w:rPr>
          <w:rFonts w:ascii="Times New Roman" w:hAnsi="Times New Roman"/>
          <w:sz w:val="24"/>
          <w:szCs w:val="24"/>
        </w:rPr>
        <w:t xml:space="preserve"> załącznik n</w:t>
      </w:r>
      <w:r w:rsidRPr="000B19B5">
        <w:rPr>
          <w:rFonts w:ascii="Times New Roman" w:hAnsi="Times New Roman"/>
          <w:sz w:val="24"/>
          <w:szCs w:val="24"/>
        </w:rPr>
        <w:t>r 1 do</w:t>
      </w:r>
      <w:r w:rsidR="000B19B5" w:rsidRP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>rozporządzenia Prezesa Rady Ministrów z dnia 18 stycznia 2011 r. w</w:t>
      </w:r>
      <w:r w:rsidR="00070660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sprawie instrukcji kancelaryjnej, jednolitych rzeczowych wykazów akt oraz instrukcji w</w:t>
      </w:r>
      <w:r w:rsidR="00070660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sprawie organizacji i zakresu działania archiwów zakładowych;</w:t>
      </w:r>
    </w:p>
    <w:p w:rsidR="004529F2" w:rsidRPr="000B19B5" w:rsidRDefault="004529F2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hAnsi="Times New Roman"/>
          <w:sz w:val="24"/>
          <w:szCs w:val="24"/>
        </w:rPr>
        <w:t>JRWA –</w:t>
      </w:r>
      <w:r w:rsidR="00C15959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jednolity rzeczowy wykaz akt organów gminy i</w:t>
      </w:r>
      <w:r w:rsidR="00070660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 xml:space="preserve">związków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międzygminnych </w:t>
      </w:r>
      <w:r w:rsidRPr="000B19B5">
        <w:rPr>
          <w:rFonts w:ascii="Times New Roman" w:hAnsi="Times New Roman"/>
          <w:sz w:val="24"/>
          <w:szCs w:val="24"/>
        </w:rPr>
        <w:t>oraz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urzędów </w:t>
      </w:r>
      <w:r w:rsidRPr="000B19B5">
        <w:rPr>
          <w:rFonts w:ascii="Times New Roman" w:hAnsi="Times New Roman"/>
          <w:sz w:val="24"/>
          <w:szCs w:val="24"/>
        </w:rPr>
        <w:t>obsługujących te organy i</w:t>
      </w:r>
      <w:r w:rsidR="001C7829">
        <w:rPr>
          <w:rFonts w:ascii="Times New Roman" w:hAnsi="Times New Roman"/>
          <w:sz w:val="24"/>
          <w:szCs w:val="24"/>
        </w:rPr>
        <w:t xml:space="preserve"> związki, stanowiący załącznik n</w:t>
      </w:r>
      <w:r w:rsidRPr="000B19B5">
        <w:rPr>
          <w:rFonts w:ascii="Times New Roman" w:hAnsi="Times New Roman"/>
          <w:sz w:val="24"/>
          <w:szCs w:val="24"/>
        </w:rPr>
        <w:t>r 2 do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>rozporządzenia Prezesa Rady Ministrów z dnia 18 stycznia 2011 r. w</w:t>
      </w:r>
      <w:r w:rsidR="00070660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sprawie instrukcji kancelaryjnej, jednolitych rzeczowych wykazów akt oraz instrukcji w</w:t>
      </w:r>
      <w:r w:rsidR="00070660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sprawie organizacji i zakresu działania archiwów zakładowych;</w:t>
      </w:r>
    </w:p>
    <w:p w:rsidR="00A11174" w:rsidRPr="00987250" w:rsidRDefault="00A11174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tradycyjny – system wykonywania czynności kancelaryjnych, dokumentowania przebiegu załatwiania spraw, gromadzenia i tworzenia dokumentacji nieelektronicznej, z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możliwością korzystania z narzędzi informatycznych do wspomagania procesu obiegu dokumentacji w tej postaci;</w:t>
      </w:r>
    </w:p>
    <w:p w:rsidR="00A11174" w:rsidRPr="000B19B5" w:rsidRDefault="00A11174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system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41A4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EZD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– system</w:t>
      </w:r>
      <w:r w:rsidR="00B60E06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teleinformatyczny do elektronicznego zarządzania dokumentacją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umożliwiający wykonywanie w nim czynności kancelaryjnych, dokumentowanie przebiegu załatwiania spraw oraz</w:t>
      </w:r>
      <w:r w:rsidR="00070660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70BB">
        <w:rPr>
          <w:rFonts w:ascii="Times New Roman" w:eastAsia="Times New Roman" w:hAnsi="Times New Roman"/>
          <w:sz w:val="24"/>
          <w:szCs w:val="24"/>
          <w:lang w:eastAsia="pl-PL"/>
        </w:rPr>
        <w:t>gromadzenie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i tworzeni</w:t>
      </w:r>
      <w:r w:rsidR="000F70B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 elektronicznych;</w:t>
      </w:r>
    </w:p>
    <w:p w:rsidR="002D779D" w:rsidRPr="005E49A8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</w:t>
      </w:r>
      <w:proofErr w:type="gramEnd"/>
      <w:r w:rsidRPr="005E49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dedykowany – system teleinformatyczny przeznaczony do realizowania określonych, wyspecjalizowanych zadań (np. CEPIK, ŹRÓDŁO);</w:t>
      </w:r>
    </w:p>
    <w:p w:rsidR="00C15959" w:rsidRPr="000B19B5" w:rsidRDefault="00C15959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hAnsi="Times New Roman"/>
          <w:sz w:val="24"/>
          <w:szCs w:val="24"/>
        </w:rPr>
        <w:t>wyjąt</w:t>
      </w:r>
      <w:r w:rsidR="00793453" w:rsidRPr="000B19B5">
        <w:rPr>
          <w:rFonts w:ascii="Times New Roman" w:hAnsi="Times New Roman"/>
          <w:sz w:val="24"/>
          <w:szCs w:val="24"/>
        </w:rPr>
        <w:t>e</w:t>
      </w:r>
      <w:r w:rsidRPr="000B19B5">
        <w:rPr>
          <w:rFonts w:ascii="Times New Roman" w:hAnsi="Times New Roman"/>
          <w:sz w:val="24"/>
          <w:szCs w:val="24"/>
        </w:rPr>
        <w:t>k</w:t>
      </w:r>
      <w:proofErr w:type="gramEnd"/>
      <w:r w:rsidRPr="000B19B5">
        <w:rPr>
          <w:rFonts w:ascii="Times New Roman" w:hAnsi="Times New Roman"/>
          <w:sz w:val="24"/>
          <w:szCs w:val="24"/>
        </w:rPr>
        <w:t xml:space="preserve"> prowadzon</w:t>
      </w:r>
      <w:r w:rsidR="00793453" w:rsidRPr="000B19B5">
        <w:rPr>
          <w:rFonts w:ascii="Times New Roman" w:hAnsi="Times New Roman"/>
          <w:sz w:val="24"/>
          <w:szCs w:val="24"/>
        </w:rPr>
        <w:t>y</w:t>
      </w:r>
      <w:r w:rsidRPr="000B19B5">
        <w:rPr>
          <w:rFonts w:ascii="Times New Roman" w:hAnsi="Times New Roman"/>
          <w:sz w:val="24"/>
          <w:szCs w:val="24"/>
        </w:rPr>
        <w:t xml:space="preserve"> w systemie EZD –</w:t>
      </w:r>
      <w:r w:rsidR="00793453"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hAnsi="Times New Roman"/>
          <w:sz w:val="24"/>
          <w:szCs w:val="24"/>
        </w:rPr>
        <w:t>spraw</w:t>
      </w:r>
      <w:r w:rsidR="00FA098D" w:rsidRPr="000B19B5">
        <w:rPr>
          <w:rFonts w:ascii="Times New Roman" w:hAnsi="Times New Roman"/>
          <w:sz w:val="24"/>
          <w:szCs w:val="24"/>
        </w:rPr>
        <w:t>ę</w:t>
      </w:r>
      <w:r w:rsidRPr="000B19B5">
        <w:rPr>
          <w:rFonts w:ascii="Times New Roman" w:hAnsi="Times New Roman"/>
          <w:sz w:val="24"/>
          <w:szCs w:val="24"/>
        </w:rPr>
        <w:t xml:space="preserve"> prowadzon</w:t>
      </w:r>
      <w:r w:rsidR="00FA098D" w:rsidRPr="000B19B5">
        <w:rPr>
          <w:rFonts w:ascii="Times New Roman" w:hAnsi="Times New Roman"/>
          <w:sz w:val="24"/>
          <w:szCs w:val="24"/>
        </w:rPr>
        <w:t>ą</w:t>
      </w:r>
      <w:r w:rsidRPr="000B19B5">
        <w:rPr>
          <w:rFonts w:ascii="Times New Roman" w:hAnsi="Times New Roman"/>
          <w:sz w:val="24"/>
          <w:szCs w:val="24"/>
        </w:rPr>
        <w:t xml:space="preserve"> wyłącznie elektronicznie z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>wykorzystaniem systemu EZD, stanowiąc</w:t>
      </w:r>
      <w:r w:rsidR="00FA098D" w:rsidRPr="000B19B5">
        <w:rPr>
          <w:rFonts w:ascii="Times New Roman" w:hAnsi="Times New Roman"/>
          <w:sz w:val="24"/>
          <w:szCs w:val="24"/>
        </w:rPr>
        <w:t>ą</w:t>
      </w:r>
      <w:r w:rsidRPr="000B19B5">
        <w:rPr>
          <w:rFonts w:ascii="Times New Roman" w:hAnsi="Times New Roman"/>
          <w:sz w:val="24"/>
          <w:szCs w:val="24"/>
        </w:rPr>
        <w:t xml:space="preserve"> wyjąt</w:t>
      </w:r>
      <w:r w:rsidR="00793453" w:rsidRPr="000B19B5">
        <w:rPr>
          <w:rFonts w:ascii="Times New Roman" w:hAnsi="Times New Roman"/>
          <w:sz w:val="24"/>
          <w:szCs w:val="24"/>
        </w:rPr>
        <w:t>e</w:t>
      </w:r>
      <w:r w:rsidRPr="000B19B5">
        <w:rPr>
          <w:rFonts w:ascii="Times New Roman" w:hAnsi="Times New Roman"/>
          <w:sz w:val="24"/>
          <w:szCs w:val="24"/>
        </w:rPr>
        <w:t>k od podstawowego sposobu dokumentowania przebiegu załatwiania i rozstrzygania spraw, wskazan</w:t>
      </w:r>
      <w:r w:rsidR="00FA098D" w:rsidRPr="000B19B5">
        <w:rPr>
          <w:rFonts w:ascii="Times New Roman" w:hAnsi="Times New Roman"/>
          <w:sz w:val="24"/>
          <w:szCs w:val="24"/>
        </w:rPr>
        <w:t>ą</w:t>
      </w:r>
      <w:r w:rsidR="001C7829">
        <w:rPr>
          <w:rFonts w:ascii="Times New Roman" w:hAnsi="Times New Roman"/>
          <w:sz w:val="24"/>
          <w:szCs w:val="24"/>
        </w:rPr>
        <w:t xml:space="preserve"> w załączniku n</w:t>
      </w:r>
      <w:r w:rsidRPr="000B19B5">
        <w:rPr>
          <w:rFonts w:ascii="Times New Roman" w:hAnsi="Times New Roman"/>
          <w:sz w:val="24"/>
          <w:szCs w:val="24"/>
        </w:rPr>
        <w:t>r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>1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 xml:space="preserve">do </w:t>
      </w:r>
      <w:r w:rsidR="001C7829">
        <w:rPr>
          <w:rFonts w:ascii="Times New Roman" w:hAnsi="Times New Roman"/>
          <w:sz w:val="24"/>
          <w:szCs w:val="24"/>
        </w:rPr>
        <w:t>niniejszej Instrukcji</w:t>
      </w:r>
      <w:r w:rsidRPr="000B19B5">
        <w:rPr>
          <w:rFonts w:ascii="Times New Roman" w:hAnsi="Times New Roman"/>
          <w:sz w:val="24"/>
          <w:szCs w:val="24"/>
        </w:rPr>
        <w:t>;</w:t>
      </w:r>
    </w:p>
    <w:p w:rsidR="002D779D" w:rsidRPr="00987250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rejestracja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wpis do systemu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EZD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2D779D" w:rsidRPr="000B19B5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metadane</w:t>
      </w:r>
      <w:proofErr w:type="gramEnd"/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zestaw usystematyzowanych informacji, logicznie powiązanych z przesyłką, sprawą lub inną dokumentacją, ułatwiających ich wyszukiwanie, kontrolę, zrozumienie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długotrwałe przechowywanie oraz zarządzanie;</w:t>
      </w:r>
    </w:p>
    <w:p w:rsidR="002D779D" w:rsidRPr="00987250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pismo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wyrażoną tekstem informację, stanowiącą odrębną całość znaczeniową, niezależnie od sposobu jej utrwalenia;</w:t>
      </w:r>
    </w:p>
    <w:p w:rsidR="002D779D" w:rsidRPr="00987250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/korespondencja/dokument – dokumentację otrzymaną lub wysyłaną przez Urząd, w każdy możliwy sposób, w tym dokumenty elektroniczne przesyłane za pośrednictwem elektronicznej skrzynki podawczej, określonej w art. 3 pkt 17 ustawy z dnia 17 lutego 2005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o informatyzacji działalności podmiotów realizujących zadania publiczne;</w:t>
      </w:r>
    </w:p>
    <w:p w:rsidR="002D779D" w:rsidRPr="00987250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odwzorowanie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cyfrowe – dokument elektroniczny będący kopią elektroniczną dowolnej treści zapisanej w postaci innej niż elektroniczna, umożliwiający zapoznanie się z tą treścią i jej zrozumienie, bez konieczności bezpośredniego dostępu do pierwowzoru (np. skan);</w:t>
      </w:r>
    </w:p>
    <w:p w:rsidR="002D779D" w:rsidRPr="000B19B5" w:rsidRDefault="002D779D" w:rsidP="002D779D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identyfikator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RPW – unikatowy numer z rejestru przesyłek wpływających generowany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systemu EZD, również w postaci kodu kreskowego;</w:t>
      </w:r>
    </w:p>
    <w:p w:rsidR="00A11174" w:rsidRPr="00987250" w:rsidRDefault="00A11174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rejestr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narzędzie służące do rejestrowania pojedynczych przesyłek lub pism określonego typu lub rodzaju, które w systemie tradycyjnym 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mogą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być prowadzone w postaci papierowej</w:t>
      </w:r>
      <w:r w:rsidR="0071096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elektronicznej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1E3CC3" w:rsidRPr="00987250" w:rsidRDefault="001E3CC3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rejestr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przesyłek wpływających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rejestr służący do ewidencjonowania w kolejności chronologicznej przesyłek otrzymywanych przez Urząd;</w:t>
      </w:r>
    </w:p>
    <w:p w:rsidR="001E3CC3" w:rsidRPr="00987250" w:rsidRDefault="001E3CC3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rejestr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przesyłek wychodzących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rejestr służący do ewidencjonowania w kolejności chronologicznej przesyłek wysyłanych (</w:t>
      </w:r>
      <w:r w:rsidR="005A721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doręczanych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przez Urząd;</w:t>
      </w:r>
    </w:p>
    <w:p w:rsidR="00B933D9" w:rsidRDefault="00516FC7" w:rsidP="003D7768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sz w:val="24"/>
          <w:szCs w:val="24"/>
          <w:lang w:eastAsia="pl-PL"/>
        </w:rPr>
        <w:t>skład</w:t>
      </w:r>
      <w:proofErr w:type="gramEnd"/>
      <w:r w:rsidRPr="00B933D9">
        <w:rPr>
          <w:rFonts w:ascii="Times New Roman" w:eastAsia="Times New Roman" w:hAnsi="Times New Roman"/>
          <w:sz w:val="24"/>
          <w:szCs w:val="24"/>
          <w:lang w:eastAsia="pl-PL"/>
        </w:rPr>
        <w:t xml:space="preserve"> chronologiczny – uporządkowany zbiór dokumentacji w postaci nieelektronicznej, w układzie wynikającym z kolejności 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wprowadzenia do systemu EZD;</w:t>
      </w:r>
    </w:p>
    <w:p w:rsidR="00516FC7" w:rsidRPr="00B933D9" w:rsidRDefault="00516FC7" w:rsidP="003D7768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sz w:val="24"/>
          <w:szCs w:val="24"/>
          <w:lang w:eastAsia="pl-PL"/>
        </w:rPr>
        <w:t>skład</w:t>
      </w:r>
      <w:proofErr w:type="gramEnd"/>
      <w:r w:rsidRPr="00B933D9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informatycznych nośników danych – uporządkowany zbiór informatycznych nośników danych zawierających dokumentację w postaci elektronicznej;</w:t>
      </w:r>
    </w:p>
    <w:p w:rsidR="00A11174" w:rsidRPr="00987250" w:rsidRDefault="00A11174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dekretacja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adnotację umieszczoną na piśmie lub do niego dołączoną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9013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dokonaną przez 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osobę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upoważnioną, zawierającą wskazanie osoby,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komórki organizacyjnej Urzędu</w:t>
      </w:r>
      <w:r w:rsidR="006B2E4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bądź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5A721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jednost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  <w:r w:rsidR="005A721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organizacyjn</w:t>
      </w:r>
      <w:r w:rsidR="005A721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Miasta,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wyznaczonych do załatwienia sprawy, zawierającą </w:t>
      </w:r>
      <w:r w:rsidR="00EF72E5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datę i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podpis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dekretującego oraz ewentualnie termin i sposób załatwienia sprawy;</w:t>
      </w:r>
    </w:p>
    <w:p w:rsidR="004F6F27" w:rsidRPr="00987250" w:rsidRDefault="00213AC1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akceptacja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wyrażenie zgody przez osobę uprawnioną dla sposobu załatwi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ania sprawy lub</w:t>
      </w:r>
      <w:r w:rsid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aprobatę pisma;</w:t>
      </w:r>
    </w:p>
    <w:p w:rsidR="00070660" w:rsidRPr="00987250" w:rsidRDefault="00A11174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zdarzenie lub stan rzeczy, w tym z zakresu postępowania administracyjnego, wymagające rozpatrzenia i podjęcia czynności służbowych lub przyjęcia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wiadomości;</w:t>
      </w:r>
    </w:p>
    <w:p w:rsidR="004F6F27" w:rsidRPr="000B19B5" w:rsidRDefault="004F6F27" w:rsidP="00A667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ESP </w:t>
      </w:r>
      <w:r w:rsidR="00213AC1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elektroniczną skrzynkę podawczą </w:t>
      </w:r>
      <w:r w:rsidR="004A6E4D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u, aktywowaną na elektronicznej Platformie Usług A</w:t>
      </w:r>
      <w:r w:rsidR="001F6F83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dministracji Publicznej (</w:t>
      </w:r>
      <w:proofErr w:type="spellStart"/>
      <w:r w:rsidR="001F6F83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ePUAP</w:t>
      </w:r>
      <w:proofErr w:type="spellEnd"/>
      <w:r w:rsidR="001F6F83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A6673E" w:rsidRPr="000B19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87250" w:rsidRPr="00987250" w:rsidRDefault="004F6F27" w:rsidP="00A6673E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="002D779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Urzędowe Poświadczenie Odbioru</w:t>
      </w:r>
      <w:r w:rsidR="002D77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czyli</w:t>
      </w:r>
      <w:r w:rsidR="002D779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wiadomość elektroniczną stanowiącą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dowód dostarczenia </w:t>
      </w:r>
      <w:r w:rsidR="00C6396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danego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</w:t>
      </w:r>
      <w:r w:rsidR="0018499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ntu elektronicznego do adresata.</w:t>
      </w:r>
    </w:p>
    <w:p w:rsidR="00A6673E" w:rsidRPr="000B19B5" w:rsidRDefault="00A6673E" w:rsidP="00A667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288F" w:rsidRPr="000B19B5" w:rsidRDefault="00A6673E" w:rsidP="00A6673E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§ 3</w:t>
      </w:r>
      <w:r w:rsidR="00A8288F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 xml:space="preserve">W punktach kancelaryjnych tworzy </w:t>
      </w:r>
      <w:r w:rsidR="00A8288F" w:rsidRPr="000B19B5">
        <w:rPr>
          <w:rFonts w:ascii="Times New Roman" w:eastAsia="HiddenHorzOCR" w:hAnsi="Times New Roman"/>
          <w:sz w:val="24"/>
          <w:szCs w:val="24"/>
        </w:rPr>
        <w:t>się:</w:t>
      </w:r>
    </w:p>
    <w:p w:rsidR="00A8288F" w:rsidRPr="000B19B5" w:rsidRDefault="00A8288F" w:rsidP="00A667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19B5">
        <w:rPr>
          <w:rFonts w:ascii="Times New Roman" w:hAnsi="Times New Roman"/>
          <w:sz w:val="24"/>
          <w:szCs w:val="24"/>
        </w:rPr>
        <w:t>dla</w:t>
      </w:r>
      <w:proofErr w:type="gramEnd"/>
      <w:r w:rsidRPr="000B19B5">
        <w:rPr>
          <w:rFonts w:ascii="Times New Roman" w:hAnsi="Times New Roman"/>
          <w:sz w:val="24"/>
          <w:szCs w:val="24"/>
        </w:rPr>
        <w:t xml:space="preserve"> wyjątków prowadzonych w systemie EZD: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FC7">
        <w:rPr>
          <w:rFonts w:ascii="Times New Roman" w:hAnsi="Times New Roman"/>
          <w:sz w:val="24"/>
          <w:szCs w:val="24"/>
        </w:rPr>
        <w:t>SCP</w:t>
      </w:r>
      <w:r w:rsidRPr="000B19B5">
        <w:rPr>
          <w:rFonts w:ascii="Times New Roman" w:hAnsi="Times New Roman"/>
          <w:sz w:val="24"/>
          <w:szCs w:val="24"/>
        </w:rPr>
        <w:t xml:space="preserve">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Chronologiczny Pełny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skład chronologiczny przesyłek, dla których wyko</w:t>
      </w:r>
      <w:r w:rsidR="00901354">
        <w:rPr>
          <w:rFonts w:ascii="Times New Roman" w:hAnsi="Times New Roman"/>
          <w:sz w:val="24"/>
          <w:szCs w:val="24"/>
        </w:rPr>
        <w:t>nano pełne odwzorowanie cyfrowe,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 xml:space="preserve">SCN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Chronologiczny Niepełny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skład chronologiczny przesyłek, dla których nie wykonano</w:t>
      </w:r>
      <w:r w:rsidR="00901354">
        <w:rPr>
          <w:rFonts w:ascii="Times New Roman" w:hAnsi="Times New Roman"/>
          <w:sz w:val="24"/>
          <w:szCs w:val="24"/>
        </w:rPr>
        <w:t xml:space="preserve"> pełnego odwzorowania cyfrowego,</w:t>
      </w:r>
    </w:p>
    <w:p w:rsidR="00A8288F" w:rsidRPr="005E49A8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SCW </w:t>
      </w:r>
      <w:r w:rsidR="006C74E6" w:rsidRPr="005E49A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Skład Chronologiczny </w:t>
      </w:r>
      <w:r w:rsidRPr="005E49A8">
        <w:rPr>
          <w:rFonts w:ascii="Times New Roman" w:eastAsia="HiddenHorzOCR" w:hAnsi="Times New Roman"/>
          <w:color w:val="000000" w:themeColor="text1"/>
          <w:sz w:val="24"/>
          <w:szCs w:val="24"/>
        </w:rPr>
        <w:t>Wewnętrzny</w:t>
      </w:r>
      <w:r w:rsidR="006C74E6" w:rsidRPr="005E49A8">
        <w:rPr>
          <w:rFonts w:ascii="Times New Roman" w:eastAsia="HiddenHorzOCR" w:hAnsi="Times New Roman"/>
          <w:color w:val="000000" w:themeColor="text1"/>
          <w:sz w:val="24"/>
          <w:szCs w:val="24"/>
        </w:rPr>
        <w:t>)</w:t>
      </w:r>
      <w:r w:rsidRPr="005E49A8">
        <w:rPr>
          <w:rFonts w:ascii="Times New Roman" w:eastAsia="HiddenHorzOCR" w:hAnsi="Times New Roman"/>
          <w:color w:val="000000" w:themeColor="text1"/>
          <w:sz w:val="24"/>
          <w:szCs w:val="24"/>
        </w:rPr>
        <w:t xml:space="preserve"> –</w:t>
      </w:r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skład chronologiczny dla elementów akt</w:t>
      </w:r>
      <w:r w:rsidR="000B19B5" w:rsidRPr="005E49A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01354" w:rsidRPr="005E49A8">
        <w:rPr>
          <w:rFonts w:ascii="Times New Roman" w:hAnsi="Times New Roman"/>
          <w:color w:val="000000" w:themeColor="text1"/>
          <w:sz w:val="24"/>
          <w:szCs w:val="24"/>
        </w:rPr>
        <w:t>spraw,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 xml:space="preserve">SCZ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Chronologiczny Zwrotek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</w:t>
      </w:r>
      <w:r w:rsidR="00901354">
        <w:rPr>
          <w:rFonts w:ascii="Times New Roman" w:hAnsi="Times New Roman"/>
          <w:sz w:val="24"/>
          <w:szCs w:val="24"/>
        </w:rPr>
        <w:t>d zwrotnych potwierdzeń odbioru,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 xml:space="preserve">SCPW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Chronologiczny Pism Wychodzących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skład chron</w:t>
      </w:r>
      <w:r w:rsidR="00901354">
        <w:rPr>
          <w:rFonts w:ascii="Times New Roman" w:hAnsi="Times New Roman"/>
          <w:sz w:val="24"/>
          <w:szCs w:val="24"/>
        </w:rPr>
        <w:t>ologiczny dla pism wychodzących,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 xml:space="preserve">NDP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Nośników Danych Pełny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skład informatycznych nośników danych, których zawartość </w:t>
      </w:r>
      <w:r w:rsidR="00901354">
        <w:rPr>
          <w:rFonts w:ascii="Times New Roman" w:hAnsi="Times New Roman"/>
          <w:sz w:val="24"/>
          <w:szCs w:val="24"/>
        </w:rPr>
        <w:t>w pełni włączono do systemu EZD,</w:t>
      </w:r>
    </w:p>
    <w:p w:rsidR="00A8288F" w:rsidRPr="000B19B5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 xml:space="preserve">NDN </w:t>
      </w:r>
      <w:r w:rsidR="006C74E6" w:rsidRPr="000B19B5">
        <w:rPr>
          <w:rFonts w:ascii="Times New Roman" w:hAnsi="Times New Roman"/>
          <w:sz w:val="24"/>
          <w:szCs w:val="24"/>
        </w:rPr>
        <w:t>(</w:t>
      </w:r>
      <w:r w:rsidRPr="000B19B5">
        <w:rPr>
          <w:rFonts w:ascii="Times New Roman" w:hAnsi="Times New Roman"/>
          <w:sz w:val="24"/>
          <w:szCs w:val="24"/>
        </w:rPr>
        <w:t>Skład Nośników Danych Niepełny</w:t>
      </w:r>
      <w:r w:rsidR="006C74E6" w:rsidRPr="000B19B5">
        <w:rPr>
          <w:rFonts w:ascii="Times New Roman" w:hAnsi="Times New Roman"/>
          <w:sz w:val="24"/>
          <w:szCs w:val="24"/>
        </w:rPr>
        <w:t>)</w:t>
      </w:r>
      <w:r w:rsidRPr="000B19B5">
        <w:rPr>
          <w:rFonts w:ascii="Times New Roman" w:hAnsi="Times New Roman"/>
          <w:sz w:val="24"/>
          <w:szCs w:val="24"/>
        </w:rPr>
        <w:t xml:space="preserve"> – skład informatycznych nośników danych, których zawarto</w:t>
      </w:r>
      <w:r w:rsidR="00901354">
        <w:rPr>
          <w:rFonts w:ascii="Times New Roman" w:hAnsi="Times New Roman"/>
          <w:sz w:val="24"/>
          <w:szCs w:val="24"/>
        </w:rPr>
        <w:t>ści nie włączono do systemu EZD,</w:t>
      </w:r>
    </w:p>
    <w:p w:rsidR="00A8288F" w:rsidRPr="005E49A8" w:rsidRDefault="00A8288F" w:rsidP="00A667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9A8">
        <w:rPr>
          <w:rFonts w:ascii="Times New Roman" w:hAnsi="Times New Roman"/>
          <w:sz w:val="24"/>
          <w:szCs w:val="24"/>
        </w:rPr>
        <w:t xml:space="preserve">NDW </w:t>
      </w:r>
      <w:r w:rsidR="006C74E6" w:rsidRPr="005E49A8">
        <w:rPr>
          <w:rFonts w:ascii="Times New Roman" w:hAnsi="Times New Roman"/>
          <w:sz w:val="24"/>
          <w:szCs w:val="24"/>
        </w:rPr>
        <w:t>(</w:t>
      </w:r>
      <w:r w:rsidRPr="005E49A8">
        <w:rPr>
          <w:rFonts w:ascii="Times New Roman" w:hAnsi="Times New Roman"/>
          <w:sz w:val="24"/>
          <w:szCs w:val="24"/>
        </w:rPr>
        <w:t xml:space="preserve">Skład Nośników Danych </w:t>
      </w:r>
      <w:r w:rsidRPr="005E49A8">
        <w:rPr>
          <w:rFonts w:ascii="Times New Roman" w:eastAsia="HiddenHorzOCR" w:hAnsi="Times New Roman"/>
          <w:sz w:val="24"/>
          <w:szCs w:val="24"/>
        </w:rPr>
        <w:t>Wewnętrzny</w:t>
      </w:r>
      <w:r w:rsidR="006C74E6" w:rsidRPr="005E49A8">
        <w:rPr>
          <w:rFonts w:ascii="Times New Roman" w:eastAsia="HiddenHorzOCR" w:hAnsi="Times New Roman"/>
          <w:sz w:val="24"/>
          <w:szCs w:val="24"/>
        </w:rPr>
        <w:t>)</w:t>
      </w:r>
      <w:r w:rsidRPr="005E49A8">
        <w:rPr>
          <w:rFonts w:ascii="Times New Roman" w:eastAsia="HiddenHorzOCR" w:hAnsi="Times New Roman"/>
          <w:sz w:val="24"/>
          <w:szCs w:val="24"/>
        </w:rPr>
        <w:t xml:space="preserve"> </w:t>
      </w:r>
      <w:r w:rsidRPr="005E49A8">
        <w:rPr>
          <w:rFonts w:ascii="Times New Roman" w:hAnsi="Times New Roman"/>
          <w:sz w:val="24"/>
          <w:szCs w:val="24"/>
        </w:rPr>
        <w:t>– skład informatycznych nośników danych stanowiących elementy akt sprawy;</w:t>
      </w:r>
    </w:p>
    <w:p w:rsidR="00516FC7" w:rsidRPr="002F6141" w:rsidRDefault="00070660" w:rsidP="00516FC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HiddenHorzOCR" w:hAnsi="Times New Roman"/>
          <w:color w:val="000000" w:themeColor="text1"/>
          <w:sz w:val="24"/>
          <w:szCs w:val="24"/>
        </w:rPr>
      </w:pPr>
      <w:proofErr w:type="gramStart"/>
      <w:r w:rsidRPr="002F6141">
        <w:rPr>
          <w:rFonts w:ascii="Times New Roman" w:hAnsi="Times New Roman"/>
          <w:color w:val="000000" w:themeColor="text1"/>
          <w:sz w:val="24"/>
          <w:szCs w:val="24"/>
        </w:rPr>
        <w:t>dla</w:t>
      </w:r>
      <w:proofErr w:type="gramEnd"/>
      <w:r w:rsidRPr="002F6141">
        <w:rPr>
          <w:rFonts w:ascii="Times New Roman" w:hAnsi="Times New Roman"/>
          <w:color w:val="000000" w:themeColor="text1"/>
          <w:sz w:val="24"/>
          <w:szCs w:val="24"/>
        </w:rPr>
        <w:t xml:space="preserve"> spraw prowadzonych w systemie tradycyjnym:</w:t>
      </w:r>
    </w:p>
    <w:p w:rsidR="00987250" w:rsidRPr="002F6141" w:rsidRDefault="00070660" w:rsidP="00516FC7">
      <w:pPr>
        <w:pStyle w:val="Akapitzlist"/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Times New Roman" w:eastAsia="HiddenHorzOCR" w:hAnsi="Times New Roman"/>
          <w:color w:val="000000" w:themeColor="text1"/>
          <w:sz w:val="24"/>
          <w:szCs w:val="24"/>
        </w:rPr>
      </w:pPr>
      <w:r w:rsidRPr="002F6141">
        <w:rPr>
          <w:rFonts w:ascii="Times New Roman" w:hAnsi="Times New Roman"/>
          <w:color w:val="000000" w:themeColor="text1"/>
          <w:sz w:val="24"/>
          <w:szCs w:val="24"/>
        </w:rPr>
        <w:t>NDSP – Skład Nośników Danych dla Spraw Papierowych, z wyjątkiem informatycznych nośników danych dla spraw dotyczących zamówień publicznych prowadzonych w Biurze Zamówień Publicznych</w:t>
      </w:r>
      <w:r w:rsidR="00516FC7" w:rsidRPr="002F61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7250" w:rsidRPr="002F6141" w:rsidRDefault="00A6673E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9B5">
        <w:rPr>
          <w:rFonts w:ascii="Times New Roman" w:hAnsi="Times New Roman"/>
          <w:sz w:val="24"/>
          <w:szCs w:val="24"/>
        </w:rPr>
        <w:t>2</w:t>
      </w:r>
      <w:r w:rsidR="00A8288F" w:rsidRPr="000B19B5">
        <w:rPr>
          <w:rFonts w:ascii="Times New Roman" w:hAnsi="Times New Roman"/>
          <w:sz w:val="24"/>
          <w:szCs w:val="24"/>
        </w:rPr>
        <w:t>.</w:t>
      </w:r>
      <w:r w:rsidR="00987250" w:rsidRPr="000B19B5">
        <w:rPr>
          <w:rFonts w:ascii="Times New Roman" w:hAnsi="Times New Roman"/>
          <w:sz w:val="24"/>
          <w:szCs w:val="24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>W przypadku konieczności bezpośredniego wglądu do przesyłki przechowywanej w</w:t>
      </w:r>
      <w:r w:rsidR="000B19B5">
        <w:rPr>
          <w:rFonts w:ascii="Times New Roman" w:hAnsi="Times New Roman"/>
          <w:sz w:val="24"/>
          <w:szCs w:val="24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 xml:space="preserve">składzie chronologicznym lub składzie informatycznych nośników danych, o których mowa w </w:t>
      </w:r>
      <w:r w:rsidR="00A8288F" w:rsidRPr="00F7356C">
        <w:rPr>
          <w:rFonts w:ascii="Times New Roman" w:hAnsi="Times New Roman"/>
          <w:sz w:val="24"/>
          <w:szCs w:val="24"/>
        </w:rPr>
        <w:t xml:space="preserve">ust. </w:t>
      </w:r>
      <w:r w:rsidRPr="00F7356C">
        <w:rPr>
          <w:rFonts w:ascii="Times New Roman" w:hAnsi="Times New Roman"/>
          <w:sz w:val="24"/>
          <w:szCs w:val="24"/>
        </w:rPr>
        <w:t>1</w:t>
      </w:r>
      <w:r w:rsidR="00516FC7" w:rsidRPr="00F7356C">
        <w:rPr>
          <w:rFonts w:ascii="Times New Roman" w:hAnsi="Times New Roman"/>
          <w:sz w:val="24"/>
          <w:szCs w:val="24"/>
        </w:rPr>
        <w:t>,</w:t>
      </w:r>
      <w:r w:rsidR="00A8288F" w:rsidRPr="00F7356C">
        <w:rPr>
          <w:rFonts w:ascii="Times New Roman" w:hAnsi="Times New Roman"/>
          <w:sz w:val="24"/>
          <w:szCs w:val="24"/>
        </w:rPr>
        <w:t xml:space="preserve"> wypożyczenia</w:t>
      </w:r>
      <w:r w:rsidR="00A8288F" w:rsidRPr="000B19B5">
        <w:rPr>
          <w:rFonts w:ascii="Times New Roman" w:hAnsi="Times New Roman"/>
          <w:sz w:val="24"/>
          <w:szCs w:val="24"/>
        </w:rPr>
        <w:t xml:space="preserve"> dokumentu lub informatycznego</w:t>
      </w:r>
      <w:r w:rsidR="00901354">
        <w:rPr>
          <w:rFonts w:ascii="Times New Roman" w:hAnsi="Times New Roman"/>
          <w:sz w:val="24"/>
          <w:szCs w:val="24"/>
        </w:rPr>
        <w:t xml:space="preserve"> nośnika danych ze składów może </w:t>
      </w:r>
      <w:r w:rsidR="00A8288F" w:rsidRPr="000B19B5">
        <w:rPr>
          <w:rFonts w:ascii="Times New Roman" w:hAnsi="Times New Roman"/>
          <w:sz w:val="24"/>
          <w:szCs w:val="24"/>
        </w:rPr>
        <w:t xml:space="preserve">dokonać </w:t>
      </w:r>
      <w:r w:rsidR="002F6141">
        <w:rPr>
          <w:rFonts w:ascii="Times New Roman" w:hAnsi="Times New Roman"/>
          <w:sz w:val="24"/>
          <w:szCs w:val="24"/>
        </w:rPr>
        <w:t xml:space="preserve">prowadzący sprawę lub jego </w:t>
      </w:r>
      <w:r w:rsidR="002F6141" w:rsidRPr="002F6141">
        <w:rPr>
          <w:rFonts w:ascii="Times New Roman" w:hAnsi="Times New Roman"/>
          <w:color w:val="000000" w:themeColor="text1"/>
          <w:sz w:val="24"/>
          <w:szCs w:val="24"/>
        </w:rPr>
        <w:t>przełożony.</w:t>
      </w:r>
    </w:p>
    <w:p w:rsidR="00A8288F" w:rsidRPr="00987250" w:rsidRDefault="00A6673E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B19B5">
        <w:rPr>
          <w:rFonts w:ascii="Times New Roman" w:hAnsi="Times New Roman"/>
          <w:sz w:val="24"/>
          <w:szCs w:val="24"/>
        </w:rPr>
        <w:t>3</w:t>
      </w:r>
      <w:r w:rsidR="00A8288F" w:rsidRPr="000B19B5">
        <w:rPr>
          <w:rFonts w:ascii="Times New Roman" w:hAnsi="Times New Roman"/>
          <w:sz w:val="24"/>
          <w:szCs w:val="24"/>
        </w:rPr>
        <w:t>.</w:t>
      </w:r>
      <w:r w:rsidR="00987250" w:rsidRPr="000B19B5">
        <w:rPr>
          <w:rFonts w:ascii="Times New Roman" w:hAnsi="Times New Roman"/>
          <w:sz w:val="24"/>
          <w:szCs w:val="24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>W przypadku spraw prowadzonych w systemie tradycyjnym, dokumenty w postaci nieelektronicznej, jeżeli zostały zarejestrowane i wprowadzone do systemu EZD i</w:t>
      </w:r>
      <w:r w:rsidR="000B19B5">
        <w:rPr>
          <w:rFonts w:ascii="Times New Roman" w:hAnsi="Times New Roman"/>
          <w:sz w:val="24"/>
          <w:szCs w:val="24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>s</w:t>
      </w:r>
      <w:r w:rsidR="00CB7A5D" w:rsidRPr="000B19B5">
        <w:rPr>
          <w:rFonts w:ascii="Times New Roman" w:hAnsi="Times New Roman"/>
          <w:sz w:val="24"/>
          <w:szCs w:val="24"/>
        </w:rPr>
        <w:t>ą</w:t>
      </w:r>
      <w:r w:rsidR="000B19B5">
        <w:rPr>
          <w:rFonts w:ascii="Times New Roman" w:hAnsi="Times New Roman"/>
          <w:sz w:val="24"/>
          <w:szCs w:val="24"/>
        </w:rPr>
        <w:t> </w:t>
      </w:r>
      <w:r w:rsidR="00A8288F" w:rsidRPr="000B19B5">
        <w:rPr>
          <w:rFonts w:ascii="Times New Roman" w:hAnsi="Times New Roman"/>
          <w:sz w:val="24"/>
          <w:szCs w:val="24"/>
        </w:rPr>
        <w:t>przechowywane w składzie chronologicznym, podlegają wycofaniu ze składu przez</w:t>
      </w:r>
      <w:r w:rsidR="00B933D9">
        <w:rPr>
          <w:rFonts w:ascii="Times New Roman" w:hAnsi="Times New Roman"/>
          <w:sz w:val="24"/>
          <w:szCs w:val="24"/>
        </w:rPr>
        <w:t> </w:t>
      </w:r>
      <w:r w:rsidR="002F6141">
        <w:rPr>
          <w:rFonts w:ascii="Times New Roman" w:hAnsi="Times New Roman"/>
          <w:sz w:val="24"/>
          <w:szCs w:val="24"/>
        </w:rPr>
        <w:t>prowadzącego sprawę lub jego przełożonego.</w:t>
      </w:r>
    </w:p>
    <w:p w:rsidR="00987250" w:rsidRPr="000B19B5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0475B5" w:rsidRDefault="004F6F27" w:rsidP="001B7F5B">
      <w:pPr>
        <w:pStyle w:val="Styl1"/>
        <w:rPr>
          <w:strike/>
        </w:rPr>
      </w:pPr>
      <w:bookmarkStart w:id="2" w:name="_Toc135913295"/>
      <w:r w:rsidRPr="00987250">
        <w:t>Rozdział II</w:t>
      </w:r>
      <w:r w:rsidR="00901354">
        <w:t xml:space="preserve">. </w:t>
      </w:r>
      <w:r w:rsidRPr="000475B5">
        <w:t xml:space="preserve">System </w:t>
      </w:r>
      <w:r w:rsidR="00D41CED" w:rsidRPr="000475B5">
        <w:t>EZD</w:t>
      </w:r>
      <w:bookmarkEnd w:id="2"/>
    </w:p>
    <w:p w:rsidR="00B933D9" w:rsidRPr="000B19B5" w:rsidRDefault="00B933D9" w:rsidP="00A6673E">
      <w:pPr>
        <w:tabs>
          <w:tab w:val="left" w:pos="8222"/>
        </w:tabs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843D7" w:rsidRPr="00987250" w:rsidRDefault="00F10662" w:rsidP="00A6673E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F6F27" w:rsidRPr="000B19B5">
        <w:rPr>
          <w:rFonts w:ascii="Times New Roman" w:hAnsi="Times New Roman"/>
          <w:sz w:val="24"/>
          <w:szCs w:val="24"/>
        </w:rPr>
        <w:t xml:space="preserve">System </w:t>
      </w:r>
      <w:r w:rsidR="00755B44" w:rsidRPr="000B19B5">
        <w:rPr>
          <w:rFonts w:ascii="Times New Roman" w:hAnsi="Times New Roman"/>
          <w:sz w:val="24"/>
          <w:szCs w:val="24"/>
        </w:rPr>
        <w:t>EZD</w:t>
      </w:r>
      <w:r w:rsidR="004F6F27" w:rsidRPr="000B19B5">
        <w:rPr>
          <w:rFonts w:ascii="Times New Roman" w:hAnsi="Times New Roman"/>
          <w:sz w:val="24"/>
          <w:szCs w:val="24"/>
        </w:rPr>
        <w:t xml:space="preserve"> </w:t>
      </w:r>
      <w:r w:rsidR="004F6F27" w:rsidRPr="00987250">
        <w:rPr>
          <w:rFonts w:ascii="Times New Roman" w:hAnsi="Times New Roman"/>
          <w:color w:val="000000"/>
          <w:sz w:val="24"/>
          <w:szCs w:val="24"/>
        </w:rPr>
        <w:t xml:space="preserve">w sprawach prowadzonych w systemie tradycyjnym wykorzystywany jest jako narzędzie </w:t>
      </w:r>
      <w:r w:rsidR="003F7F43" w:rsidRPr="00987250">
        <w:rPr>
          <w:rFonts w:ascii="Times New Roman" w:hAnsi="Times New Roman"/>
          <w:color w:val="000000"/>
          <w:sz w:val="24"/>
          <w:szCs w:val="24"/>
        </w:rPr>
        <w:t xml:space="preserve">informatyczne </w:t>
      </w:r>
      <w:r w:rsidR="004F6F27" w:rsidRPr="00987250">
        <w:rPr>
          <w:rFonts w:ascii="Times New Roman" w:hAnsi="Times New Roman"/>
          <w:color w:val="000000"/>
          <w:sz w:val="24"/>
          <w:szCs w:val="24"/>
        </w:rPr>
        <w:t xml:space="preserve">wspomagające </w:t>
      </w:r>
      <w:r w:rsidR="003F7F43" w:rsidRPr="00987250">
        <w:rPr>
          <w:rFonts w:ascii="Times New Roman" w:hAnsi="Times New Roman"/>
          <w:sz w:val="24"/>
          <w:szCs w:val="24"/>
        </w:rPr>
        <w:t xml:space="preserve">proces obiegu </w:t>
      </w:r>
      <w:r w:rsidR="005A7218" w:rsidRPr="00987250">
        <w:rPr>
          <w:rFonts w:ascii="Times New Roman" w:hAnsi="Times New Roman"/>
          <w:sz w:val="24"/>
          <w:szCs w:val="24"/>
        </w:rPr>
        <w:t>korespondencji</w:t>
      </w:r>
      <w:r w:rsidR="003F7F43" w:rsidRPr="00987250">
        <w:rPr>
          <w:rFonts w:ascii="Times New Roman" w:hAnsi="Times New Roman"/>
          <w:sz w:val="24"/>
          <w:szCs w:val="24"/>
        </w:rPr>
        <w:t xml:space="preserve"> </w:t>
      </w:r>
      <w:r w:rsidR="004F6F27" w:rsidRPr="00987250">
        <w:rPr>
          <w:rFonts w:ascii="Times New Roman" w:hAnsi="Times New Roman"/>
          <w:sz w:val="24"/>
          <w:szCs w:val="24"/>
        </w:rPr>
        <w:t xml:space="preserve">w </w:t>
      </w:r>
      <w:r w:rsidR="004A6E4D" w:rsidRPr="00987250">
        <w:rPr>
          <w:rFonts w:ascii="Times New Roman" w:hAnsi="Times New Roman"/>
          <w:sz w:val="24"/>
          <w:szCs w:val="24"/>
        </w:rPr>
        <w:t>Urzęd</w:t>
      </w:r>
      <w:r w:rsidR="004F6F27" w:rsidRPr="00987250">
        <w:rPr>
          <w:rFonts w:ascii="Times New Roman" w:hAnsi="Times New Roman"/>
          <w:sz w:val="24"/>
          <w:szCs w:val="24"/>
        </w:rPr>
        <w:t>zie.</w:t>
      </w:r>
    </w:p>
    <w:p w:rsidR="006C74E6" w:rsidRPr="000B19B5" w:rsidRDefault="005F341C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hAnsi="Times New Roman"/>
          <w:sz w:val="24"/>
          <w:szCs w:val="24"/>
        </w:rPr>
        <w:t>2.</w:t>
      </w:r>
      <w:r w:rsidR="00987250" w:rsidRPr="000B19B5">
        <w:rPr>
          <w:rFonts w:ascii="Times New Roman" w:hAnsi="Times New Roman"/>
          <w:sz w:val="24"/>
          <w:szCs w:val="24"/>
        </w:rPr>
        <w:t> </w:t>
      </w:r>
      <w:r w:rsidR="00A1226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wyjątki od podstawowego sposobu wykonywania czynności kancelaryjnych, </w:t>
      </w:r>
      <w:r w:rsidR="006C74E6" w:rsidRPr="000B19B5">
        <w:rPr>
          <w:rFonts w:ascii="Times New Roman" w:eastAsia="HiddenHorzOCR" w:hAnsi="Times New Roman"/>
          <w:sz w:val="24"/>
          <w:szCs w:val="24"/>
        </w:rPr>
        <w:t>w których sprawy będą rejestrowane i prowadzone</w:t>
      </w:r>
      <w:r w:rsidR="006C74E6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w systemie EZD, zgodnie</w:t>
      </w:r>
      <w:r w:rsid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C74E6" w:rsidRPr="000B19B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A12267" w:rsidRPr="000B19B5">
        <w:rPr>
          <w:rFonts w:ascii="Times New Roman" w:eastAsia="Times New Roman" w:hAnsi="Times New Roman"/>
          <w:sz w:val="24"/>
          <w:szCs w:val="24"/>
          <w:lang w:eastAsia="pl-PL"/>
        </w:rPr>
        <w:t>wykaz</w:t>
      </w:r>
      <w:r w:rsidR="006C74E6" w:rsidRPr="000B19B5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A1226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klas z </w:t>
      </w:r>
      <w:r w:rsidR="00070660" w:rsidRPr="000B19B5">
        <w:rPr>
          <w:rFonts w:ascii="Times New Roman" w:eastAsia="Times New Roman" w:hAnsi="Times New Roman"/>
          <w:sz w:val="24"/>
          <w:szCs w:val="24"/>
          <w:lang w:eastAsia="pl-PL"/>
        </w:rPr>
        <w:t>JRWA</w:t>
      </w:r>
      <w:r w:rsidR="006C74E6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określone w </w:t>
      </w:r>
      <w:r w:rsidR="006C74E6" w:rsidRPr="000B19B5">
        <w:rPr>
          <w:rFonts w:ascii="Times New Roman" w:eastAsia="HiddenHorzOCR" w:hAnsi="Times New Roman"/>
          <w:sz w:val="24"/>
          <w:szCs w:val="24"/>
        </w:rPr>
        <w:t xml:space="preserve">załączniku </w:t>
      </w:r>
      <w:r w:rsidR="001C7829">
        <w:rPr>
          <w:rFonts w:ascii="Times New Roman" w:eastAsia="HiddenHorzOCR" w:hAnsi="Times New Roman"/>
          <w:sz w:val="24"/>
          <w:szCs w:val="24"/>
        </w:rPr>
        <w:t>n</w:t>
      </w:r>
      <w:r w:rsidR="006C74E6" w:rsidRPr="000B19B5">
        <w:rPr>
          <w:rFonts w:ascii="Times New Roman" w:eastAsia="HiddenHorzOCR" w:hAnsi="Times New Roman"/>
          <w:sz w:val="24"/>
          <w:szCs w:val="24"/>
        </w:rPr>
        <w:t xml:space="preserve">r 1 do </w:t>
      </w:r>
      <w:r w:rsidR="001C7829">
        <w:rPr>
          <w:rFonts w:ascii="Times New Roman" w:eastAsia="HiddenHorzOCR" w:hAnsi="Times New Roman"/>
          <w:sz w:val="24"/>
          <w:szCs w:val="24"/>
        </w:rPr>
        <w:t>niniejszej Instrukcji</w:t>
      </w:r>
      <w:r w:rsidR="006C74E6" w:rsidRPr="000B19B5">
        <w:rPr>
          <w:rFonts w:ascii="Times New Roman" w:eastAsia="HiddenHorzOCR" w:hAnsi="Times New Roman"/>
          <w:sz w:val="24"/>
          <w:szCs w:val="24"/>
        </w:rPr>
        <w:t>.</w:t>
      </w:r>
    </w:p>
    <w:p w:rsidR="002B24D2" w:rsidRPr="000B19B5" w:rsidRDefault="002B24D2" w:rsidP="00A6673E">
      <w:pPr>
        <w:spacing w:after="120" w:line="276" w:lineRule="auto"/>
        <w:ind w:firstLine="567"/>
        <w:jc w:val="both"/>
        <w:rPr>
          <w:rFonts w:ascii="Times New Roman" w:eastAsia="HiddenHorzOCR" w:hAnsi="Times New Roman"/>
          <w:sz w:val="24"/>
          <w:szCs w:val="24"/>
        </w:rPr>
      </w:pPr>
      <w:r w:rsidRPr="000B19B5">
        <w:rPr>
          <w:rFonts w:ascii="Times New Roman" w:eastAsia="HiddenHorzOCR" w:hAnsi="Times New Roman"/>
          <w:sz w:val="24"/>
          <w:szCs w:val="24"/>
        </w:rPr>
        <w:t>3.</w:t>
      </w:r>
      <w:r w:rsidR="00987250" w:rsidRPr="000B19B5">
        <w:rPr>
          <w:rFonts w:ascii="Times New Roman" w:eastAsia="HiddenHorzOCR" w:hAnsi="Times New Roman"/>
          <w:sz w:val="24"/>
          <w:szCs w:val="24"/>
        </w:rPr>
        <w:t> </w:t>
      </w:r>
      <w:r w:rsidRPr="000B19B5">
        <w:rPr>
          <w:rFonts w:ascii="Times New Roman" w:eastAsia="HiddenHorzOCR" w:hAnsi="Times New Roman"/>
          <w:sz w:val="24"/>
          <w:szCs w:val="24"/>
        </w:rPr>
        <w:t>Dla wyjątków nie prowadzi się pomocniczo dokumentacji papierowej, z</w:t>
      </w:r>
      <w:r w:rsidR="00070660" w:rsidRPr="000B19B5">
        <w:rPr>
          <w:rFonts w:ascii="Times New Roman" w:eastAsia="HiddenHorzOCR" w:hAnsi="Times New Roman"/>
          <w:sz w:val="24"/>
          <w:szCs w:val="24"/>
        </w:rPr>
        <w:t xml:space="preserve"> </w:t>
      </w:r>
      <w:r w:rsidRPr="000B19B5">
        <w:rPr>
          <w:rFonts w:ascii="Times New Roman" w:eastAsia="HiddenHorzOCR" w:hAnsi="Times New Roman"/>
          <w:sz w:val="24"/>
          <w:szCs w:val="24"/>
        </w:rPr>
        <w:t>zastrzeżeniem przepisów wymagających papierowej postaci dokumentu.</w:t>
      </w:r>
    </w:p>
    <w:p w:rsidR="005F341C" w:rsidRPr="00AB7F91" w:rsidRDefault="002B24D2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9B5">
        <w:rPr>
          <w:rFonts w:ascii="Times New Roman" w:eastAsia="HiddenHorzOCR" w:hAnsi="Times New Roman"/>
          <w:sz w:val="24"/>
          <w:szCs w:val="24"/>
        </w:rPr>
        <w:t>4.</w:t>
      </w:r>
      <w:r w:rsidR="00987250" w:rsidRPr="000B19B5">
        <w:rPr>
          <w:rFonts w:ascii="Times New Roman" w:eastAsia="HiddenHorzOCR" w:hAnsi="Times New Roman"/>
          <w:sz w:val="24"/>
          <w:szCs w:val="24"/>
        </w:rPr>
        <w:t> </w:t>
      </w:r>
      <w:r w:rsidR="002F6141">
        <w:rPr>
          <w:rFonts w:ascii="Times New Roman" w:eastAsia="HiddenHorzOCR" w:hAnsi="Times New Roman"/>
          <w:sz w:val="24"/>
          <w:szCs w:val="24"/>
        </w:rPr>
        <w:t>Rejestr przesyłek wpływających oraz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 rejestr przes</w:t>
      </w:r>
      <w:r w:rsidR="00B933D9">
        <w:rPr>
          <w:rFonts w:ascii="Times New Roman" w:eastAsia="HiddenHorzOCR" w:hAnsi="Times New Roman"/>
          <w:sz w:val="24"/>
          <w:szCs w:val="24"/>
        </w:rPr>
        <w:t>yłek wychodzących tworzone są w </w:t>
      </w:r>
      <w:r w:rsidRPr="000B19B5">
        <w:rPr>
          <w:rFonts w:ascii="Times New Roman" w:eastAsia="HiddenHorzOCR" w:hAnsi="Times New Roman"/>
          <w:sz w:val="24"/>
          <w:szCs w:val="24"/>
        </w:rPr>
        <w:t>systemie E</w:t>
      </w:r>
      <w:r w:rsidR="00D41CED" w:rsidRPr="000B19B5">
        <w:rPr>
          <w:rFonts w:ascii="Times New Roman" w:eastAsia="HiddenHorzOCR" w:hAnsi="Times New Roman"/>
          <w:sz w:val="24"/>
          <w:szCs w:val="24"/>
        </w:rPr>
        <w:t>ZD</w:t>
      </w:r>
      <w:r w:rsidRPr="000B19B5">
        <w:rPr>
          <w:rFonts w:ascii="Times New Roman" w:eastAsia="HiddenHorzOCR" w:hAnsi="Times New Roman"/>
          <w:sz w:val="24"/>
          <w:szCs w:val="24"/>
        </w:rPr>
        <w:t>, z</w:t>
      </w:r>
      <w:r w:rsidR="00070660" w:rsidRPr="000B19B5">
        <w:rPr>
          <w:rFonts w:ascii="Times New Roman" w:eastAsia="HiddenHorzOCR" w:hAnsi="Times New Roman"/>
          <w:sz w:val="24"/>
          <w:szCs w:val="24"/>
        </w:rPr>
        <w:t xml:space="preserve"> </w:t>
      </w:r>
      <w:r w:rsidRPr="000B19B5">
        <w:rPr>
          <w:rFonts w:ascii="Times New Roman" w:eastAsia="HiddenHorzOCR" w:hAnsi="Times New Roman"/>
          <w:sz w:val="24"/>
          <w:szCs w:val="24"/>
        </w:rPr>
        <w:t>wyłączeniem rejestrów prowadzonych w</w:t>
      </w:r>
      <w:r w:rsidR="000B19B5">
        <w:rPr>
          <w:rFonts w:ascii="Times New Roman" w:eastAsia="HiddenHorzOCR" w:hAnsi="Times New Roman"/>
          <w:sz w:val="24"/>
          <w:szCs w:val="24"/>
        </w:rPr>
        <w:t> 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systemach </w:t>
      </w:r>
      <w:r w:rsidRPr="00AB7F91">
        <w:rPr>
          <w:rFonts w:ascii="Times New Roman" w:eastAsia="HiddenHorzOCR" w:hAnsi="Times New Roman"/>
          <w:color w:val="000000" w:themeColor="text1"/>
          <w:sz w:val="24"/>
          <w:szCs w:val="24"/>
        </w:rPr>
        <w:t>dedykowanych.</w:t>
      </w:r>
    </w:p>
    <w:p w:rsidR="004F6F27" w:rsidRPr="000B19B5" w:rsidRDefault="00D41CED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10662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F6F27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Korespondencję rejestruje się w systemie </w:t>
      </w:r>
      <w:r w:rsidR="005F341C" w:rsidRPr="000B19B5">
        <w:rPr>
          <w:rFonts w:ascii="Times New Roman" w:hAnsi="Times New Roman"/>
          <w:sz w:val="24"/>
          <w:szCs w:val="24"/>
        </w:rPr>
        <w:t xml:space="preserve">EZD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w sposób odzwierciedlający faktyczny stan dokumentacji przechowywanej w </w:t>
      </w:r>
      <w:r w:rsidR="004A6E4D" w:rsidRPr="000B19B5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="00960B66" w:rsidRPr="000B19B5">
        <w:rPr>
          <w:rFonts w:ascii="Times New Roman" w:eastAsia="Times New Roman" w:hAnsi="Times New Roman"/>
          <w:sz w:val="24"/>
          <w:szCs w:val="24"/>
          <w:lang w:eastAsia="pl-PL"/>
        </w:rPr>
        <w:t>, z wyjątk</w:t>
      </w:r>
      <w:r w:rsidR="005F341C" w:rsidRPr="000B19B5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="00960B66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określony</w:t>
      </w:r>
      <w:r w:rsidR="005F341C" w:rsidRPr="000B19B5"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="00960B66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960B66" w:rsidRPr="00F7356C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070660" w:rsidRPr="00F73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B66" w:rsidRPr="00F7356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F6F27" w:rsidRPr="00F7356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D58CC" w:rsidRPr="001800A3" w:rsidRDefault="00D41CED" w:rsidP="001800A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F10662" w:rsidRPr="000B19B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wpływające do </w:t>
      </w:r>
      <w:r w:rsidR="004A6E4D" w:rsidRPr="000B19B5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u wprowadzane są do systemu </w:t>
      </w:r>
      <w:r w:rsidR="005F341C" w:rsidRPr="000B19B5">
        <w:rPr>
          <w:rFonts w:ascii="Times New Roman" w:hAnsi="Times New Roman"/>
          <w:sz w:val="24"/>
          <w:szCs w:val="24"/>
        </w:rPr>
        <w:t xml:space="preserve">EZD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w punk</w:t>
      </w:r>
      <w:r w:rsidR="00F117BB" w:rsidRPr="000B19B5">
        <w:rPr>
          <w:rFonts w:ascii="Times New Roman" w:eastAsia="Times New Roman" w:hAnsi="Times New Roman"/>
          <w:sz w:val="24"/>
          <w:szCs w:val="24"/>
          <w:lang w:eastAsia="pl-PL"/>
        </w:rPr>
        <w:t>cie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kancelaryjny</w:t>
      </w:r>
      <w:r w:rsidR="00F117BB" w:rsidRPr="000B19B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0D58CC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utworzenie w nim</w:t>
      </w:r>
      <w:r w:rsidR="000D58CC" w:rsidRPr="000B19B5">
        <w:rPr>
          <w:rFonts w:ascii="Times New Roman" w:hAnsi="Times New Roman"/>
          <w:sz w:val="24"/>
          <w:szCs w:val="24"/>
        </w:rPr>
        <w:t xml:space="preserve"> </w:t>
      </w:r>
      <w:r w:rsidR="000D58CC" w:rsidRPr="000B19B5">
        <w:rPr>
          <w:rFonts w:ascii="Times New Roman" w:eastAsia="Times New Roman" w:hAnsi="Times New Roman"/>
          <w:sz w:val="24"/>
          <w:szCs w:val="24"/>
          <w:lang w:eastAsia="pl-PL"/>
        </w:rPr>
        <w:t>odwzorowania cyfrowego wraz z metadanymi.</w:t>
      </w:r>
      <w:r w:rsidR="001800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00A3" w:rsidRPr="001800A3">
        <w:rPr>
          <w:rFonts w:ascii="Times New Roman" w:eastAsiaTheme="minorHAnsi" w:hAnsi="Times New Roman"/>
          <w:bCs/>
          <w:sz w:val="24"/>
          <w:szCs w:val="24"/>
        </w:rPr>
        <w:t>Zasady wpisywania adresatów do systemu EZD</w:t>
      </w:r>
      <w:r w:rsidR="001800A3">
        <w:rPr>
          <w:rFonts w:ascii="Times New Roman" w:eastAsiaTheme="minorHAnsi" w:hAnsi="Times New Roman"/>
          <w:bCs/>
          <w:sz w:val="24"/>
          <w:szCs w:val="24"/>
        </w:rPr>
        <w:t xml:space="preserve"> stanowi załącznik nr 2 do niniejszej Instrukcji.</w:t>
      </w:r>
    </w:p>
    <w:p w:rsidR="004F6F27" w:rsidRPr="000B19B5" w:rsidRDefault="00D41CED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9A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10662" w:rsidRPr="005E49A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 w:rsidRPr="005E49A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C6A20" w:rsidRPr="005E49A8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wewnętrzn</w:t>
      </w:r>
      <w:r w:rsidR="005C6A20" w:rsidRPr="005E49A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wychodząc</w:t>
      </w:r>
      <w:r w:rsidR="005C6A20" w:rsidRPr="005E49A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4A6E4D" w:rsidRPr="005E49A8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>u wprowadzan</w:t>
      </w:r>
      <w:r w:rsidR="005C6A20" w:rsidRPr="005E49A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6A20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do systemu </w:t>
      </w:r>
      <w:r w:rsidRPr="005E49A8">
        <w:rPr>
          <w:rFonts w:ascii="Times New Roman" w:hAnsi="Times New Roman"/>
          <w:sz w:val="24"/>
          <w:szCs w:val="24"/>
        </w:rPr>
        <w:t xml:space="preserve">EZD 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9B10D8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4EC5" w:rsidRPr="005E49A8">
        <w:rPr>
          <w:rFonts w:ascii="Times New Roman" w:eastAsia="Times New Roman" w:hAnsi="Times New Roman"/>
          <w:sz w:val="24"/>
          <w:szCs w:val="24"/>
          <w:lang w:eastAsia="pl-PL"/>
        </w:rPr>
        <w:t>komórkę organizacyjną</w:t>
      </w:r>
      <w:r w:rsidR="00C5110F" w:rsidRPr="005E49A8">
        <w:rPr>
          <w:rFonts w:ascii="Times New Roman" w:eastAsia="Times New Roman" w:hAnsi="Times New Roman"/>
          <w:sz w:val="24"/>
          <w:szCs w:val="24"/>
          <w:lang w:eastAsia="pl-PL"/>
        </w:rPr>
        <w:t xml:space="preserve"> Urzędu</w:t>
      </w:r>
      <w:r w:rsidR="004F6F27" w:rsidRPr="005E49A8">
        <w:rPr>
          <w:rFonts w:ascii="Times New Roman" w:eastAsia="Times New Roman" w:hAnsi="Times New Roman"/>
          <w:sz w:val="24"/>
          <w:szCs w:val="24"/>
          <w:lang w:eastAsia="pl-PL"/>
        </w:rPr>
        <w:t>, która tworzy dokument.</w:t>
      </w:r>
    </w:p>
    <w:p w:rsidR="00987250" w:rsidRPr="000B19B5" w:rsidRDefault="00987250" w:rsidP="000B19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F27" w:rsidRPr="000B19B5" w:rsidRDefault="004F6F2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987250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A6673E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F10662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62FC7" w:rsidRPr="000B19B5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Każdy pracownik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posiadający pisemne upoważnienie do przetwarzania danych ma</w:t>
      </w:r>
      <w:r w:rsidR="00070660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obowiązek codziennego</w:t>
      </w:r>
      <w:r w:rsidR="00184991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logowania się do systemu </w:t>
      </w:r>
      <w:r w:rsidR="005F341C" w:rsidRPr="000B19B5">
        <w:rPr>
          <w:rFonts w:ascii="Times New Roman" w:hAnsi="Times New Roman"/>
          <w:sz w:val="24"/>
          <w:szCs w:val="24"/>
        </w:rPr>
        <w:t xml:space="preserve">EZD </w:t>
      </w:r>
      <w:r w:rsidR="00184991" w:rsidRPr="000B19B5">
        <w:rPr>
          <w:rFonts w:ascii="Times New Roman" w:eastAsia="Times New Roman" w:hAnsi="Times New Roman"/>
          <w:sz w:val="24"/>
          <w:szCs w:val="24"/>
          <w:lang w:eastAsia="pl-PL"/>
        </w:rPr>
        <w:t>oraz bieżącej pracy w</w:t>
      </w:r>
      <w:r w:rsid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systemie </w:t>
      </w:r>
      <w:r w:rsidR="005F341C" w:rsidRPr="000B19B5">
        <w:rPr>
          <w:rFonts w:ascii="Times New Roman" w:hAnsi="Times New Roman"/>
          <w:sz w:val="24"/>
          <w:szCs w:val="24"/>
        </w:rPr>
        <w:t>EZD</w:t>
      </w:r>
      <w:r w:rsidR="00A6673E" w:rsidRPr="000B19B5">
        <w:rPr>
          <w:rFonts w:ascii="Times New Roman" w:hAnsi="Times New Roman"/>
          <w:sz w:val="24"/>
          <w:szCs w:val="24"/>
        </w:rPr>
        <w:t>.</w:t>
      </w:r>
      <w:r w:rsidR="00184991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Z powyższego obowiązku wyłączeni są pracownicy, od których ze względu na rodzaj wykonywanej pracy nie wymaga się logowania do systemu.</w:t>
      </w:r>
    </w:p>
    <w:p w:rsidR="004F6F27" w:rsidRPr="000B19B5" w:rsidRDefault="00262FC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 xml:space="preserve">Każdy </w:t>
      </w:r>
      <w:r w:rsidR="00914EC5" w:rsidRPr="000B19B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żytkownik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systemu </w:t>
      </w:r>
      <w:r w:rsidR="005F341C" w:rsidRPr="000B19B5">
        <w:rPr>
          <w:rFonts w:ascii="Times New Roman" w:hAnsi="Times New Roman"/>
          <w:sz w:val="24"/>
          <w:szCs w:val="24"/>
        </w:rPr>
        <w:t xml:space="preserve">EZD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jest jednoznacznie identyfikowany </w:t>
      </w:r>
      <w:r w:rsidR="004F6F27" w:rsidRPr="000B19B5">
        <w:rPr>
          <w:rFonts w:ascii="Times New Roman" w:hAnsi="Times New Roman"/>
          <w:sz w:val="24"/>
          <w:szCs w:val="24"/>
        </w:rPr>
        <w:t>w</w:t>
      </w:r>
      <w:r w:rsidR="00DE6623" w:rsidRPr="000B19B5">
        <w:rPr>
          <w:rFonts w:ascii="Times New Roman" w:hAnsi="Times New Roman"/>
          <w:sz w:val="24"/>
          <w:szCs w:val="24"/>
        </w:rPr>
        <w:t xml:space="preserve"> </w:t>
      </w:r>
      <w:r w:rsidR="004F6F27" w:rsidRPr="000B19B5">
        <w:rPr>
          <w:rFonts w:ascii="Times New Roman" w:hAnsi="Times New Roman"/>
          <w:sz w:val="24"/>
          <w:szCs w:val="24"/>
        </w:rPr>
        <w:t>systemie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za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A7778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pomocą </w:t>
      </w:r>
      <w:r w:rsidR="00804A8A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nazwy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użytkownika (loginu)</w:t>
      </w:r>
      <w:r w:rsidR="009A7778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hasła.</w:t>
      </w:r>
    </w:p>
    <w:p w:rsidR="004F6F27" w:rsidRPr="000B19B5" w:rsidRDefault="00262FC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operacja na dokumencie jest rejestrowana i zapamiętywana w systemie </w:t>
      </w:r>
      <w:r w:rsidR="005F341C" w:rsidRPr="000B19B5">
        <w:rPr>
          <w:rFonts w:ascii="Times New Roman" w:hAnsi="Times New Roman"/>
          <w:sz w:val="24"/>
          <w:szCs w:val="24"/>
        </w:rPr>
        <w:t xml:space="preserve">EZD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0660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0660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informacją kto jej dokonał.</w:t>
      </w:r>
    </w:p>
    <w:p w:rsidR="00B933D9" w:rsidRPr="000B19B5" w:rsidRDefault="00B933D9" w:rsidP="000B19B5">
      <w:pPr>
        <w:tabs>
          <w:tab w:val="left" w:pos="822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431C" w:rsidRPr="000B19B5" w:rsidRDefault="005522A7" w:rsidP="00A6673E">
      <w:pPr>
        <w:tabs>
          <w:tab w:val="left" w:pos="8222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987250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A6673E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C7708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87250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9A378A" w:rsidRPr="000B19B5">
        <w:rPr>
          <w:rFonts w:ascii="Times New Roman" w:hAnsi="Times New Roman"/>
          <w:sz w:val="24"/>
          <w:szCs w:val="24"/>
        </w:rPr>
        <w:t xml:space="preserve">Pracownik odpowiedzialny za realizację prowadzonej </w:t>
      </w:r>
      <w:r w:rsidR="00AF53B4" w:rsidRPr="000B19B5">
        <w:rPr>
          <w:rFonts w:ascii="Times New Roman" w:hAnsi="Times New Roman"/>
          <w:sz w:val="24"/>
          <w:szCs w:val="24"/>
        </w:rPr>
        <w:t xml:space="preserve">sprawy </w:t>
      </w:r>
      <w:r w:rsidR="009A378A" w:rsidRPr="000B19B5">
        <w:rPr>
          <w:rFonts w:ascii="Times New Roman" w:hAnsi="Times New Roman"/>
          <w:sz w:val="24"/>
          <w:szCs w:val="24"/>
        </w:rPr>
        <w:t xml:space="preserve">w </w:t>
      </w:r>
      <w:r w:rsidR="00570D8B" w:rsidRPr="000B19B5">
        <w:rPr>
          <w:rFonts w:ascii="Times New Roman" w:hAnsi="Times New Roman"/>
          <w:sz w:val="24"/>
          <w:szCs w:val="24"/>
        </w:rPr>
        <w:t>systemie</w:t>
      </w:r>
      <w:r w:rsidR="006708E0" w:rsidRPr="000B19B5">
        <w:rPr>
          <w:rFonts w:ascii="Times New Roman" w:hAnsi="Times New Roman"/>
          <w:sz w:val="24"/>
          <w:szCs w:val="24"/>
        </w:rPr>
        <w:t xml:space="preserve"> </w:t>
      </w:r>
      <w:r w:rsidR="003466A5" w:rsidRPr="000B19B5">
        <w:rPr>
          <w:rFonts w:ascii="Times New Roman" w:hAnsi="Times New Roman"/>
          <w:sz w:val="24"/>
          <w:szCs w:val="24"/>
        </w:rPr>
        <w:t>dedykowany</w:t>
      </w:r>
      <w:r w:rsidR="00D2331F" w:rsidRPr="000B19B5">
        <w:rPr>
          <w:rFonts w:ascii="Times New Roman" w:hAnsi="Times New Roman"/>
          <w:sz w:val="24"/>
          <w:szCs w:val="24"/>
        </w:rPr>
        <w:t>m,</w:t>
      </w:r>
      <w:r w:rsidR="009A378A" w:rsidRPr="000B19B5">
        <w:rPr>
          <w:rFonts w:ascii="Times New Roman" w:hAnsi="Times New Roman"/>
          <w:sz w:val="24"/>
          <w:szCs w:val="24"/>
        </w:rPr>
        <w:t xml:space="preserve"> w</w:t>
      </w:r>
      <w:r w:rsidR="00D2331F" w:rsidRPr="000B19B5">
        <w:rPr>
          <w:rFonts w:ascii="Times New Roman" w:hAnsi="Times New Roman"/>
          <w:sz w:val="24"/>
          <w:szCs w:val="24"/>
        </w:rPr>
        <w:t xml:space="preserve"> </w:t>
      </w:r>
      <w:r w:rsidR="009A378A" w:rsidRPr="000B19B5">
        <w:rPr>
          <w:rFonts w:ascii="Times New Roman" w:hAnsi="Times New Roman"/>
          <w:sz w:val="24"/>
          <w:szCs w:val="24"/>
        </w:rPr>
        <w:t xml:space="preserve">przypadku otrzymania </w:t>
      </w:r>
      <w:r w:rsidR="000E1E99" w:rsidRPr="000B19B5">
        <w:rPr>
          <w:rFonts w:ascii="Times New Roman" w:hAnsi="Times New Roman"/>
          <w:sz w:val="24"/>
          <w:szCs w:val="24"/>
        </w:rPr>
        <w:t xml:space="preserve">dokumentu </w:t>
      </w:r>
      <w:r w:rsidR="009A378A" w:rsidRPr="000B19B5">
        <w:rPr>
          <w:rFonts w:ascii="Times New Roman" w:hAnsi="Times New Roman"/>
          <w:sz w:val="24"/>
          <w:szCs w:val="24"/>
        </w:rPr>
        <w:t xml:space="preserve">w systemie </w:t>
      </w:r>
      <w:r w:rsidR="005F341C" w:rsidRPr="000B19B5">
        <w:rPr>
          <w:rFonts w:ascii="Times New Roman" w:hAnsi="Times New Roman"/>
          <w:sz w:val="24"/>
          <w:szCs w:val="24"/>
        </w:rPr>
        <w:t>EZD</w:t>
      </w:r>
      <w:r w:rsidR="00AF53B4" w:rsidRPr="000B19B5">
        <w:rPr>
          <w:rFonts w:ascii="Times New Roman" w:hAnsi="Times New Roman"/>
          <w:sz w:val="24"/>
          <w:szCs w:val="24"/>
        </w:rPr>
        <w:t>,</w:t>
      </w:r>
      <w:r w:rsidR="009A378A" w:rsidRPr="000B19B5">
        <w:rPr>
          <w:rFonts w:ascii="Times New Roman" w:hAnsi="Times New Roman"/>
          <w:sz w:val="24"/>
          <w:szCs w:val="24"/>
        </w:rPr>
        <w:t xml:space="preserve"> </w:t>
      </w:r>
      <w:r w:rsidR="00804A8A" w:rsidRPr="000B19B5">
        <w:rPr>
          <w:rFonts w:ascii="Times New Roman" w:hAnsi="Times New Roman"/>
          <w:sz w:val="24"/>
          <w:szCs w:val="24"/>
        </w:rPr>
        <w:t>zakańcza</w:t>
      </w:r>
      <w:r w:rsidR="00B933D9">
        <w:rPr>
          <w:rFonts w:ascii="Times New Roman" w:hAnsi="Times New Roman"/>
          <w:sz w:val="24"/>
          <w:szCs w:val="24"/>
        </w:rPr>
        <w:t> </w:t>
      </w:r>
      <w:r w:rsidR="00DF0932" w:rsidRPr="000B19B5">
        <w:rPr>
          <w:rFonts w:ascii="Times New Roman" w:hAnsi="Times New Roman"/>
          <w:sz w:val="24"/>
          <w:szCs w:val="24"/>
        </w:rPr>
        <w:t>zarejestrowany dokument</w:t>
      </w:r>
      <w:r w:rsidR="009A378A" w:rsidRPr="000B19B5">
        <w:rPr>
          <w:rFonts w:ascii="Times New Roman" w:hAnsi="Times New Roman"/>
          <w:sz w:val="24"/>
          <w:szCs w:val="24"/>
        </w:rPr>
        <w:t xml:space="preserve"> w</w:t>
      </w:r>
      <w:r w:rsidR="00D2331F" w:rsidRPr="000B19B5">
        <w:rPr>
          <w:rFonts w:ascii="Times New Roman" w:hAnsi="Times New Roman"/>
          <w:sz w:val="24"/>
          <w:szCs w:val="24"/>
        </w:rPr>
        <w:t xml:space="preserve"> </w:t>
      </w:r>
      <w:r w:rsidR="009A378A" w:rsidRPr="000B19B5">
        <w:rPr>
          <w:rFonts w:ascii="Times New Roman" w:hAnsi="Times New Roman"/>
          <w:sz w:val="24"/>
          <w:szCs w:val="24"/>
        </w:rPr>
        <w:t>tym systemie</w:t>
      </w:r>
      <w:r w:rsidR="00D2331F" w:rsidRPr="000B19B5">
        <w:rPr>
          <w:rFonts w:ascii="Times New Roman" w:hAnsi="Times New Roman"/>
          <w:sz w:val="24"/>
          <w:szCs w:val="24"/>
        </w:rPr>
        <w:t>,</w:t>
      </w:r>
      <w:r w:rsidR="009A378A" w:rsidRPr="000B19B5">
        <w:rPr>
          <w:rFonts w:ascii="Times New Roman" w:hAnsi="Times New Roman"/>
          <w:sz w:val="24"/>
          <w:szCs w:val="24"/>
        </w:rPr>
        <w:t xml:space="preserve"> </w:t>
      </w:r>
      <w:r w:rsidR="00804A8A" w:rsidRPr="000B19B5">
        <w:rPr>
          <w:rFonts w:ascii="Times New Roman" w:hAnsi="Times New Roman"/>
          <w:sz w:val="24"/>
          <w:szCs w:val="24"/>
        </w:rPr>
        <w:t xml:space="preserve">podając </w:t>
      </w:r>
      <w:r w:rsidR="00BF431C" w:rsidRPr="000B19B5">
        <w:rPr>
          <w:rFonts w:ascii="Times New Roman" w:hAnsi="Times New Roman"/>
          <w:sz w:val="24"/>
          <w:szCs w:val="24"/>
        </w:rPr>
        <w:t>nazwę właściwego systemu dedykowanego</w:t>
      </w:r>
      <w:r w:rsidR="009A7778" w:rsidRPr="000B19B5">
        <w:rPr>
          <w:rFonts w:ascii="Times New Roman" w:hAnsi="Times New Roman"/>
          <w:sz w:val="24"/>
          <w:szCs w:val="24"/>
        </w:rPr>
        <w:t xml:space="preserve"> (np. sprawa została zarejestrowana w programie ....[</w:t>
      </w:r>
      <w:proofErr w:type="gramStart"/>
      <w:r w:rsidR="009A7778" w:rsidRPr="000B19B5">
        <w:rPr>
          <w:rFonts w:ascii="Times New Roman" w:hAnsi="Times New Roman"/>
          <w:sz w:val="24"/>
          <w:szCs w:val="24"/>
        </w:rPr>
        <w:t>nazwa</w:t>
      </w:r>
      <w:proofErr w:type="gramEnd"/>
      <w:r w:rsidR="009A7778" w:rsidRPr="000B19B5">
        <w:rPr>
          <w:rFonts w:ascii="Times New Roman" w:hAnsi="Times New Roman"/>
          <w:sz w:val="24"/>
          <w:szCs w:val="24"/>
        </w:rPr>
        <w:t xml:space="preserve"> programu])</w:t>
      </w:r>
      <w:r w:rsidR="00BF431C" w:rsidRPr="000B19B5">
        <w:rPr>
          <w:rFonts w:ascii="Times New Roman" w:hAnsi="Times New Roman"/>
          <w:sz w:val="24"/>
          <w:szCs w:val="24"/>
        </w:rPr>
        <w:t>.</w:t>
      </w:r>
    </w:p>
    <w:p w:rsidR="004F6F27" w:rsidRPr="000B19B5" w:rsidRDefault="004F6F27" w:rsidP="001B7F5B">
      <w:pPr>
        <w:pStyle w:val="Styl1"/>
        <w:rPr>
          <w:strike/>
        </w:rPr>
      </w:pPr>
      <w:bookmarkStart w:id="3" w:name="_Toc135913296"/>
      <w:r w:rsidRPr="000B19B5">
        <w:t>Rozdział I</w:t>
      </w:r>
      <w:r w:rsidR="00292577" w:rsidRPr="000B19B5">
        <w:t>II</w:t>
      </w:r>
      <w:r w:rsidR="00901354">
        <w:t xml:space="preserve">. </w:t>
      </w:r>
      <w:r w:rsidR="00786C86" w:rsidRPr="000B19B5">
        <w:t>Zasady przyjmowania przesyłek na nośniku papierowym</w:t>
      </w:r>
      <w:bookmarkEnd w:id="3"/>
    </w:p>
    <w:p w:rsidR="00987250" w:rsidRPr="000B19B5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0B19B5" w:rsidRDefault="004F6F2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987250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A6673E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C7708" w:rsidRPr="000B19B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C7708" w:rsidRPr="000B19B5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987250" w:rsidRPr="000B19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C6A20" w:rsidRPr="000B19B5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wpływa do </w:t>
      </w:r>
      <w:r w:rsidR="004A6E4D" w:rsidRPr="000B19B5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292577" w:rsidRPr="000B19B5">
        <w:rPr>
          <w:rFonts w:ascii="Times New Roman" w:eastAsia="Times New Roman" w:hAnsi="Times New Roman"/>
          <w:sz w:val="24"/>
          <w:szCs w:val="24"/>
          <w:lang w:eastAsia="pl-PL"/>
        </w:rPr>
        <w:t>u w postaci:</w:t>
      </w:r>
    </w:p>
    <w:p w:rsidR="004F6F27" w:rsidRPr="000B19B5" w:rsidRDefault="004F6F27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>syłek</w:t>
      </w:r>
      <w:proofErr w:type="gramEnd"/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 xml:space="preserve"> pocztowych i kurierskich;</w:t>
      </w:r>
    </w:p>
    <w:p w:rsidR="00A6673E" w:rsidRPr="000B19B5" w:rsidRDefault="00BE6873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proofErr w:type="gramEnd"/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składanych bezpośrednio przez </w:t>
      </w:r>
      <w:r w:rsidR="00F34A90">
        <w:rPr>
          <w:rFonts w:ascii="Times New Roman" w:eastAsia="Times New Roman" w:hAnsi="Times New Roman"/>
          <w:sz w:val="24"/>
          <w:szCs w:val="24"/>
          <w:lang w:eastAsia="pl-PL"/>
        </w:rPr>
        <w:t>interesantów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7BB" w:rsidRPr="000B19B5">
        <w:rPr>
          <w:rFonts w:ascii="Times New Roman" w:eastAsia="Times New Roman" w:hAnsi="Times New Roman"/>
          <w:sz w:val="24"/>
          <w:szCs w:val="24"/>
          <w:lang w:eastAsia="pl-PL"/>
        </w:rPr>
        <w:t>w punkcie kancelaryjnym</w:t>
      </w:r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F6F27" w:rsidRPr="000B19B5" w:rsidRDefault="00901354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faksu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F6F27" w:rsidRPr="000B19B5" w:rsidRDefault="00BE6873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poczty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elektronicznej (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F6F27" w:rsidRPr="000B19B5" w:rsidRDefault="004F6F27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elektr</w:t>
      </w:r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>onicznych za pośrednictwem ESP;</w:t>
      </w:r>
    </w:p>
    <w:p w:rsidR="000475B5" w:rsidRPr="000475B5" w:rsidRDefault="000475B5" w:rsidP="00A6673E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przekazywanych przy pomocy funkcjonujących w Urzędzie systemów teleinformatycznych, innych niż system </w:t>
      </w:r>
      <w:r w:rsidRPr="000B19B5">
        <w:rPr>
          <w:rFonts w:ascii="Times New Roman" w:hAnsi="Times New Roman"/>
          <w:sz w:val="24"/>
          <w:szCs w:val="24"/>
        </w:rPr>
        <w:t>EZD</w:t>
      </w:r>
      <w:r w:rsidR="00901354">
        <w:rPr>
          <w:rFonts w:ascii="Times New Roman" w:hAnsi="Times New Roman"/>
          <w:sz w:val="24"/>
          <w:szCs w:val="24"/>
        </w:rPr>
        <w:t>;</w:t>
      </w:r>
    </w:p>
    <w:p w:rsidR="004F6F27" w:rsidRPr="00516FC7" w:rsidRDefault="00BE6873" w:rsidP="00516FC7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proofErr w:type="gramEnd"/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składanych </w:t>
      </w:r>
      <w:r w:rsidR="004F6F27" w:rsidRPr="000B19B5">
        <w:rPr>
          <w:rFonts w:ascii="Times New Roman" w:eastAsia="Times New Roman" w:hAnsi="Times New Roman"/>
          <w:sz w:val="24"/>
          <w:szCs w:val="24"/>
          <w:lang w:eastAsia="pl-PL"/>
        </w:rPr>
        <w:t>bezpośrednio przez</w:t>
      </w:r>
      <w:r w:rsidR="000475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4A90">
        <w:rPr>
          <w:rFonts w:ascii="Times New Roman" w:eastAsia="Times New Roman" w:hAnsi="Times New Roman"/>
          <w:sz w:val="24"/>
          <w:szCs w:val="24"/>
          <w:lang w:eastAsia="pl-PL"/>
        </w:rPr>
        <w:t>interesantów</w:t>
      </w:r>
      <w:r w:rsidR="000475B5">
        <w:rPr>
          <w:rFonts w:ascii="Times New Roman" w:eastAsia="Times New Roman" w:hAnsi="Times New Roman"/>
          <w:sz w:val="24"/>
          <w:szCs w:val="24"/>
          <w:lang w:eastAsia="pl-PL"/>
        </w:rPr>
        <w:t xml:space="preserve"> na stanowiskach pracy.</w:t>
      </w:r>
    </w:p>
    <w:p w:rsidR="004F6F27" w:rsidRPr="000B19B5" w:rsidRDefault="000C7708" w:rsidP="00A6673E">
      <w:pPr>
        <w:spacing w:after="0" w:line="276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2</w:t>
      </w:r>
      <w:r w:rsidRPr="000B19B5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987250" w:rsidRPr="000B19B5"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="00F117BB" w:rsidRPr="000B19B5">
        <w:rPr>
          <w:rFonts w:ascii="Times New Roman" w:eastAsia="Arial" w:hAnsi="Times New Roman"/>
          <w:sz w:val="24"/>
          <w:szCs w:val="24"/>
          <w:lang w:eastAsia="pl-PL"/>
        </w:rPr>
        <w:t>P</w:t>
      </w:r>
      <w:r w:rsidR="00F117BB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unkt kancelaryjny </w:t>
      </w:r>
      <w:r w:rsidR="00292577" w:rsidRPr="000B19B5">
        <w:rPr>
          <w:rFonts w:ascii="Times New Roman" w:eastAsia="Arial" w:hAnsi="Times New Roman"/>
          <w:sz w:val="24"/>
          <w:szCs w:val="24"/>
          <w:lang w:eastAsia="pl-PL"/>
        </w:rPr>
        <w:t>dokonuje</w:t>
      </w:r>
      <w:r w:rsidR="004F6F27" w:rsidRPr="000B19B5">
        <w:rPr>
          <w:rFonts w:ascii="Times New Roman" w:eastAsia="Arial" w:hAnsi="Times New Roman"/>
          <w:sz w:val="24"/>
          <w:szCs w:val="24"/>
          <w:lang w:eastAsia="pl-PL"/>
        </w:rPr>
        <w:t>:</w:t>
      </w:r>
    </w:p>
    <w:p w:rsidR="001C4AC9" w:rsidRPr="000B19B5" w:rsidRDefault="001C4AC9" w:rsidP="00A667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19B5">
        <w:rPr>
          <w:rFonts w:ascii="Times New Roman" w:hAnsi="Times New Roman"/>
          <w:sz w:val="24"/>
          <w:szCs w:val="24"/>
        </w:rPr>
        <w:t>sprawdzenia</w:t>
      </w:r>
      <w:proofErr w:type="gramEnd"/>
      <w:r w:rsidRPr="000B19B5">
        <w:rPr>
          <w:rFonts w:ascii="Times New Roman" w:hAnsi="Times New Roman"/>
          <w:sz w:val="24"/>
          <w:szCs w:val="24"/>
        </w:rPr>
        <w:t xml:space="preserve"> stanu opakowania przesyłki – w przypadku stwierdzenia uszkodzenia lub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 xml:space="preserve">naruszenia przesyłki w stopniu który umożliwił osobom trzecim ingerencję w zawartość przesyłki, sporządza w obecności osoby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doręczającej adnotację </w:t>
      </w:r>
      <w:r w:rsidRPr="000B19B5">
        <w:rPr>
          <w:rFonts w:ascii="Times New Roman" w:hAnsi="Times New Roman"/>
          <w:sz w:val="24"/>
          <w:szCs w:val="24"/>
        </w:rPr>
        <w:t>na opakowaniu i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>na</w:t>
      </w:r>
      <w:r w:rsidR="000B19B5">
        <w:rPr>
          <w:rFonts w:ascii="Times New Roman" w:hAnsi="Times New Roman"/>
          <w:sz w:val="24"/>
          <w:szCs w:val="24"/>
        </w:rPr>
        <w:t> </w:t>
      </w:r>
      <w:r w:rsidRPr="000B19B5">
        <w:rPr>
          <w:rFonts w:ascii="Times New Roman" w:hAnsi="Times New Roman"/>
          <w:sz w:val="24"/>
          <w:szCs w:val="24"/>
        </w:rPr>
        <w:t xml:space="preserve">potwierdzeniu odbioru oraz sporządza protokół z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doręczenia </w:t>
      </w:r>
      <w:r w:rsidRPr="000B19B5">
        <w:rPr>
          <w:rFonts w:ascii="Times New Roman" w:hAnsi="Times New Roman"/>
          <w:sz w:val="24"/>
          <w:szCs w:val="24"/>
        </w:rPr>
        <w:t>przesyłki uszkodzonej;</w:t>
      </w:r>
    </w:p>
    <w:p w:rsidR="00CE4B03" w:rsidRPr="000B19B5" w:rsidRDefault="001C4AC9" w:rsidP="00A667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B19B5">
        <w:rPr>
          <w:rFonts w:ascii="Times New Roman" w:hAnsi="Times New Roman"/>
          <w:sz w:val="24"/>
          <w:szCs w:val="24"/>
        </w:rPr>
        <w:t>sprawdzenia</w:t>
      </w:r>
      <w:proofErr w:type="gramEnd"/>
      <w:r w:rsidRPr="000B19B5">
        <w:rPr>
          <w:rFonts w:ascii="Times New Roman" w:hAnsi="Times New Roman"/>
          <w:sz w:val="24"/>
          <w:szCs w:val="24"/>
        </w:rPr>
        <w:t xml:space="preserve"> </w:t>
      </w:r>
      <w:r w:rsidRPr="000B19B5">
        <w:rPr>
          <w:rFonts w:ascii="Times New Roman" w:eastAsia="Arial" w:hAnsi="Times New Roman"/>
          <w:sz w:val="24"/>
          <w:szCs w:val="24"/>
          <w:lang w:eastAsia="pl-PL"/>
        </w:rPr>
        <w:t>poprawności wskazanego adresu na przesyłce</w:t>
      </w:r>
      <w:r w:rsidRPr="000B19B5">
        <w:rPr>
          <w:rFonts w:ascii="Times New Roman" w:hAnsi="Times New Roman"/>
          <w:sz w:val="24"/>
          <w:szCs w:val="24"/>
        </w:rPr>
        <w:t xml:space="preserve"> </w:t>
      </w:r>
      <w:r w:rsidR="00152835" w:rsidRPr="000B19B5">
        <w:rPr>
          <w:rFonts w:ascii="Times New Roman" w:hAnsi="Times New Roman"/>
          <w:sz w:val="24"/>
          <w:szCs w:val="24"/>
        </w:rPr>
        <w:t xml:space="preserve">– jeżeli </w:t>
      </w:r>
      <w:r w:rsidRPr="000B19B5">
        <w:rPr>
          <w:rFonts w:ascii="Times New Roman" w:hAnsi="Times New Roman"/>
          <w:sz w:val="24"/>
          <w:szCs w:val="24"/>
        </w:rPr>
        <w:t xml:space="preserve">korespondencja została mylnie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doręczona </w:t>
      </w:r>
      <w:r w:rsidRPr="000B19B5">
        <w:rPr>
          <w:rFonts w:ascii="Times New Roman" w:hAnsi="Times New Roman"/>
          <w:sz w:val="24"/>
          <w:szCs w:val="24"/>
        </w:rPr>
        <w:t xml:space="preserve">niezwłocznie zwraca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przesyłkę </w:t>
      </w:r>
      <w:r w:rsidRPr="000B19B5">
        <w:rPr>
          <w:rFonts w:ascii="Times New Roman" w:hAnsi="Times New Roman"/>
          <w:sz w:val="24"/>
          <w:szCs w:val="24"/>
        </w:rPr>
        <w:t>dostawcy usług</w:t>
      </w:r>
      <w:r w:rsidR="00901354">
        <w:rPr>
          <w:rFonts w:ascii="Times New Roman" w:hAnsi="Times New Roman"/>
          <w:sz w:val="24"/>
          <w:szCs w:val="24"/>
        </w:rPr>
        <w:t>;</w:t>
      </w:r>
    </w:p>
    <w:p w:rsidR="004F6F27" w:rsidRPr="00987250" w:rsidRDefault="004F6F27" w:rsidP="00A6673E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rejestracji</w:t>
      </w:r>
      <w:proofErr w:type="gramEnd"/>
      <w:r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przesyłek wpływających.</w:t>
      </w:r>
    </w:p>
    <w:p w:rsidR="004F6F27" w:rsidRPr="00987250" w:rsidRDefault="007674AE" w:rsidP="00A6673E">
      <w:pPr>
        <w:spacing w:after="120" w:line="276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3.</w:t>
      </w:r>
      <w:r w:rsid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="004F6F27"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Przyjęcie przesyłki przez </w:t>
      </w:r>
      <w:r w:rsidR="00152835" w:rsidRPr="00516FC7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punkt kancelaryjny </w:t>
      </w:r>
      <w:r w:rsidR="004F6F27"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jest potwierdzane na żądanie składającego dokument.</w:t>
      </w:r>
    </w:p>
    <w:p w:rsidR="00B767EB" w:rsidRPr="00987250" w:rsidRDefault="00711F32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4.</w:t>
      </w:r>
      <w:r w:rsid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="005C6A20" w:rsidRPr="00987250">
        <w:rPr>
          <w:rFonts w:ascii="Times New Roman" w:eastAsia="Arial" w:hAnsi="Times New Roman"/>
          <w:color w:val="000000"/>
          <w:sz w:val="24"/>
          <w:szCs w:val="24"/>
          <w:lang w:eastAsia="pl-PL"/>
        </w:rPr>
        <w:t>Korespondencja</w:t>
      </w:r>
      <w:r w:rsidR="005F1679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63D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wpływająca </w:t>
      </w:r>
      <w:r w:rsidR="006E63D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Urzędu w postaci przesyłek, o których mowa w </w:t>
      </w:r>
      <w:r w:rsidR="006E63DA" w:rsidRPr="00F73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ust. 1</w:t>
      </w:r>
      <w:r w:rsidR="006E63D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rejestrowana</w:t>
      </w:r>
      <w:r w:rsidR="00152835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</w:t>
      </w:r>
      <w:r w:rsidR="00B767E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767EB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152835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właściwy punkt kancelaryjny </w:t>
      </w:r>
      <w:r w:rsidR="00B767EB" w:rsidRPr="000B19B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B767E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bezpośredniego zaadresowania przesyłki na komórkę organizacyjną Urzędu</w:t>
      </w:r>
      <w:r w:rsidR="00BE077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</w:t>
      </w:r>
      <w:r w:rsidR="00B767E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767E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B767EB" w:rsidRPr="00987250">
        <w:rPr>
          <w:rFonts w:ascii="Times New Roman" w:hAnsi="Times New Roman"/>
          <w:sz w:val="24"/>
          <w:szCs w:val="24"/>
        </w:rPr>
        <w:t>akresem merytorycznym dotyczącym realizowanego zagadnienia</w:t>
      </w:r>
      <w:r w:rsidR="00B767E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742B2E" w:rsidRPr="000B19B5" w:rsidRDefault="00742B2E" w:rsidP="00A6673E">
      <w:pPr>
        <w:spacing w:after="0" w:line="276" w:lineRule="auto"/>
        <w:ind w:firstLine="567"/>
        <w:jc w:val="both"/>
        <w:rPr>
          <w:rFonts w:ascii="Times New Roman" w:eastAsia="HiddenHorzOCR" w:hAnsi="Times New Roman"/>
          <w:sz w:val="24"/>
          <w:szCs w:val="24"/>
        </w:rPr>
      </w:pPr>
      <w:r w:rsidRPr="000B19B5">
        <w:rPr>
          <w:rFonts w:ascii="Times New Roman" w:eastAsia="Times New Roman" w:hAnsi="Times New Roman"/>
          <w:sz w:val="24"/>
          <w:szCs w:val="24"/>
          <w:lang w:eastAsia="pl-PL"/>
        </w:rPr>
        <w:t>5. </w:t>
      </w:r>
      <w:r w:rsidRPr="000B19B5">
        <w:rPr>
          <w:rFonts w:ascii="Times New Roman" w:hAnsi="Times New Roman"/>
          <w:sz w:val="24"/>
          <w:szCs w:val="24"/>
        </w:rPr>
        <w:t xml:space="preserve">Pisma radnych Miasta Świnoujście kierowane do Prezydenta i komórek organizacyjnych </w:t>
      </w:r>
      <w:r w:rsidRPr="000B19B5">
        <w:rPr>
          <w:rFonts w:ascii="Times New Roman" w:eastAsia="HiddenHorzOCR" w:hAnsi="Times New Roman"/>
          <w:sz w:val="24"/>
          <w:szCs w:val="24"/>
        </w:rPr>
        <w:t xml:space="preserve">Urzędu są </w:t>
      </w:r>
      <w:r w:rsidRPr="000B19B5">
        <w:rPr>
          <w:rFonts w:ascii="Times New Roman" w:hAnsi="Times New Roman"/>
          <w:sz w:val="24"/>
          <w:szCs w:val="24"/>
        </w:rPr>
        <w:t xml:space="preserve">traktowane jak przesyłki </w:t>
      </w:r>
      <w:r w:rsidRPr="000B19B5">
        <w:rPr>
          <w:rFonts w:ascii="Times New Roman" w:eastAsia="HiddenHorzOCR" w:hAnsi="Times New Roman"/>
          <w:sz w:val="24"/>
          <w:szCs w:val="24"/>
        </w:rPr>
        <w:t>wpływające.</w:t>
      </w:r>
    </w:p>
    <w:p w:rsidR="00987250" w:rsidRPr="000B19B5" w:rsidRDefault="00987250" w:rsidP="000B19B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42B2E" w:rsidRDefault="007674AE" w:rsidP="00A6673E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5C6A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Korespondencja</w:t>
      </w:r>
      <w:r w:rsidR="005F1679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378A" w:rsidRPr="00987250">
        <w:rPr>
          <w:rFonts w:ascii="Times New Roman" w:hAnsi="Times New Roman"/>
          <w:color w:val="000000" w:themeColor="text1"/>
          <w:sz w:val="24"/>
          <w:szCs w:val="24"/>
        </w:rPr>
        <w:t>wpływając</w:t>
      </w:r>
      <w:r w:rsidR="00BF431C" w:rsidRPr="0098725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378A"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4A6E4D" w:rsidRPr="00987250">
        <w:rPr>
          <w:rFonts w:ascii="Times New Roman" w:hAnsi="Times New Roman"/>
          <w:color w:val="000000" w:themeColor="text1"/>
          <w:sz w:val="24"/>
          <w:szCs w:val="24"/>
        </w:rPr>
        <w:t>Urzęd</w:t>
      </w:r>
      <w:r w:rsidR="009A378A"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u, o której mowa </w:t>
      </w:r>
      <w:r w:rsidR="009A378A" w:rsidRPr="00F7356C">
        <w:rPr>
          <w:rFonts w:ascii="Times New Roman" w:hAnsi="Times New Roman"/>
          <w:color w:val="000000" w:themeColor="text1"/>
          <w:sz w:val="24"/>
          <w:szCs w:val="24"/>
        </w:rPr>
        <w:t xml:space="preserve">w § </w:t>
      </w:r>
      <w:r w:rsidR="000475B5" w:rsidRPr="00F7356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A378A" w:rsidRPr="00F7356C"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84745C" w:rsidRPr="00F7356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475B5" w:rsidRPr="00F7356C">
        <w:rPr>
          <w:rFonts w:ascii="Times New Roman" w:hAnsi="Times New Roman"/>
          <w:color w:val="000000" w:themeColor="text1"/>
          <w:sz w:val="24"/>
          <w:szCs w:val="24"/>
        </w:rPr>
        <w:t xml:space="preserve"> pkt 1-6</w:t>
      </w:r>
      <w:r w:rsidR="009A378A" w:rsidRPr="00F7356C">
        <w:rPr>
          <w:rFonts w:ascii="Times New Roman" w:hAnsi="Times New Roman"/>
          <w:color w:val="000000" w:themeColor="text1"/>
          <w:sz w:val="24"/>
          <w:szCs w:val="24"/>
        </w:rPr>
        <w:t xml:space="preserve"> podlega</w:t>
      </w:r>
      <w:r w:rsidR="009A378A"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 rejestracji 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 xml:space="preserve">w systemie EZD </w:t>
      </w:r>
      <w:r w:rsidR="00152835" w:rsidRPr="000475B5">
        <w:rPr>
          <w:rFonts w:ascii="Times New Roman" w:hAnsi="Times New Roman"/>
          <w:sz w:val="24"/>
          <w:szCs w:val="24"/>
        </w:rPr>
        <w:t xml:space="preserve">przez </w:t>
      </w:r>
      <w:r w:rsidR="00152835" w:rsidRPr="000475B5">
        <w:rPr>
          <w:rFonts w:ascii="Times New Roman" w:eastAsia="Arial" w:hAnsi="Times New Roman"/>
          <w:sz w:val="24"/>
          <w:szCs w:val="24"/>
          <w:lang w:eastAsia="pl-PL"/>
        </w:rPr>
        <w:t>punkt kancelaryjny</w:t>
      </w:r>
      <w:r w:rsidR="009A378A" w:rsidRPr="000475B5">
        <w:rPr>
          <w:rFonts w:ascii="Times New Roman" w:hAnsi="Times New Roman"/>
          <w:sz w:val="24"/>
          <w:szCs w:val="24"/>
        </w:rPr>
        <w:t xml:space="preserve">, z </w:t>
      </w:r>
      <w:r w:rsidR="009A378A" w:rsidRPr="00987250">
        <w:rPr>
          <w:rFonts w:ascii="Times New Roman" w:hAnsi="Times New Roman"/>
          <w:color w:val="000000" w:themeColor="text1"/>
          <w:sz w:val="24"/>
          <w:szCs w:val="24"/>
        </w:rPr>
        <w:t>wyłączeniem</w:t>
      </w:r>
      <w:r w:rsidR="00AC523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42B2E" w:rsidRPr="000475B5" w:rsidRDefault="000475B5" w:rsidP="00A6673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B5">
        <w:rPr>
          <w:rFonts w:ascii="Times New Roman" w:hAnsi="Times New Roman"/>
          <w:sz w:val="24"/>
          <w:szCs w:val="24"/>
        </w:rPr>
        <w:t>gazet</w:t>
      </w:r>
      <w:proofErr w:type="gramEnd"/>
      <w:r w:rsidRPr="000475B5">
        <w:rPr>
          <w:rFonts w:ascii="Times New Roman" w:hAnsi="Times New Roman"/>
          <w:sz w:val="24"/>
          <w:szCs w:val="24"/>
        </w:rPr>
        <w:t>, czasopism, katalogów</w:t>
      </w:r>
      <w:r w:rsidR="00742B2E" w:rsidRPr="000475B5">
        <w:rPr>
          <w:rFonts w:ascii="Times New Roman" w:hAnsi="Times New Roman"/>
          <w:sz w:val="24"/>
          <w:szCs w:val="24"/>
        </w:rPr>
        <w:t>;</w:t>
      </w:r>
    </w:p>
    <w:p w:rsidR="00742B2E" w:rsidRPr="000475B5" w:rsidRDefault="00742B2E" w:rsidP="00A6673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B5">
        <w:rPr>
          <w:rFonts w:ascii="Times New Roman" w:hAnsi="Times New Roman"/>
          <w:sz w:val="24"/>
          <w:szCs w:val="24"/>
        </w:rPr>
        <w:t>ogłosze</w:t>
      </w:r>
      <w:r w:rsidR="000475B5" w:rsidRPr="000475B5">
        <w:rPr>
          <w:rFonts w:ascii="Times New Roman" w:hAnsi="Times New Roman"/>
          <w:sz w:val="24"/>
          <w:szCs w:val="24"/>
        </w:rPr>
        <w:t>ń</w:t>
      </w:r>
      <w:proofErr w:type="gramEnd"/>
      <w:r w:rsidRPr="000475B5">
        <w:rPr>
          <w:rFonts w:ascii="Times New Roman" w:hAnsi="Times New Roman"/>
          <w:sz w:val="24"/>
          <w:szCs w:val="24"/>
        </w:rPr>
        <w:t xml:space="preserve"> inn</w:t>
      </w:r>
      <w:r w:rsidR="000475B5" w:rsidRPr="000475B5">
        <w:rPr>
          <w:rFonts w:ascii="Times New Roman" w:hAnsi="Times New Roman"/>
          <w:sz w:val="24"/>
          <w:szCs w:val="24"/>
        </w:rPr>
        <w:t>ych</w:t>
      </w:r>
      <w:r w:rsidRPr="000475B5">
        <w:rPr>
          <w:rFonts w:ascii="Times New Roman" w:hAnsi="Times New Roman"/>
          <w:sz w:val="24"/>
          <w:szCs w:val="24"/>
        </w:rPr>
        <w:t xml:space="preserve"> niż </w:t>
      </w:r>
      <w:r w:rsidRPr="000475B5">
        <w:rPr>
          <w:rFonts w:ascii="Times New Roman" w:eastAsia="HiddenHorzOCR" w:hAnsi="Times New Roman"/>
          <w:sz w:val="24"/>
          <w:szCs w:val="24"/>
        </w:rPr>
        <w:t xml:space="preserve">sądowe </w:t>
      </w:r>
      <w:r w:rsidRPr="000475B5">
        <w:rPr>
          <w:rFonts w:ascii="Times New Roman" w:hAnsi="Times New Roman"/>
          <w:sz w:val="24"/>
          <w:szCs w:val="24"/>
        </w:rPr>
        <w:t>i komornicze;</w:t>
      </w:r>
    </w:p>
    <w:p w:rsidR="00742B2E" w:rsidRPr="000475B5" w:rsidRDefault="00742B2E" w:rsidP="00A6673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B5">
        <w:rPr>
          <w:rFonts w:ascii="Times New Roman" w:hAnsi="Times New Roman"/>
          <w:sz w:val="24"/>
          <w:szCs w:val="24"/>
        </w:rPr>
        <w:t>pism</w:t>
      </w:r>
      <w:proofErr w:type="gramEnd"/>
      <w:r w:rsidRPr="000475B5">
        <w:rPr>
          <w:rFonts w:ascii="Times New Roman" w:hAnsi="Times New Roman"/>
          <w:sz w:val="24"/>
          <w:szCs w:val="24"/>
        </w:rPr>
        <w:t xml:space="preserve"> okolicznościow</w:t>
      </w:r>
      <w:r w:rsidR="000475B5" w:rsidRPr="000475B5">
        <w:rPr>
          <w:rFonts w:ascii="Times New Roman" w:hAnsi="Times New Roman"/>
          <w:sz w:val="24"/>
          <w:szCs w:val="24"/>
        </w:rPr>
        <w:t>ych</w:t>
      </w:r>
      <w:r w:rsidRPr="000475B5">
        <w:rPr>
          <w:rFonts w:ascii="Times New Roman" w:hAnsi="Times New Roman"/>
          <w:sz w:val="24"/>
          <w:szCs w:val="24"/>
        </w:rPr>
        <w:t>, podziękowa</w:t>
      </w:r>
      <w:r w:rsidR="000475B5" w:rsidRPr="000475B5">
        <w:rPr>
          <w:rFonts w:ascii="Times New Roman" w:hAnsi="Times New Roman"/>
          <w:sz w:val="24"/>
          <w:szCs w:val="24"/>
        </w:rPr>
        <w:t>ń</w:t>
      </w:r>
      <w:r w:rsidRPr="000475B5">
        <w:rPr>
          <w:rFonts w:ascii="Times New Roman" w:hAnsi="Times New Roman"/>
          <w:sz w:val="24"/>
          <w:szCs w:val="24"/>
        </w:rPr>
        <w:t>;</w:t>
      </w:r>
    </w:p>
    <w:p w:rsidR="00516FC7" w:rsidRDefault="00742B2E" w:rsidP="00516FC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B5">
        <w:rPr>
          <w:rFonts w:ascii="Times New Roman" w:hAnsi="Times New Roman"/>
          <w:sz w:val="24"/>
          <w:szCs w:val="24"/>
        </w:rPr>
        <w:t>zaprosze</w:t>
      </w:r>
      <w:r w:rsidR="000475B5" w:rsidRPr="000475B5">
        <w:rPr>
          <w:rFonts w:ascii="Times New Roman" w:hAnsi="Times New Roman"/>
          <w:sz w:val="24"/>
          <w:szCs w:val="24"/>
        </w:rPr>
        <w:t>ń</w:t>
      </w:r>
      <w:proofErr w:type="gramEnd"/>
      <w:r w:rsidRPr="000475B5">
        <w:rPr>
          <w:rFonts w:ascii="Times New Roman" w:hAnsi="Times New Roman"/>
          <w:sz w:val="24"/>
          <w:szCs w:val="24"/>
        </w:rPr>
        <w:t>, życze</w:t>
      </w:r>
      <w:r w:rsidR="000475B5" w:rsidRPr="000475B5">
        <w:rPr>
          <w:rFonts w:ascii="Times New Roman" w:hAnsi="Times New Roman"/>
          <w:sz w:val="24"/>
          <w:szCs w:val="24"/>
        </w:rPr>
        <w:t>ń</w:t>
      </w:r>
      <w:r w:rsidRPr="000475B5">
        <w:rPr>
          <w:rFonts w:ascii="Times New Roman" w:hAnsi="Times New Roman"/>
          <w:sz w:val="24"/>
          <w:szCs w:val="24"/>
        </w:rPr>
        <w:t>;</w:t>
      </w:r>
    </w:p>
    <w:p w:rsidR="00A6673E" w:rsidRPr="002F6141" w:rsidRDefault="00516FC7" w:rsidP="0038502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F6141">
        <w:rPr>
          <w:rFonts w:ascii="Times New Roman" w:hAnsi="Times New Roman"/>
          <w:color w:val="000000" w:themeColor="text1"/>
          <w:sz w:val="24"/>
          <w:szCs w:val="24"/>
        </w:rPr>
        <w:t>przesyłek</w:t>
      </w:r>
      <w:proofErr w:type="gramEnd"/>
      <w:r w:rsidRPr="002F6141">
        <w:rPr>
          <w:rFonts w:ascii="Times New Roman" w:hAnsi="Times New Roman"/>
          <w:color w:val="000000" w:themeColor="text1"/>
          <w:sz w:val="24"/>
          <w:szCs w:val="24"/>
        </w:rPr>
        <w:t xml:space="preserve"> zaliczanych do tzw. „spraw okienkowych” – m.in. z zakresu dowodów osobistych, ewidencji ludności, praw jazdy, rejestracji pojazdów, Centralnej Ewidencji i Informacji o Działalności Gospodarczej, aktów stanu cywilnego</w:t>
      </w:r>
      <w:r w:rsidR="002F6141" w:rsidRPr="002F61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6141" w:rsidRPr="002F6141">
        <w:rPr>
          <w:rFonts w:ascii="Times New Roman" w:hAnsi="Times New Roman"/>
          <w:sz w:val="24"/>
          <w:szCs w:val="24"/>
        </w:rPr>
        <w:t>wniosk</w:t>
      </w:r>
      <w:r w:rsidR="00B933D9">
        <w:rPr>
          <w:rFonts w:ascii="Times New Roman" w:hAnsi="Times New Roman"/>
          <w:sz w:val="24"/>
          <w:szCs w:val="24"/>
        </w:rPr>
        <w:t>ów</w:t>
      </w:r>
      <w:r w:rsidR="002F6141" w:rsidRPr="002F6141">
        <w:rPr>
          <w:rFonts w:ascii="Times New Roman" w:hAnsi="Times New Roman"/>
          <w:sz w:val="24"/>
          <w:szCs w:val="24"/>
        </w:rPr>
        <w:t xml:space="preserve"> o wydanie wypisu i wyrysu z ewidencji gruntów, wniosk</w:t>
      </w:r>
      <w:r w:rsidR="00B933D9">
        <w:rPr>
          <w:rFonts w:ascii="Times New Roman" w:hAnsi="Times New Roman"/>
          <w:sz w:val="24"/>
          <w:szCs w:val="24"/>
        </w:rPr>
        <w:t>ów o udostępnienie materiałów z </w:t>
      </w:r>
      <w:r w:rsidR="002F6141" w:rsidRPr="002F6141">
        <w:rPr>
          <w:rFonts w:ascii="Times New Roman" w:hAnsi="Times New Roman"/>
          <w:sz w:val="24"/>
          <w:szCs w:val="24"/>
        </w:rPr>
        <w:t>powiatowego zasobu geodezyjnego i kartograficznego</w:t>
      </w:r>
      <w:r w:rsidR="002F6141">
        <w:rPr>
          <w:rFonts w:ascii="Times New Roman" w:hAnsi="Times New Roman"/>
          <w:sz w:val="24"/>
          <w:szCs w:val="24"/>
        </w:rPr>
        <w:t>.</w:t>
      </w:r>
    </w:p>
    <w:p w:rsidR="002F6141" w:rsidRDefault="002F6141" w:rsidP="002F61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356C" w:rsidRPr="002F6141" w:rsidRDefault="00F7356C" w:rsidP="002F61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F27" w:rsidRPr="00987250" w:rsidRDefault="00742B2E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73E">
        <w:rPr>
          <w:rFonts w:ascii="Times New Roman" w:eastAsia="Times New Roman" w:hAnsi="Times New Roman"/>
          <w:b/>
          <w:sz w:val="24"/>
          <w:szCs w:val="24"/>
          <w:lang w:eastAsia="pl-PL"/>
        </w:rPr>
        <w:t>§ </w:t>
      </w:r>
      <w:r w:rsidR="00A6673E" w:rsidRPr="00A6673E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42995" w:rsidRPr="00A6673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D779D">
        <w:rPr>
          <w:rFonts w:ascii="Times New Roman" w:eastAsia="Times New Roman" w:hAnsi="Times New Roman"/>
          <w:sz w:val="24"/>
          <w:szCs w:val="24"/>
          <w:lang w:eastAsia="pl-PL"/>
        </w:rPr>
        <w:t>WO-</w:t>
      </w:r>
      <w:r w:rsidR="00E93A3B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SOI </w:t>
      </w:r>
      <w:r w:rsidR="004F6F27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rejestruje </w:t>
      </w:r>
      <w:r w:rsidR="009F21E5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zamkniętą </w:t>
      </w:r>
      <w:r w:rsidR="00711F32" w:rsidRPr="00987250">
        <w:rPr>
          <w:rFonts w:ascii="Times New Roman" w:eastAsia="Times New Roman" w:hAnsi="Times New Roman"/>
          <w:sz w:val="24"/>
          <w:szCs w:val="24"/>
          <w:lang w:eastAsia="pl-PL"/>
        </w:rPr>
        <w:t>przesyłkę</w:t>
      </w:r>
      <w:r w:rsidR="009F21E5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6F27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umieszczając na </w:t>
      </w:r>
      <w:r w:rsidR="00566FF4" w:rsidRPr="00987250">
        <w:rPr>
          <w:rFonts w:ascii="Times New Roman" w:eastAsia="Times New Roman" w:hAnsi="Times New Roman"/>
          <w:sz w:val="24"/>
          <w:szCs w:val="24"/>
          <w:lang w:eastAsia="pl-PL"/>
        </w:rPr>
        <w:t>niej</w:t>
      </w:r>
      <w:r w:rsidR="004F6F27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piecz</w:t>
      </w:r>
      <w:r w:rsidR="008F764F" w:rsidRPr="00987250">
        <w:rPr>
          <w:rFonts w:ascii="Times New Roman" w:eastAsia="Times New Roman" w:hAnsi="Times New Roman"/>
          <w:sz w:val="24"/>
          <w:szCs w:val="24"/>
          <w:lang w:eastAsia="pl-PL"/>
        </w:rPr>
        <w:t>ęć</w:t>
      </w:r>
      <w:r w:rsidR="00566FF4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wpływu dotyczącą</w:t>
      </w:r>
      <w:r w:rsidR="006E5B4B" w:rsidRPr="0098725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F6F27" w:rsidRPr="00987250" w:rsidRDefault="0097216B" w:rsidP="00A6673E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kor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espondencji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66FF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adresowanej</w:t>
      </w:r>
      <w:r w:rsidR="0024126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F6F27" w:rsidRPr="00987250" w:rsidRDefault="004F6F27" w:rsidP="00A6673E">
      <w:pPr>
        <w:pStyle w:val="Akapitzlist"/>
        <w:numPr>
          <w:ilvl w:val="0"/>
          <w:numId w:val="6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</w:t>
      </w:r>
      <w:proofErr w:type="gramEnd"/>
      <w:r w:rsidR="006A0EB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6A0EB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Stanu Cywilnego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4F6F27" w:rsidRPr="00987250" w:rsidRDefault="004F6F27" w:rsidP="00A6673E">
      <w:pPr>
        <w:pStyle w:val="Akapitzlist"/>
        <w:numPr>
          <w:ilvl w:val="0"/>
          <w:numId w:val="6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Komisji Rozwią</w:t>
      </w:r>
      <w:r w:rsidR="006E5B4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zywania Problemów Alkoholowych,</w:t>
      </w:r>
    </w:p>
    <w:p w:rsidR="003A4C17" w:rsidRPr="00987250" w:rsidRDefault="003A4C17" w:rsidP="00A6673E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7250">
        <w:rPr>
          <w:rFonts w:ascii="Times New Roman" w:hAnsi="Times New Roman"/>
          <w:sz w:val="24"/>
          <w:szCs w:val="24"/>
        </w:rPr>
        <w:t>do</w:t>
      </w:r>
      <w:proofErr w:type="gramEnd"/>
      <w:r w:rsidRPr="00987250">
        <w:rPr>
          <w:rFonts w:ascii="Times New Roman" w:hAnsi="Times New Roman"/>
          <w:sz w:val="24"/>
          <w:szCs w:val="24"/>
        </w:rPr>
        <w:t xml:space="preserve"> Straży Miej</w:t>
      </w:r>
      <w:r w:rsidR="00D72C9A" w:rsidRPr="00987250">
        <w:rPr>
          <w:rFonts w:ascii="Times New Roman" w:hAnsi="Times New Roman"/>
          <w:sz w:val="24"/>
          <w:szCs w:val="24"/>
        </w:rPr>
        <w:t>skiej, których nadawcą jest sąd</w:t>
      </w:r>
      <w:r w:rsidRPr="00987250">
        <w:rPr>
          <w:rFonts w:ascii="Times New Roman" w:hAnsi="Times New Roman"/>
          <w:sz w:val="24"/>
          <w:szCs w:val="24"/>
        </w:rPr>
        <w:t>,</w:t>
      </w:r>
    </w:p>
    <w:p w:rsidR="00432302" w:rsidRPr="00987250" w:rsidRDefault="00432302" w:rsidP="00A6673E">
      <w:pPr>
        <w:pStyle w:val="Akapitzlist"/>
        <w:numPr>
          <w:ilvl w:val="0"/>
          <w:numId w:val="6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imiennie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pracowników Biura Prawnego lub pracowników kancelarii zewnętrznych obsługujących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</w:t>
      </w:r>
      <w:r w:rsidR="009013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C92173" w:rsidRPr="00987250" w:rsidRDefault="00C92173" w:rsidP="00A6673E">
      <w:pPr>
        <w:pStyle w:val="Akapitzlist"/>
        <w:numPr>
          <w:ilvl w:val="0"/>
          <w:numId w:val="6"/>
        </w:numPr>
        <w:spacing w:after="120" w:line="276" w:lineRule="auto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imienni</w:t>
      </w:r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="00901354">
        <w:rPr>
          <w:rFonts w:ascii="Times New Roman" w:eastAsia="Times New Roman" w:hAnsi="Times New Roman"/>
          <w:sz w:val="24"/>
          <w:szCs w:val="24"/>
          <w:lang w:eastAsia="pl-PL"/>
        </w:rPr>
        <w:t xml:space="preserve"> do radnych Miasta Świnoujście;</w:t>
      </w:r>
    </w:p>
    <w:p w:rsidR="004F6F27" w:rsidRPr="00987250" w:rsidRDefault="004F6F27" w:rsidP="00A6673E">
      <w:pPr>
        <w:pStyle w:val="Akapitzlist"/>
        <w:numPr>
          <w:ilvl w:val="0"/>
          <w:numId w:val="27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składanych</w:t>
      </w:r>
      <w:r w:rsidR="0024126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F6F27" w:rsidRPr="00987250" w:rsidRDefault="009735D1" w:rsidP="00A6673E">
      <w:pPr>
        <w:pStyle w:val="Akapitzlist"/>
        <w:numPr>
          <w:ilvl w:val="0"/>
          <w:numId w:val="7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40645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postępowaniach przetargowych,</w:t>
      </w:r>
    </w:p>
    <w:p w:rsidR="004F6F27" w:rsidRPr="00987250" w:rsidRDefault="009735D1" w:rsidP="00A6673E">
      <w:pPr>
        <w:pStyle w:val="Akapitzlist"/>
        <w:numPr>
          <w:ilvl w:val="0"/>
          <w:numId w:val="7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konkursach na stanowiska kierownicze w jednostkach organizacyjnych </w:t>
      </w:r>
      <w:r w:rsidR="006E5B4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iasta,</w:t>
      </w:r>
    </w:p>
    <w:p w:rsidR="009735D1" w:rsidRPr="00987250" w:rsidRDefault="009735D1" w:rsidP="00A6673E">
      <w:pPr>
        <w:pStyle w:val="Akapitzlist"/>
        <w:numPr>
          <w:ilvl w:val="0"/>
          <w:numId w:val="7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naborach na wolne stanowiska </w:t>
      </w:r>
      <w:r w:rsidR="006E5B4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rzęd</w:t>
      </w:r>
      <w:r w:rsidR="006E5B4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nicze,</w:t>
      </w:r>
    </w:p>
    <w:p w:rsidR="004F6F27" w:rsidRPr="00987250" w:rsidRDefault="009735D1" w:rsidP="00A6673E">
      <w:pPr>
        <w:pStyle w:val="Akapitzlist"/>
        <w:numPr>
          <w:ilvl w:val="0"/>
          <w:numId w:val="7"/>
        </w:numPr>
        <w:spacing w:after="12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konkursach organizowanych przez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podstawie ustawy o działalności pożytku publicznego i o wolontariacie lub innych konkursach realizowanych przez komórki</w:t>
      </w:r>
      <w:r w:rsidR="006E5B4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F53B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organizacyjne Urzędu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</w:t>
      </w:r>
      <w:r w:rsidR="00566FF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anych zgodnie z daną procedurą;</w:t>
      </w:r>
    </w:p>
    <w:p w:rsidR="004F6F27" w:rsidRPr="00987250" w:rsidRDefault="00566FF4" w:rsidP="00A6673E">
      <w:pPr>
        <w:pStyle w:val="Akapitzlist"/>
        <w:numPr>
          <w:ilvl w:val="0"/>
          <w:numId w:val="27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korespondencji</w:t>
      </w:r>
      <w:proofErr w:type="gramEnd"/>
      <w:r w:rsidR="0024126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F6F27" w:rsidRDefault="004F6F27" w:rsidP="00A6673E">
      <w:pPr>
        <w:pStyle w:val="Akapitzlist"/>
        <w:numPr>
          <w:ilvl w:val="0"/>
          <w:numId w:val="8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niejawnej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opatrzonej</w:t>
      </w:r>
      <w:r w:rsidR="003D140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odpowiednią</w:t>
      </w:r>
      <w:r w:rsidR="00842C6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klauzulą</w:t>
      </w:r>
      <w:r w:rsidR="003D140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EF7F88" w:rsidRPr="000475B5" w:rsidRDefault="00EF7F88" w:rsidP="00A6673E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proofErr w:type="gramStart"/>
      <w:r w:rsidRPr="000475B5">
        <w:rPr>
          <w:rFonts w:ascii="Times New Roman" w:eastAsia="HiddenHorzOCR" w:hAnsi="Times New Roman"/>
          <w:sz w:val="24"/>
        </w:rPr>
        <w:t>stanowiących</w:t>
      </w:r>
      <w:proofErr w:type="gramEnd"/>
      <w:r w:rsidRPr="000475B5">
        <w:rPr>
          <w:rFonts w:ascii="Times New Roman" w:eastAsia="HiddenHorzOCR" w:hAnsi="Times New Roman"/>
          <w:sz w:val="24"/>
        </w:rPr>
        <w:t xml:space="preserve"> tajemnicę przedsiębiorstwa,</w:t>
      </w:r>
    </w:p>
    <w:p w:rsidR="00A81197" w:rsidRPr="00987250" w:rsidRDefault="004F6F27" w:rsidP="00A6673E">
      <w:pPr>
        <w:pStyle w:val="Akapitzlist"/>
        <w:numPr>
          <w:ilvl w:val="0"/>
          <w:numId w:val="8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opatrzoną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klauzulą:</w:t>
      </w:r>
    </w:p>
    <w:p w:rsidR="00A81197" w:rsidRPr="00987250" w:rsidRDefault="004F6F27" w:rsidP="00A6673E">
      <w:pPr>
        <w:pStyle w:val="Akapitzlist"/>
        <w:numPr>
          <w:ilvl w:val="0"/>
          <w:numId w:val="9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„tajemnica skarbowa”,</w:t>
      </w:r>
    </w:p>
    <w:p w:rsidR="004F6F27" w:rsidRPr="00987250" w:rsidRDefault="00516FC7" w:rsidP="00516FC7">
      <w:pPr>
        <w:pStyle w:val="Akapitzlist"/>
        <w:numPr>
          <w:ilvl w:val="0"/>
          <w:numId w:val="9"/>
        </w:numPr>
        <w:spacing w:after="0" w:line="276" w:lineRule="auto"/>
        <w:ind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„oświadczenie majątkowe”.</w:t>
      </w:r>
    </w:p>
    <w:p w:rsidR="00987250" w:rsidRPr="00AD3397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trike/>
          <w:sz w:val="24"/>
          <w:highlight w:val="yellow"/>
        </w:rPr>
      </w:pPr>
    </w:p>
    <w:p w:rsidR="003D6407" w:rsidRPr="00AD3397" w:rsidRDefault="003D6407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AD3397">
        <w:rPr>
          <w:rFonts w:ascii="Times New Roman" w:hAnsi="Times New Roman"/>
          <w:b/>
          <w:sz w:val="24"/>
        </w:rPr>
        <w:t>§</w:t>
      </w:r>
      <w:r w:rsidR="00AD3397" w:rsidRPr="00AD3397">
        <w:rPr>
          <w:rFonts w:ascii="Times New Roman" w:hAnsi="Times New Roman"/>
          <w:b/>
          <w:sz w:val="24"/>
        </w:rPr>
        <w:t> </w:t>
      </w:r>
      <w:r w:rsidR="00A6673E" w:rsidRPr="00AD3397">
        <w:rPr>
          <w:rFonts w:ascii="Times New Roman" w:hAnsi="Times New Roman"/>
          <w:b/>
          <w:sz w:val="24"/>
        </w:rPr>
        <w:t>10</w:t>
      </w:r>
      <w:r w:rsidRPr="00AD3397">
        <w:rPr>
          <w:rFonts w:ascii="Times New Roman" w:hAnsi="Times New Roman"/>
          <w:b/>
          <w:sz w:val="24"/>
        </w:rPr>
        <w:t>.</w:t>
      </w:r>
      <w:r w:rsidR="00AD3397" w:rsidRPr="00AD3397">
        <w:rPr>
          <w:rFonts w:ascii="Times New Roman" w:hAnsi="Times New Roman"/>
          <w:sz w:val="24"/>
        </w:rPr>
        <w:t> </w:t>
      </w:r>
      <w:r w:rsidRPr="00AD3397">
        <w:rPr>
          <w:rFonts w:ascii="Times New Roman" w:hAnsi="Times New Roman"/>
          <w:sz w:val="24"/>
        </w:rPr>
        <w:t xml:space="preserve">W przypadku wpływu do </w:t>
      </w:r>
      <w:r w:rsidRPr="00AD3397">
        <w:rPr>
          <w:rFonts w:ascii="Times New Roman" w:eastAsia="HiddenHorzOCR" w:hAnsi="Times New Roman"/>
          <w:sz w:val="24"/>
        </w:rPr>
        <w:t xml:space="preserve">Urzędu </w:t>
      </w:r>
      <w:r w:rsidRPr="00AD3397">
        <w:rPr>
          <w:rFonts w:ascii="Times New Roman" w:hAnsi="Times New Roman"/>
          <w:sz w:val="24"/>
        </w:rPr>
        <w:t xml:space="preserve">przesyłki </w:t>
      </w:r>
      <w:r w:rsidRPr="00AD3397">
        <w:rPr>
          <w:rFonts w:ascii="Times New Roman" w:eastAsia="HiddenHorzOCR" w:hAnsi="Times New Roman"/>
          <w:sz w:val="24"/>
        </w:rPr>
        <w:t xml:space="preserve">zawierającej więcej </w:t>
      </w:r>
      <w:r w:rsidRPr="00AD3397">
        <w:rPr>
          <w:rFonts w:ascii="Times New Roman" w:hAnsi="Times New Roman"/>
          <w:sz w:val="24"/>
        </w:rPr>
        <w:t xml:space="preserve">niż jeden komplet dokumentów, każdy z nich podlega rejestracji jako </w:t>
      </w:r>
      <w:r w:rsidRPr="00AD3397">
        <w:rPr>
          <w:rFonts w:ascii="Times New Roman" w:eastAsia="HiddenHorzOCR" w:hAnsi="Times New Roman"/>
          <w:sz w:val="24"/>
        </w:rPr>
        <w:t xml:space="preserve">odrębna </w:t>
      </w:r>
      <w:r w:rsidRPr="00AD3397">
        <w:rPr>
          <w:rFonts w:ascii="Times New Roman" w:hAnsi="Times New Roman"/>
          <w:sz w:val="24"/>
        </w:rPr>
        <w:t>przesyłka.</w:t>
      </w:r>
    </w:p>
    <w:p w:rsidR="00987250" w:rsidRPr="00AD3397" w:rsidRDefault="00987250" w:rsidP="00367D4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</w:rPr>
      </w:pPr>
    </w:p>
    <w:p w:rsidR="00C73814" w:rsidRPr="00AD3397" w:rsidRDefault="00C73814" w:rsidP="00A6673E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/>
          <w:sz w:val="24"/>
        </w:rPr>
      </w:pPr>
      <w:r w:rsidRPr="00AD3397">
        <w:rPr>
          <w:rFonts w:ascii="Times New Roman" w:hAnsi="Times New Roman"/>
          <w:b/>
          <w:sz w:val="24"/>
        </w:rPr>
        <w:t>§</w:t>
      </w:r>
      <w:r w:rsidR="00987250" w:rsidRPr="00AD3397">
        <w:rPr>
          <w:rFonts w:ascii="Times New Roman" w:hAnsi="Times New Roman"/>
          <w:b/>
          <w:sz w:val="24"/>
        </w:rPr>
        <w:t> </w:t>
      </w:r>
      <w:r w:rsidR="00A6673E" w:rsidRPr="00AD3397">
        <w:rPr>
          <w:rFonts w:ascii="Times New Roman" w:hAnsi="Times New Roman"/>
          <w:b/>
          <w:sz w:val="24"/>
        </w:rPr>
        <w:t>11</w:t>
      </w:r>
      <w:r w:rsidRPr="00AD3397">
        <w:rPr>
          <w:rFonts w:ascii="Times New Roman" w:hAnsi="Times New Roman"/>
          <w:b/>
          <w:sz w:val="24"/>
        </w:rPr>
        <w:t>.</w:t>
      </w:r>
      <w:r w:rsidR="00987250" w:rsidRPr="00AD3397">
        <w:rPr>
          <w:rFonts w:ascii="Times New Roman" w:hAnsi="Times New Roman"/>
          <w:sz w:val="24"/>
        </w:rPr>
        <w:t> </w:t>
      </w:r>
      <w:r w:rsidRPr="00AD3397">
        <w:rPr>
          <w:rFonts w:ascii="Times New Roman" w:hAnsi="Times New Roman"/>
          <w:sz w:val="24"/>
        </w:rPr>
        <w:t>1.</w:t>
      </w:r>
      <w:r w:rsidR="00987250" w:rsidRPr="00AD3397">
        <w:rPr>
          <w:rFonts w:ascii="Times New Roman" w:hAnsi="Times New Roman"/>
          <w:sz w:val="24"/>
        </w:rPr>
        <w:t> </w:t>
      </w:r>
      <w:r w:rsidRPr="00AD3397">
        <w:rPr>
          <w:rFonts w:ascii="Times New Roman" w:hAnsi="Times New Roman"/>
          <w:sz w:val="24"/>
        </w:rPr>
        <w:t>Rejestracja przesyłek</w:t>
      </w:r>
      <w:r w:rsidRPr="00AD3397">
        <w:rPr>
          <w:rFonts w:ascii="Times New Roman" w:hAnsi="Times New Roman"/>
          <w:sz w:val="28"/>
        </w:rPr>
        <w:t xml:space="preserve"> </w:t>
      </w:r>
      <w:r w:rsidR="00BC6A9F" w:rsidRPr="00AD3397">
        <w:rPr>
          <w:rFonts w:ascii="Times New Roman" w:hAnsi="Times New Roman"/>
          <w:sz w:val="24"/>
        </w:rPr>
        <w:t xml:space="preserve">w systemie EZD </w:t>
      </w:r>
      <w:r w:rsidRPr="00AD3397">
        <w:rPr>
          <w:rFonts w:ascii="Times New Roman" w:hAnsi="Times New Roman"/>
          <w:sz w:val="24"/>
        </w:rPr>
        <w:t>polega na:</w:t>
      </w:r>
    </w:p>
    <w:p w:rsidR="00C73814" w:rsidRPr="00F7356C" w:rsidRDefault="00C73814" w:rsidP="00A667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AD3397">
        <w:rPr>
          <w:rFonts w:ascii="Times New Roman" w:hAnsi="Times New Roman"/>
          <w:sz w:val="24"/>
        </w:rPr>
        <w:t>opatrzeniu</w:t>
      </w:r>
      <w:proofErr w:type="gramEnd"/>
      <w:r w:rsidRPr="00AD3397">
        <w:rPr>
          <w:rFonts w:ascii="Times New Roman" w:hAnsi="Times New Roman"/>
          <w:sz w:val="24"/>
        </w:rPr>
        <w:t xml:space="preserve"> przesyłki </w:t>
      </w:r>
      <w:r w:rsidRPr="00AD3397">
        <w:rPr>
          <w:rFonts w:ascii="Times New Roman" w:eastAsia="HiddenHorzOCR" w:hAnsi="Times New Roman"/>
          <w:sz w:val="24"/>
        </w:rPr>
        <w:t xml:space="preserve">pieczęcią </w:t>
      </w:r>
      <w:r w:rsidRPr="00AD3397">
        <w:rPr>
          <w:rFonts w:ascii="Times New Roman" w:hAnsi="Times New Roman"/>
          <w:sz w:val="24"/>
        </w:rPr>
        <w:t xml:space="preserve">wpływu </w:t>
      </w:r>
      <w:r w:rsidRPr="00AD3397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określającą datę otrzymania </w:t>
      </w:r>
      <w:r w:rsidRPr="00AD3397">
        <w:rPr>
          <w:rFonts w:ascii="Times New Roman" w:hAnsi="Times New Roman"/>
          <w:sz w:val="24"/>
        </w:rPr>
        <w:t xml:space="preserve">– na pierwszej stronie </w:t>
      </w:r>
      <w:r w:rsidRPr="00AD3397">
        <w:rPr>
          <w:rFonts w:ascii="Times New Roman" w:eastAsia="HiddenHorzOCR" w:hAnsi="Times New Roman"/>
          <w:sz w:val="24"/>
        </w:rPr>
        <w:t>bądź</w:t>
      </w:r>
      <w:r w:rsidRPr="00AD3397">
        <w:rPr>
          <w:rFonts w:ascii="Times New Roman" w:hAnsi="Times New Roman"/>
          <w:sz w:val="24"/>
        </w:rPr>
        <w:t xml:space="preserve">, </w:t>
      </w:r>
      <w:r w:rsidR="00B933D9">
        <w:rPr>
          <w:rFonts w:ascii="Times New Roman" w:hAnsi="Times New Roman"/>
          <w:sz w:val="24"/>
        </w:rPr>
        <w:t xml:space="preserve">w przypadku pism wymienionych </w:t>
      </w:r>
      <w:r w:rsidR="00B933D9" w:rsidRPr="00F7356C">
        <w:rPr>
          <w:rFonts w:ascii="Times New Roman" w:hAnsi="Times New Roman"/>
          <w:sz w:val="24"/>
        </w:rPr>
        <w:t>w § 9, na kopercie</w:t>
      </w:r>
      <w:r w:rsidRPr="00F7356C">
        <w:rPr>
          <w:rFonts w:ascii="Times New Roman" w:hAnsi="Times New Roman"/>
          <w:sz w:val="24"/>
        </w:rPr>
        <w:t>;</w:t>
      </w:r>
    </w:p>
    <w:p w:rsidR="00C73814" w:rsidRPr="00AD3397" w:rsidRDefault="00C73814" w:rsidP="00A667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7356C">
        <w:rPr>
          <w:rFonts w:ascii="Times New Roman" w:hAnsi="Times New Roman"/>
          <w:sz w:val="24"/>
        </w:rPr>
        <w:t>oznaczeniu</w:t>
      </w:r>
      <w:proofErr w:type="gramEnd"/>
      <w:r w:rsidRPr="00F7356C">
        <w:rPr>
          <w:rFonts w:ascii="Times New Roman" w:hAnsi="Times New Roman"/>
          <w:sz w:val="24"/>
        </w:rPr>
        <w:t xml:space="preserve"> przesyłki identyfikatorem RPW na pierwszej stronie przesyłki </w:t>
      </w:r>
      <w:r w:rsidRPr="00F7356C">
        <w:rPr>
          <w:rFonts w:ascii="Times New Roman" w:eastAsia="HiddenHorzOCR" w:hAnsi="Times New Roman"/>
          <w:sz w:val="24"/>
        </w:rPr>
        <w:t>bądź</w:t>
      </w:r>
      <w:r w:rsidRPr="00F7356C">
        <w:rPr>
          <w:rFonts w:ascii="Times New Roman" w:hAnsi="Times New Roman"/>
          <w:sz w:val="24"/>
        </w:rPr>
        <w:t xml:space="preserve">, </w:t>
      </w:r>
      <w:r w:rsidR="00B933D9" w:rsidRPr="00F7356C">
        <w:rPr>
          <w:rFonts w:ascii="Times New Roman" w:hAnsi="Times New Roman"/>
          <w:sz w:val="24"/>
        </w:rPr>
        <w:t>w przypadku pism wymienionych w § 9, na kopercie</w:t>
      </w:r>
      <w:r w:rsidRPr="00AD3397">
        <w:rPr>
          <w:rFonts w:ascii="Times New Roman" w:hAnsi="Times New Roman"/>
          <w:sz w:val="24"/>
        </w:rPr>
        <w:t>;</w:t>
      </w:r>
    </w:p>
    <w:p w:rsidR="00C73814" w:rsidRPr="00AD3397" w:rsidRDefault="00C73814" w:rsidP="00A667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AD3397">
        <w:rPr>
          <w:rFonts w:ascii="Times New Roman" w:hAnsi="Times New Roman"/>
          <w:sz w:val="24"/>
        </w:rPr>
        <w:t>wykonaniu</w:t>
      </w:r>
      <w:proofErr w:type="gramEnd"/>
      <w:r w:rsidRPr="00AD3397">
        <w:rPr>
          <w:rFonts w:ascii="Times New Roman" w:hAnsi="Times New Roman"/>
          <w:sz w:val="24"/>
        </w:rPr>
        <w:t xml:space="preserve"> odwzorowania cyfrowego (skanu) przesyłki oznaczonej </w:t>
      </w:r>
      <w:r w:rsidRPr="00AD3397">
        <w:rPr>
          <w:rFonts w:ascii="Times New Roman" w:eastAsia="HiddenHorzOCR" w:hAnsi="Times New Roman"/>
          <w:sz w:val="24"/>
        </w:rPr>
        <w:t xml:space="preserve">pieczęcią </w:t>
      </w:r>
      <w:r w:rsidRPr="00AD3397">
        <w:rPr>
          <w:rFonts w:ascii="Times New Roman" w:hAnsi="Times New Roman"/>
          <w:sz w:val="24"/>
        </w:rPr>
        <w:t>i</w:t>
      </w:r>
      <w:r w:rsidR="00541051">
        <w:rPr>
          <w:rFonts w:ascii="Times New Roman" w:hAnsi="Times New Roman"/>
          <w:sz w:val="24"/>
        </w:rPr>
        <w:t> </w:t>
      </w:r>
      <w:r w:rsidRPr="00AD3397">
        <w:rPr>
          <w:rFonts w:ascii="Times New Roman" w:hAnsi="Times New Roman"/>
          <w:sz w:val="24"/>
        </w:rPr>
        <w:t>identyfikatorem RPW;</w:t>
      </w:r>
    </w:p>
    <w:p w:rsidR="00C73814" w:rsidRPr="00AD3397" w:rsidRDefault="00C73814" w:rsidP="00A667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AD3397">
        <w:rPr>
          <w:rFonts w:ascii="Times New Roman" w:hAnsi="Times New Roman"/>
          <w:sz w:val="24"/>
        </w:rPr>
        <w:t>uzupełnieniu</w:t>
      </w:r>
      <w:proofErr w:type="gramEnd"/>
      <w:r w:rsidRPr="00AD3397">
        <w:rPr>
          <w:rFonts w:ascii="Times New Roman" w:hAnsi="Times New Roman"/>
          <w:sz w:val="24"/>
        </w:rPr>
        <w:t xml:space="preserve"> metadanych </w:t>
      </w:r>
      <w:r w:rsidRPr="00AD3397">
        <w:rPr>
          <w:rFonts w:ascii="Times New Roman" w:eastAsia="HiddenHorzOCR" w:hAnsi="Times New Roman"/>
          <w:sz w:val="24"/>
        </w:rPr>
        <w:t>opisujących przesyłkę.</w:t>
      </w:r>
    </w:p>
    <w:p w:rsidR="00BE43BA" w:rsidRPr="00541051" w:rsidRDefault="00541051" w:rsidP="00A6673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BE43BA" w:rsidRPr="00541051">
        <w:rPr>
          <w:rFonts w:ascii="Times New Roman" w:hAnsi="Times New Roman"/>
          <w:sz w:val="24"/>
          <w:szCs w:val="24"/>
        </w:rPr>
        <w:t>Dodatkowo godzinę i minuty odnotowuje się przy pieczęci wpływu na:</w:t>
      </w:r>
    </w:p>
    <w:p w:rsidR="00BE43BA" w:rsidRPr="00541051" w:rsidRDefault="00BE43BA" w:rsidP="00A6673E">
      <w:pPr>
        <w:pStyle w:val="Akapitzlist"/>
        <w:numPr>
          <w:ilvl w:val="0"/>
          <w:numId w:val="45"/>
        </w:numPr>
        <w:spacing w:after="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051">
        <w:rPr>
          <w:rFonts w:ascii="Times New Roman" w:hAnsi="Times New Roman"/>
          <w:sz w:val="24"/>
          <w:szCs w:val="24"/>
        </w:rPr>
        <w:t>zawiadomieniu</w:t>
      </w:r>
      <w:proofErr w:type="gramEnd"/>
      <w:r w:rsidRPr="00541051">
        <w:rPr>
          <w:rFonts w:ascii="Times New Roman" w:hAnsi="Times New Roman"/>
          <w:sz w:val="24"/>
          <w:szCs w:val="24"/>
        </w:rPr>
        <w:t xml:space="preserve"> o zamia</w:t>
      </w:r>
      <w:r w:rsidR="00901354">
        <w:rPr>
          <w:rFonts w:ascii="Times New Roman" w:hAnsi="Times New Roman"/>
          <w:sz w:val="24"/>
          <w:szCs w:val="24"/>
        </w:rPr>
        <w:t>rze zorganizowania zgromadzenia;</w:t>
      </w:r>
    </w:p>
    <w:p w:rsidR="00BE43BA" w:rsidRPr="00541051" w:rsidRDefault="00901354" w:rsidP="00A6673E">
      <w:pPr>
        <w:pStyle w:val="Akapitzlist"/>
        <w:numPr>
          <w:ilvl w:val="0"/>
          <w:numId w:val="45"/>
        </w:numPr>
        <w:spacing w:after="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ofertach</w:t>
      </w:r>
      <w:proofErr w:type="gramEnd"/>
      <w:r>
        <w:rPr>
          <w:rFonts w:ascii="Times New Roman" w:hAnsi="Times New Roman"/>
          <w:sz w:val="24"/>
          <w:szCs w:val="24"/>
        </w:rPr>
        <w:t xml:space="preserve"> przetargowych;</w:t>
      </w:r>
    </w:p>
    <w:p w:rsidR="00BE43BA" w:rsidRPr="00541051" w:rsidRDefault="00BE43BA" w:rsidP="00A6673E">
      <w:pPr>
        <w:pStyle w:val="Akapitzlist"/>
        <w:numPr>
          <w:ilvl w:val="0"/>
          <w:numId w:val="45"/>
        </w:numPr>
        <w:spacing w:after="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051">
        <w:rPr>
          <w:rFonts w:ascii="Times New Roman" w:hAnsi="Times New Roman"/>
          <w:sz w:val="24"/>
          <w:szCs w:val="24"/>
        </w:rPr>
        <w:t>ofertach</w:t>
      </w:r>
      <w:proofErr w:type="gramEnd"/>
      <w:r w:rsidRPr="00541051">
        <w:rPr>
          <w:rFonts w:ascii="Times New Roman" w:hAnsi="Times New Roman"/>
          <w:sz w:val="24"/>
          <w:szCs w:val="24"/>
        </w:rPr>
        <w:t xml:space="preserve"> konkursowych.</w:t>
      </w:r>
    </w:p>
    <w:p w:rsidR="00BE43BA" w:rsidRPr="00987250" w:rsidRDefault="00BE43BA" w:rsidP="00367D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42969" w:rsidRPr="00541051" w:rsidRDefault="00242969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4"/>
        </w:rPr>
      </w:pPr>
      <w:r w:rsidRPr="00541051">
        <w:rPr>
          <w:rFonts w:ascii="Times New Roman" w:hAnsi="Times New Roman"/>
          <w:b/>
          <w:sz w:val="24"/>
        </w:rPr>
        <w:t>§</w:t>
      </w:r>
      <w:r w:rsidR="00987250" w:rsidRPr="00541051">
        <w:rPr>
          <w:rFonts w:ascii="Times New Roman" w:hAnsi="Times New Roman"/>
          <w:b/>
          <w:sz w:val="24"/>
        </w:rPr>
        <w:t> </w:t>
      </w:r>
      <w:r w:rsidR="00A6673E" w:rsidRPr="00541051">
        <w:rPr>
          <w:rFonts w:ascii="Times New Roman" w:hAnsi="Times New Roman"/>
          <w:b/>
          <w:sz w:val="24"/>
        </w:rPr>
        <w:t>12</w:t>
      </w:r>
      <w:r w:rsidRPr="00541051">
        <w:rPr>
          <w:rFonts w:ascii="Times New Roman" w:hAnsi="Times New Roman"/>
          <w:b/>
          <w:sz w:val="24"/>
        </w:rPr>
        <w:t>.</w:t>
      </w:r>
      <w:r w:rsidR="00987250" w:rsidRPr="00541051">
        <w:rPr>
          <w:rFonts w:ascii="Times New Roman" w:hAnsi="Times New Roman"/>
          <w:b/>
          <w:sz w:val="24"/>
        </w:rPr>
        <w:t> </w:t>
      </w:r>
      <w:r w:rsidRPr="00541051">
        <w:rPr>
          <w:rFonts w:ascii="Times New Roman" w:hAnsi="Times New Roman"/>
          <w:sz w:val="24"/>
        </w:rPr>
        <w:t>1.</w:t>
      </w:r>
      <w:r w:rsidR="00987250" w:rsidRPr="00541051">
        <w:rPr>
          <w:rFonts w:ascii="Times New Roman" w:hAnsi="Times New Roman"/>
          <w:sz w:val="24"/>
        </w:rPr>
        <w:t> </w:t>
      </w:r>
      <w:r w:rsidRPr="00541051">
        <w:rPr>
          <w:rFonts w:ascii="Times New Roman" w:hAnsi="Times New Roman"/>
          <w:sz w:val="24"/>
        </w:rPr>
        <w:t xml:space="preserve">Punkty kancelaryjne </w:t>
      </w:r>
      <w:r w:rsidRPr="00541051">
        <w:rPr>
          <w:rFonts w:ascii="Times New Roman" w:eastAsia="HiddenHorzOCR" w:hAnsi="Times New Roman"/>
          <w:sz w:val="24"/>
        </w:rPr>
        <w:t xml:space="preserve">rejestrując </w:t>
      </w:r>
      <w:r w:rsidR="000F70BB">
        <w:rPr>
          <w:rFonts w:ascii="Times New Roman" w:hAnsi="Times New Roman"/>
          <w:sz w:val="24"/>
        </w:rPr>
        <w:t>przesyłkę</w:t>
      </w:r>
      <w:r w:rsidRPr="00541051">
        <w:rPr>
          <w:rFonts w:ascii="Times New Roman" w:hAnsi="Times New Roman"/>
          <w:sz w:val="24"/>
        </w:rPr>
        <w:t xml:space="preserve"> </w:t>
      </w:r>
      <w:r w:rsidRPr="00541051">
        <w:rPr>
          <w:rFonts w:ascii="Times New Roman" w:eastAsia="HiddenHorzOCR" w:hAnsi="Times New Roman"/>
          <w:sz w:val="24"/>
        </w:rPr>
        <w:t>wpływając</w:t>
      </w:r>
      <w:r w:rsidR="000F70BB">
        <w:rPr>
          <w:rFonts w:ascii="Times New Roman" w:eastAsia="HiddenHorzOCR" w:hAnsi="Times New Roman"/>
          <w:sz w:val="24"/>
        </w:rPr>
        <w:t>ą</w:t>
      </w:r>
      <w:r w:rsidRPr="00541051">
        <w:rPr>
          <w:rFonts w:ascii="Times New Roman" w:eastAsia="HiddenHorzOCR" w:hAnsi="Times New Roman"/>
          <w:sz w:val="24"/>
        </w:rPr>
        <w:t xml:space="preserve"> wprowadzają </w:t>
      </w:r>
      <w:r w:rsidRPr="00541051">
        <w:rPr>
          <w:rFonts w:ascii="Times New Roman" w:hAnsi="Times New Roman"/>
          <w:sz w:val="24"/>
        </w:rPr>
        <w:t>do systemu EZD pełne odwzorowanie cyfrowe przesył</w:t>
      </w:r>
      <w:r w:rsidR="000F70BB">
        <w:rPr>
          <w:rFonts w:ascii="Times New Roman" w:hAnsi="Times New Roman"/>
          <w:sz w:val="24"/>
        </w:rPr>
        <w:t>ki niezwłocznie po jej</w:t>
      </w:r>
      <w:r w:rsidRPr="00541051">
        <w:rPr>
          <w:rFonts w:ascii="Times New Roman" w:hAnsi="Times New Roman"/>
          <w:sz w:val="24"/>
        </w:rPr>
        <w:t xml:space="preserve"> zarejestrowaniu, z</w:t>
      </w:r>
      <w:r w:rsidR="00541051">
        <w:rPr>
          <w:rFonts w:ascii="Times New Roman" w:hAnsi="Times New Roman"/>
          <w:sz w:val="24"/>
        </w:rPr>
        <w:t> </w:t>
      </w:r>
      <w:r w:rsidRPr="00F7356C">
        <w:rPr>
          <w:rFonts w:ascii="Times New Roman" w:hAnsi="Times New Roman"/>
          <w:sz w:val="24"/>
        </w:rPr>
        <w:t>zastrzeżeniem ust. 2.</w:t>
      </w:r>
    </w:p>
    <w:p w:rsidR="00242969" w:rsidRPr="00541051" w:rsidRDefault="00242969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541051">
        <w:rPr>
          <w:rFonts w:ascii="Times New Roman" w:hAnsi="Times New Roman"/>
          <w:sz w:val="24"/>
        </w:rPr>
        <w:t>2.</w:t>
      </w:r>
      <w:r w:rsidR="00987250" w:rsidRPr="00541051">
        <w:rPr>
          <w:rFonts w:ascii="Times New Roman" w:hAnsi="Times New Roman"/>
          <w:sz w:val="24"/>
        </w:rPr>
        <w:t> </w:t>
      </w:r>
      <w:r w:rsidRPr="00541051">
        <w:rPr>
          <w:rFonts w:ascii="Times New Roman" w:hAnsi="Times New Roman"/>
          <w:sz w:val="24"/>
        </w:rPr>
        <w:t xml:space="preserve">Dopuszcza </w:t>
      </w:r>
      <w:r w:rsidRPr="00541051">
        <w:rPr>
          <w:rFonts w:ascii="Times New Roman" w:eastAsia="HiddenHorzOCR" w:hAnsi="Times New Roman"/>
          <w:sz w:val="24"/>
        </w:rPr>
        <w:t xml:space="preserve">się rezygnację </w:t>
      </w:r>
      <w:r w:rsidRPr="00541051">
        <w:rPr>
          <w:rFonts w:ascii="Times New Roman" w:hAnsi="Times New Roman"/>
          <w:sz w:val="24"/>
        </w:rPr>
        <w:t>z wykonania pełn</w:t>
      </w:r>
      <w:r w:rsidR="000F70BB">
        <w:rPr>
          <w:rFonts w:ascii="Times New Roman" w:hAnsi="Times New Roman"/>
          <w:sz w:val="24"/>
        </w:rPr>
        <w:t>ego odwzorowania</w:t>
      </w:r>
      <w:r w:rsidRPr="00541051">
        <w:rPr>
          <w:rFonts w:ascii="Times New Roman" w:hAnsi="Times New Roman"/>
          <w:sz w:val="24"/>
        </w:rPr>
        <w:t xml:space="preserve"> cyfrow</w:t>
      </w:r>
      <w:r w:rsidR="000F70BB">
        <w:rPr>
          <w:rFonts w:ascii="Times New Roman" w:hAnsi="Times New Roman"/>
          <w:sz w:val="24"/>
        </w:rPr>
        <w:t>ego</w:t>
      </w:r>
      <w:r w:rsidRPr="00541051">
        <w:rPr>
          <w:rFonts w:ascii="Times New Roman" w:hAnsi="Times New Roman"/>
          <w:sz w:val="24"/>
        </w:rPr>
        <w:t xml:space="preserve"> przesyłk</w:t>
      </w:r>
      <w:r w:rsidR="000F70BB">
        <w:rPr>
          <w:rFonts w:ascii="Times New Roman" w:hAnsi="Times New Roman"/>
          <w:sz w:val="24"/>
        </w:rPr>
        <w:t>i</w:t>
      </w:r>
      <w:r w:rsidRPr="00541051">
        <w:rPr>
          <w:rFonts w:ascii="Times New Roman" w:hAnsi="Times New Roman"/>
          <w:sz w:val="24"/>
        </w:rPr>
        <w:t xml:space="preserve"> ze</w:t>
      </w:r>
      <w:r w:rsidR="00541051">
        <w:rPr>
          <w:rFonts w:ascii="Times New Roman" w:hAnsi="Times New Roman"/>
          <w:sz w:val="24"/>
        </w:rPr>
        <w:t> </w:t>
      </w:r>
      <w:r w:rsidRPr="00541051">
        <w:rPr>
          <w:rFonts w:ascii="Times New Roman" w:eastAsia="HiddenHorzOCR" w:hAnsi="Times New Roman"/>
          <w:sz w:val="24"/>
        </w:rPr>
        <w:t xml:space="preserve">względu </w:t>
      </w:r>
      <w:r w:rsidRPr="00541051">
        <w:rPr>
          <w:rFonts w:ascii="Times New Roman" w:hAnsi="Times New Roman"/>
          <w:sz w:val="24"/>
        </w:rPr>
        <w:t>na:</w:t>
      </w:r>
    </w:p>
    <w:p w:rsidR="00242969" w:rsidRPr="00541051" w:rsidRDefault="00242969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41051">
        <w:rPr>
          <w:rFonts w:ascii="Times New Roman" w:hAnsi="Times New Roman"/>
          <w:sz w:val="24"/>
        </w:rPr>
        <w:t>rozmiar</w:t>
      </w:r>
      <w:proofErr w:type="gramEnd"/>
      <w:r w:rsidRPr="00541051">
        <w:rPr>
          <w:rFonts w:ascii="Times New Roman" w:hAnsi="Times New Roman"/>
          <w:sz w:val="24"/>
        </w:rPr>
        <w:t xml:space="preserve"> strony </w:t>
      </w:r>
      <w:r w:rsidRPr="00541051">
        <w:rPr>
          <w:rFonts w:ascii="Times New Roman" w:eastAsia="HiddenHorzOCR" w:hAnsi="Times New Roman"/>
          <w:sz w:val="24"/>
        </w:rPr>
        <w:t xml:space="preserve">większy </w:t>
      </w:r>
      <w:r w:rsidRPr="00541051">
        <w:rPr>
          <w:rFonts w:ascii="Times New Roman" w:hAnsi="Times New Roman"/>
          <w:sz w:val="24"/>
        </w:rPr>
        <w:t>niż A4;</w:t>
      </w:r>
    </w:p>
    <w:p w:rsidR="00242969" w:rsidRPr="00AB7F91" w:rsidRDefault="00242969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AB7F91">
        <w:rPr>
          <w:rFonts w:ascii="Times New Roman" w:eastAsia="HiddenHorzOCR" w:hAnsi="Times New Roman"/>
          <w:color w:val="000000" w:themeColor="text1"/>
          <w:sz w:val="24"/>
        </w:rPr>
        <w:t>liczbę</w:t>
      </w:r>
      <w:proofErr w:type="gramEnd"/>
      <w:r w:rsidRPr="00AB7F91">
        <w:rPr>
          <w:rFonts w:ascii="Times New Roman" w:eastAsia="HiddenHorzOCR" w:hAnsi="Times New Roman"/>
          <w:color w:val="000000" w:themeColor="text1"/>
          <w:sz w:val="24"/>
        </w:rPr>
        <w:t xml:space="preserve"> </w:t>
      </w:r>
      <w:r w:rsidRPr="00AB7F91">
        <w:rPr>
          <w:rFonts w:ascii="Times New Roman" w:hAnsi="Times New Roman"/>
          <w:color w:val="000000" w:themeColor="text1"/>
          <w:sz w:val="24"/>
        </w:rPr>
        <w:t xml:space="preserve">stron </w:t>
      </w:r>
      <w:r w:rsidRPr="00AB7F91">
        <w:rPr>
          <w:rFonts w:ascii="Times New Roman" w:eastAsia="HiddenHorzOCR" w:hAnsi="Times New Roman"/>
          <w:color w:val="000000" w:themeColor="text1"/>
          <w:sz w:val="24"/>
        </w:rPr>
        <w:t xml:space="preserve">większą </w:t>
      </w:r>
      <w:r w:rsidRPr="00AB7F91">
        <w:rPr>
          <w:rFonts w:ascii="Times New Roman" w:hAnsi="Times New Roman"/>
          <w:color w:val="000000" w:themeColor="text1"/>
          <w:sz w:val="24"/>
        </w:rPr>
        <w:t>niż 40;</w:t>
      </w:r>
    </w:p>
    <w:p w:rsidR="00242969" w:rsidRPr="00541051" w:rsidRDefault="00D5430C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41051">
        <w:rPr>
          <w:rFonts w:ascii="Times New Roman" w:eastAsia="HiddenHorzOCR" w:hAnsi="Times New Roman"/>
          <w:sz w:val="24"/>
        </w:rPr>
        <w:t>nieczyteln</w:t>
      </w:r>
      <w:r w:rsidR="00BE43BA" w:rsidRPr="00541051">
        <w:rPr>
          <w:rFonts w:ascii="Times New Roman" w:eastAsia="HiddenHorzOCR" w:hAnsi="Times New Roman"/>
          <w:sz w:val="24"/>
        </w:rPr>
        <w:t>ą</w:t>
      </w:r>
      <w:proofErr w:type="gramEnd"/>
      <w:r w:rsidR="00BE43BA" w:rsidRPr="00541051">
        <w:rPr>
          <w:rFonts w:ascii="Times New Roman" w:eastAsia="HiddenHorzOCR" w:hAnsi="Times New Roman"/>
          <w:sz w:val="24"/>
        </w:rPr>
        <w:t xml:space="preserve"> </w:t>
      </w:r>
      <w:r w:rsidR="00242969" w:rsidRPr="00541051">
        <w:rPr>
          <w:rFonts w:ascii="Times New Roman" w:hAnsi="Times New Roman"/>
          <w:sz w:val="24"/>
        </w:rPr>
        <w:t>treść;</w:t>
      </w:r>
    </w:p>
    <w:p w:rsidR="00242969" w:rsidRPr="00541051" w:rsidRDefault="00242969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41051">
        <w:rPr>
          <w:rFonts w:ascii="Times New Roman" w:hAnsi="Times New Roman"/>
          <w:sz w:val="24"/>
        </w:rPr>
        <w:t>postać</w:t>
      </w:r>
      <w:proofErr w:type="gramEnd"/>
      <w:r w:rsidRPr="00541051">
        <w:rPr>
          <w:rFonts w:ascii="Times New Roman" w:hAnsi="Times New Roman"/>
          <w:sz w:val="24"/>
        </w:rPr>
        <w:t xml:space="preserve"> </w:t>
      </w:r>
      <w:r w:rsidRPr="00541051">
        <w:rPr>
          <w:rFonts w:ascii="Times New Roman" w:eastAsia="HiddenHorzOCR" w:hAnsi="Times New Roman"/>
          <w:sz w:val="24"/>
        </w:rPr>
        <w:t xml:space="preserve">inną </w:t>
      </w:r>
      <w:r w:rsidRPr="00541051">
        <w:rPr>
          <w:rFonts w:ascii="Times New Roman" w:hAnsi="Times New Roman"/>
          <w:sz w:val="24"/>
        </w:rPr>
        <w:t>niż papierowa;</w:t>
      </w:r>
    </w:p>
    <w:p w:rsidR="00242969" w:rsidRPr="00541051" w:rsidRDefault="00242969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41051">
        <w:rPr>
          <w:rFonts w:ascii="Times New Roman" w:hAnsi="Times New Roman"/>
          <w:sz w:val="24"/>
        </w:rPr>
        <w:t>postać</w:t>
      </w:r>
      <w:proofErr w:type="gramEnd"/>
      <w:r w:rsidRPr="00541051">
        <w:rPr>
          <w:rFonts w:ascii="Times New Roman" w:hAnsi="Times New Roman"/>
          <w:sz w:val="24"/>
        </w:rPr>
        <w:t xml:space="preserve"> lub format niemożliwy do skanowania (np. książka);</w:t>
      </w:r>
    </w:p>
    <w:p w:rsidR="00242969" w:rsidRPr="00F7356C" w:rsidRDefault="00242969" w:rsidP="00A667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41051">
        <w:rPr>
          <w:rFonts w:ascii="Times New Roman" w:hAnsi="Times New Roman"/>
          <w:sz w:val="24"/>
        </w:rPr>
        <w:t>zawartość</w:t>
      </w:r>
      <w:proofErr w:type="gramEnd"/>
      <w:r w:rsidRPr="00541051">
        <w:rPr>
          <w:rFonts w:ascii="Times New Roman" w:hAnsi="Times New Roman"/>
          <w:sz w:val="24"/>
        </w:rPr>
        <w:t xml:space="preserve"> merytoryczną dla </w:t>
      </w:r>
      <w:r w:rsidRPr="00F7356C">
        <w:rPr>
          <w:rFonts w:ascii="Times New Roman" w:hAnsi="Times New Roman"/>
          <w:sz w:val="24"/>
        </w:rPr>
        <w:t>której pełne odwzorowanie nie jest zasadne.</w:t>
      </w:r>
    </w:p>
    <w:p w:rsidR="00242969" w:rsidRPr="00541051" w:rsidRDefault="00242969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F7356C">
        <w:rPr>
          <w:rFonts w:ascii="Times New Roman" w:hAnsi="Times New Roman"/>
          <w:sz w:val="24"/>
        </w:rPr>
        <w:t>3.</w:t>
      </w:r>
      <w:r w:rsidR="00987250" w:rsidRPr="00F7356C">
        <w:rPr>
          <w:rFonts w:ascii="Times New Roman" w:hAnsi="Times New Roman"/>
          <w:sz w:val="24"/>
        </w:rPr>
        <w:t> </w:t>
      </w:r>
      <w:r w:rsidRPr="00F7356C">
        <w:rPr>
          <w:rFonts w:ascii="Times New Roman" w:hAnsi="Times New Roman"/>
          <w:sz w:val="24"/>
        </w:rPr>
        <w:t>W przypadku określonym w ust. 2 do systemu</w:t>
      </w:r>
      <w:r w:rsidRPr="00541051">
        <w:rPr>
          <w:rFonts w:ascii="Times New Roman" w:hAnsi="Times New Roman"/>
          <w:sz w:val="24"/>
        </w:rPr>
        <w:t xml:space="preserve"> EZD wprowadza się co najmniej odwzorowanie cyfrowe pierwszej strony przesyłki lub informac</w:t>
      </w:r>
      <w:r w:rsidR="00901354">
        <w:rPr>
          <w:rFonts w:ascii="Times New Roman" w:hAnsi="Times New Roman"/>
          <w:sz w:val="24"/>
        </w:rPr>
        <w:t>ję o przesyłce uzupełniając jej </w:t>
      </w:r>
      <w:r w:rsidRPr="00541051">
        <w:rPr>
          <w:rFonts w:ascii="Times New Roman" w:hAnsi="Times New Roman"/>
          <w:sz w:val="24"/>
        </w:rPr>
        <w:t>metadane (m.in. objętość, rozmiar przesyłki).</w:t>
      </w:r>
    </w:p>
    <w:p w:rsidR="00053F93" w:rsidRPr="00F7356C" w:rsidRDefault="00053F93" w:rsidP="00541051">
      <w:pPr>
        <w:spacing w:after="0" w:line="276" w:lineRule="auto"/>
        <w:jc w:val="both"/>
        <w:rPr>
          <w:rFonts w:ascii="Times New Roman" w:hAnsi="Times New Roman"/>
          <w:sz w:val="36"/>
        </w:rPr>
      </w:pPr>
    </w:p>
    <w:p w:rsidR="005E49A8" w:rsidRPr="005E49A8" w:rsidRDefault="00541051" w:rsidP="005E49A8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933D9">
        <w:rPr>
          <w:rFonts w:ascii="Times New Roman" w:hAnsi="Times New Roman"/>
          <w:b/>
          <w:color w:val="000000" w:themeColor="text1"/>
          <w:sz w:val="24"/>
        </w:rPr>
        <w:t>§ </w:t>
      </w:r>
      <w:r w:rsidR="00A6673E" w:rsidRPr="00B933D9">
        <w:rPr>
          <w:rFonts w:ascii="Times New Roman" w:hAnsi="Times New Roman"/>
          <w:b/>
          <w:color w:val="000000" w:themeColor="text1"/>
          <w:sz w:val="24"/>
        </w:rPr>
        <w:t>13</w:t>
      </w:r>
      <w:r w:rsidR="00053F93" w:rsidRPr="00B933D9">
        <w:rPr>
          <w:rFonts w:ascii="Times New Roman" w:hAnsi="Times New Roman"/>
          <w:b/>
          <w:color w:val="000000" w:themeColor="text1"/>
          <w:sz w:val="24"/>
        </w:rPr>
        <w:t>.</w:t>
      </w:r>
      <w:r w:rsidRPr="005E49A8">
        <w:rPr>
          <w:rFonts w:ascii="Times New Roman" w:hAnsi="Times New Roman"/>
          <w:color w:val="000000" w:themeColor="text1"/>
          <w:sz w:val="24"/>
        </w:rPr>
        <w:t> </w:t>
      </w:r>
      <w:r w:rsidR="00B933D9">
        <w:rPr>
          <w:rFonts w:ascii="Times New Roman" w:hAnsi="Times New Roman"/>
          <w:color w:val="000000" w:themeColor="text1"/>
          <w:sz w:val="24"/>
        </w:rPr>
        <w:t>1</w:t>
      </w:r>
      <w:r w:rsidR="005E49A8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. Rejestr przesyłek wpływających tworzy</w:t>
      </w:r>
      <w:r w:rsid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 się w sposób automatyczny, na </w:t>
      </w:r>
      <w:r w:rsidR="005E49A8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podstawie wpisów dokonywanych przez punkty kancelaryjne.</w:t>
      </w:r>
    </w:p>
    <w:p w:rsidR="004F6F27" w:rsidRPr="005E49A8" w:rsidRDefault="00B933D9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2</w:t>
      </w:r>
      <w:r w:rsidR="00615D9E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.</w:t>
      </w:r>
      <w:r w:rsidR="00987250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 </w:t>
      </w:r>
      <w:r w:rsidR="004F6F27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W rejestrze </w:t>
      </w:r>
      <w:r w:rsidR="002D72C7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przesyłek wpływających </w:t>
      </w:r>
      <w:r w:rsidR="004F6F27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odnotowuje się </w:t>
      </w:r>
      <w:r w:rsidR="00053F93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metadane</w:t>
      </w:r>
      <w:r w:rsidR="004F6F27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 dot</w:t>
      </w:r>
      <w:r w:rsidR="00B0232B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yczące</w:t>
      </w:r>
      <w:r w:rsidR="00DE6623" w:rsidRPr="005E49A8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:</w:t>
      </w:r>
    </w:p>
    <w:p w:rsidR="005E49A8" w:rsidRPr="005E49A8" w:rsidRDefault="005E49A8" w:rsidP="005E49A8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wskazania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>, komu przydzielono przesyłkę;</w:t>
      </w:r>
    </w:p>
    <w:p w:rsidR="005E49A8" w:rsidRPr="005E49A8" w:rsidRDefault="005E49A8" w:rsidP="005E49A8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numeru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RPW;</w:t>
      </w:r>
    </w:p>
    <w:p w:rsidR="005E49A8" w:rsidRPr="005E49A8" w:rsidRDefault="005E49A8" w:rsidP="005E49A8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tytułu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pisma;</w:t>
      </w:r>
    </w:p>
    <w:p w:rsidR="00615D9E" w:rsidRPr="005E49A8" w:rsidRDefault="00A3540C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określenia</w:t>
      </w:r>
      <w:proofErr w:type="gramEnd"/>
      <w:r w:rsidR="00E97879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A608B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nadawc</w:t>
      </w:r>
      <w:r w:rsidR="00E97879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5E49A8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wyszczególnieniem danych: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nazwa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instytucji / imię i nazwisko,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miejscowość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kod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pocztowy,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numer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domu i/lub mieszkania,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PESEL (w przypadku osób fizycznych) 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oftHyphen/>
        <w:t xml:space="preserve"> jeśli został podany,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NIP (w przypadku podmiotów gospodarki narodowej) 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oftHyphen/>
        <w:t xml:space="preserve"> jeśli został podany,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typ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adresata (osoba fizyczna, instytucja, firma),</w:t>
      </w:r>
    </w:p>
    <w:p w:rsidR="005E49A8" w:rsidRPr="005E49A8" w:rsidRDefault="005E49A8" w:rsidP="00A6673E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typ</w:t>
      </w:r>
      <w:proofErr w:type="gramEnd"/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adresu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0232B" w:rsidRPr="005E49A8" w:rsidRDefault="005E49A8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daty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nadania przesyłki</w:t>
      </w:r>
      <w:r w:rsidR="00901354" w:rsidRPr="005E49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5E49A8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daty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wpływu przesyłki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5E49A8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sposobu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dostarczenia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5E49A8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numeru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R – jeśli jest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5E49A8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daty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na piśmie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A2051" w:rsidRPr="005E49A8" w:rsidRDefault="00901354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znaku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widniejącego na </w:t>
      </w:r>
      <w:r w:rsidR="005E49A8" w:rsidRPr="005E49A8">
        <w:rPr>
          <w:rFonts w:ascii="Times New Roman" w:hAnsi="Times New Roman"/>
          <w:color w:val="000000" w:themeColor="text1"/>
          <w:sz w:val="24"/>
          <w:szCs w:val="24"/>
        </w:rPr>
        <w:t>piśmie</w:t>
      </w:r>
      <w:r w:rsidRPr="005E49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0F70BB" w:rsidP="00A6673E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liczby</w:t>
      </w:r>
      <w:proofErr w:type="gramEnd"/>
      <w:r w:rsidR="005E49A8"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załączników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E49A8" w:rsidRPr="005E49A8" w:rsidRDefault="005E49A8" w:rsidP="00F7356C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  <w:szCs w:val="24"/>
        </w:rPr>
        <w:t>ewentualn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ych</w:t>
      </w:r>
      <w:proofErr w:type="gramEnd"/>
      <w:r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uwag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6F27" w:rsidRPr="00AB7F91" w:rsidRDefault="00B933D9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15D9E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87250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3E2ABB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nie</w:t>
      </w:r>
      <w:r w:rsidR="004F6F27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zarejestrowania </w:t>
      </w:r>
      <w:r w:rsidR="002B355B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przesyłki</w:t>
      </w:r>
      <w:r w:rsidR="004F6F27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F56D5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wpływającej</w:t>
      </w:r>
      <w:r w:rsidR="004F6F27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dniu, w którym została doręczona, </w:t>
      </w:r>
      <w:r w:rsidR="0002222F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 kancelaryjny </w:t>
      </w:r>
      <w:r w:rsidR="000F70BB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dniu następnym rejestruje przesyłkę z dnia poprzedniego </w:t>
      </w:r>
      <w:r w:rsidR="004F6F27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0F70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F6F27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pierwszej kolejności</w:t>
      </w:r>
      <w:r w:rsidR="0033656F" w:rsidRPr="00AB7F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5E49A8" w:rsidRPr="00F7356C" w:rsidRDefault="005E49A8" w:rsidP="00B933D9">
      <w:pPr>
        <w:spacing w:after="0" w:line="276" w:lineRule="auto"/>
        <w:jc w:val="both"/>
        <w:rPr>
          <w:rFonts w:ascii="Times New Roman" w:eastAsia="Times New Roman" w:hAnsi="Times New Roman"/>
          <w:b/>
          <w:color w:val="000000" w:themeColor="text1"/>
          <w:sz w:val="36"/>
          <w:szCs w:val="24"/>
          <w:lang w:eastAsia="pl-PL"/>
        </w:rPr>
      </w:pPr>
    </w:p>
    <w:p w:rsidR="005E49A8" w:rsidRPr="00B933D9" w:rsidRDefault="005E49A8" w:rsidP="005E49A8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F70BB">
        <w:rPr>
          <w:rFonts w:ascii="Times New Roman" w:hAnsi="Times New Roman"/>
          <w:b/>
          <w:color w:val="000000" w:themeColor="text1"/>
          <w:sz w:val="24"/>
          <w:szCs w:val="24"/>
        </w:rPr>
        <w:t>§ 14.</w:t>
      </w:r>
      <w:r w:rsidRPr="000F70BB">
        <w:rPr>
          <w:rFonts w:ascii="Times New Roman" w:hAnsi="Times New Roman"/>
          <w:color w:val="000000" w:themeColor="text1"/>
          <w:sz w:val="24"/>
        </w:rPr>
        <w:t>1</w:t>
      </w:r>
      <w:r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. </w:t>
      </w:r>
      <w:r w:rsidR="00B933D9"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Codzienny r</w:t>
      </w:r>
      <w:r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aport z rejestru przesyłek wpływających </w:t>
      </w:r>
      <w:r w:rsidR="00B933D9"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drukowany</w:t>
      </w:r>
      <w:r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 jest w WO-SOI</w:t>
      </w:r>
      <w:r w:rsidR="00FC737C"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F70BB"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w dniu następnym</w:t>
      </w:r>
      <w:r w:rsidRPr="000F70BB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.</w:t>
      </w:r>
    </w:p>
    <w:p w:rsidR="005E49A8" w:rsidRPr="00B933D9" w:rsidRDefault="00B933D9" w:rsidP="005E49A8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2</w:t>
      </w:r>
      <w:r w:rsidR="005E49A8"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. Raport, o którym </w:t>
      </w:r>
      <w:r w:rsidR="005E49A8" w:rsidRPr="00F7356C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mowa w ust. 1 zawiera</w:t>
      </w:r>
      <w:r w:rsidR="005E49A8"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co najmniej </w:t>
      </w:r>
      <w:r w:rsidR="005E49A8"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następujące </w:t>
      </w:r>
      <w:r w:rsidR="001800A3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kolumny</w:t>
      </w:r>
      <w:r w:rsidR="005E49A8" w:rsidRPr="00B933D9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: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numer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RPW;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nazwę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(tytuł pisma);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wnioskodawcę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datę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wpływu;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odbiorcę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E49A8" w:rsidRPr="00B933D9" w:rsidRDefault="005E49A8" w:rsidP="005E49A8">
      <w:pPr>
        <w:pStyle w:val="Akapitzlist"/>
        <w:numPr>
          <w:ilvl w:val="0"/>
          <w:numId w:val="6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znak</w:t>
      </w:r>
      <w:proofErr w:type="gramEnd"/>
      <w:r w:rsidRP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pisma;</w:t>
      </w:r>
    </w:p>
    <w:p w:rsidR="00B933D9" w:rsidRPr="00B933D9" w:rsidRDefault="00B933D9" w:rsidP="00B933D9">
      <w:pPr>
        <w:pStyle w:val="Akapitzlist"/>
        <w:numPr>
          <w:ilvl w:val="0"/>
          <w:numId w:val="62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933D9">
        <w:rPr>
          <w:rFonts w:ascii="Times New Roman" w:hAnsi="Times New Roman"/>
          <w:color w:val="000000" w:themeColor="text1"/>
          <w:sz w:val="24"/>
          <w:szCs w:val="24"/>
        </w:rPr>
        <w:t>podpis</w:t>
      </w:r>
      <w:proofErr w:type="gramEnd"/>
      <w:r w:rsidRPr="00B933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737C" w:rsidRDefault="00FC737C" w:rsidP="001800A3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0A3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1800A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800A3">
        <w:rPr>
          <w:rFonts w:ascii="Times New Roman" w:hAnsi="Times New Roman"/>
          <w:color w:val="000000" w:themeColor="text1"/>
          <w:sz w:val="24"/>
          <w:szCs w:val="24"/>
        </w:rPr>
        <w:t xml:space="preserve">Odbiór korespondencji, o której mowa w § </w:t>
      </w:r>
      <w:r w:rsidR="00AF023C" w:rsidRPr="001800A3">
        <w:rPr>
          <w:rFonts w:ascii="Times New Roman" w:hAnsi="Times New Roman"/>
          <w:color w:val="000000" w:themeColor="text1"/>
          <w:sz w:val="24"/>
          <w:szCs w:val="24"/>
        </w:rPr>
        <w:t xml:space="preserve">7 ust. </w:t>
      </w:r>
      <w:r w:rsidR="006F2FA2" w:rsidRPr="001800A3">
        <w:rPr>
          <w:rFonts w:ascii="Times New Roman" w:hAnsi="Times New Roman"/>
          <w:color w:val="000000" w:themeColor="text1"/>
          <w:sz w:val="24"/>
          <w:szCs w:val="24"/>
        </w:rPr>
        <w:t>1 i 5 oraz §</w:t>
      </w:r>
      <w:r w:rsidRPr="001800A3">
        <w:rPr>
          <w:rFonts w:ascii="Times New Roman" w:hAnsi="Times New Roman"/>
          <w:color w:val="000000" w:themeColor="text1"/>
          <w:sz w:val="24"/>
          <w:szCs w:val="24"/>
        </w:rPr>
        <w:t xml:space="preserve"> 9 odbywa się w dniu następnym od godz. </w:t>
      </w:r>
      <w:r w:rsidR="006F2FA2" w:rsidRPr="001800A3">
        <w:rPr>
          <w:rFonts w:ascii="Times New Roman" w:hAnsi="Times New Roman"/>
          <w:color w:val="000000" w:themeColor="text1"/>
          <w:sz w:val="24"/>
          <w:szCs w:val="24"/>
        </w:rPr>
        <w:t>9.00.</w:t>
      </w:r>
    </w:p>
    <w:p w:rsidR="005E49A8" w:rsidRDefault="00FC737C" w:rsidP="00B933D9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</w:rPr>
        <w:t>. P</w:t>
      </w:r>
      <w:r w:rsidR="005E49A8" w:rsidRPr="00B933D9">
        <w:rPr>
          <w:rFonts w:ascii="Times New Roman" w:hAnsi="Times New Roman"/>
          <w:color w:val="000000" w:themeColor="text1"/>
          <w:sz w:val="24"/>
          <w:szCs w:val="24"/>
        </w:rPr>
        <w:t xml:space="preserve">okwitowanie 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przesyłki winno zawierać </w:t>
      </w:r>
      <w:r w:rsidR="005E49A8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dat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ę</w:t>
      </w:r>
      <w:r w:rsidR="005E49A8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 czytelny podpis lub paraf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ę</w:t>
      </w:r>
      <w:r w:rsidR="005E49A8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imienną pieczątką.</w:t>
      </w:r>
    </w:p>
    <w:p w:rsidR="005E49A8" w:rsidRPr="005E49A8" w:rsidRDefault="005E49A8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A9F" w:rsidRPr="00541051" w:rsidRDefault="00BC6A9F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051">
        <w:rPr>
          <w:rFonts w:ascii="Times New Roman" w:hAnsi="Times New Roman"/>
          <w:b/>
          <w:sz w:val="24"/>
          <w:szCs w:val="24"/>
        </w:rPr>
        <w:t>§</w:t>
      </w:r>
      <w:r w:rsidR="00987250" w:rsidRPr="00541051">
        <w:rPr>
          <w:rFonts w:ascii="Times New Roman" w:hAnsi="Times New Roman"/>
          <w:b/>
          <w:sz w:val="24"/>
          <w:szCs w:val="24"/>
        </w:rPr>
        <w:t> </w:t>
      </w:r>
      <w:r w:rsidR="00A6673E" w:rsidRPr="00541051">
        <w:rPr>
          <w:rFonts w:ascii="Times New Roman" w:hAnsi="Times New Roman"/>
          <w:b/>
          <w:sz w:val="24"/>
          <w:szCs w:val="24"/>
        </w:rPr>
        <w:t>1</w:t>
      </w:r>
      <w:r w:rsidR="005E49A8">
        <w:rPr>
          <w:rFonts w:ascii="Times New Roman" w:hAnsi="Times New Roman"/>
          <w:b/>
          <w:sz w:val="24"/>
          <w:szCs w:val="24"/>
        </w:rPr>
        <w:t>5</w:t>
      </w:r>
      <w:r w:rsidRPr="00541051">
        <w:rPr>
          <w:rFonts w:ascii="Times New Roman" w:hAnsi="Times New Roman"/>
          <w:b/>
          <w:sz w:val="24"/>
          <w:szCs w:val="24"/>
        </w:rPr>
        <w:t>.</w:t>
      </w:r>
      <w:r w:rsidR="00987250" w:rsidRPr="00541051">
        <w:rPr>
          <w:rFonts w:ascii="Times New Roman" w:hAnsi="Times New Roman"/>
          <w:b/>
          <w:sz w:val="24"/>
          <w:szCs w:val="24"/>
        </w:rPr>
        <w:t> </w:t>
      </w:r>
      <w:r w:rsidRPr="00541051">
        <w:rPr>
          <w:rFonts w:ascii="Times New Roman" w:hAnsi="Times New Roman"/>
          <w:sz w:val="24"/>
          <w:szCs w:val="24"/>
        </w:rPr>
        <w:t>1.</w:t>
      </w:r>
      <w:r w:rsidR="00987250" w:rsidRPr="00541051">
        <w:rPr>
          <w:rFonts w:ascii="Times New Roman" w:hAnsi="Times New Roman"/>
          <w:sz w:val="24"/>
          <w:szCs w:val="24"/>
        </w:rPr>
        <w:t> </w:t>
      </w:r>
      <w:r w:rsidR="000F70BB">
        <w:rPr>
          <w:rFonts w:ascii="Times New Roman" w:hAnsi="Times New Roman"/>
          <w:sz w:val="24"/>
          <w:szCs w:val="24"/>
        </w:rPr>
        <w:t>Przesyłka</w:t>
      </w:r>
      <w:r w:rsidRPr="00541051">
        <w:rPr>
          <w:rFonts w:ascii="Times New Roman" w:hAnsi="Times New Roman"/>
          <w:sz w:val="24"/>
          <w:szCs w:val="24"/>
        </w:rPr>
        <w:t xml:space="preserve"> dotycząc</w:t>
      </w:r>
      <w:r w:rsidR="000F70BB">
        <w:rPr>
          <w:rFonts w:ascii="Times New Roman" w:hAnsi="Times New Roman"/>
          <w:sz w:val="24"/>
          <w:szCs w:val="24"/>
        </w:rPr>
        <w:t>a</w:t>
      </w:r>
      <w:r w:rsidRPr="00541051">
        <w:rPr>
          <w:rFonts w:ascii="Times New Roman" w:hAnsi="Times New Roman"/>
          <w:sz w:val="24"/>
          <w:szCs w:val="24"/>
        </w:rPr>
        <w:t xml:space="preserve"> spraw prowadzonych wyłącznie elektronicznie, poza</w:t>
      </w:r>
      <w:r w:rsidR="00541051" w:rsidRPr="00541051">
        <w:rPr>
          <w:rFonts w:ascii="Times New Roman" w:hAnsi="Times New Roman"/>
          <w:sz w:val="24"/>
          <w:szCs w:val="24"/>
        </w:rPr>
        <w:t> </w:t>
      </w:r>
      <w:r w:rsidRPr="00541051">
        <w:rPr>
          <w:rFonts w:ascii="Times New Roman" w:hAnsi="Times New Roman"/>
          <w:sz w:val="24"/>
          <w:szCs w:val="24"/>
        </w:rPr>
        <w:t xml:space="preserve">rejestracją w systemie EZD zgodnie z zasadami </w:t>
      </w:r>
      <w:r w:rsidRPr="00F7356C">
        <w:rPr>
          <w:rFonts w:ascii="Times New Roman" w:hAnsi="Times New Roman"/>
          <w:sz w:val="24"/>
          <w:szCs w:val="24"/>
        </w:rPr>
        <w:t xml:space="preserve">określonymi w § </w:t>
      </w:r>
      <w:r w:rsidR="00541051" w:rsidRPr="00F7356C">
        <w:rPr>
          <w:rFonts w:ascii="Times New Roman" w:hAnsi="Times New Roman"/>
          <w:sz w:val="24"/>
          <w:szCs w:val="24"/>
        </w:rPr>
        <w:t>11 i 12</w:t>
      </w:r>
      <w:r w:rsidR="000F70BB" w:rsidRPr="00F7356C">
        <w:rPr>
          <w:rFonts w:ascii="Times New Roman" w:hAnsi="Times New Roman"/>
          <w:sz w:val="24"/>
          <w:szCs w:val="24"/>
        </w:rPr>
        <w:t>, przekazywana</w:t>
      </w:r>
      <w:r w:rsidR="000F70BB">
        <w:rPr>
          <w:rFonts w:ascii="Times New Roman" w:hAnsi="Times New Roman"/>
          <w:sz w:val="24"/>
          <w:szCs w:val="24"/>
        </w:rPr>
        <w:t xml:space="preserve"> jest</w:t>
      </w:r>
      <w:r w:rsidRPr="00541051">
        <w:rPr>
          <w:rFonts w:ascii="Times New Roman" w:hAnsi="Times New Roman"/>
          <w:sz w:val="24"/>
          <w:szCs w:val="24"/>
        </w:rPr>
        <w:t xml:space="preserve"> do właściwego składu chronologicznego.</w:t>
      </w:r>
    </w:p>
    <w:p w:rsidR="00BC6A9F" w:rsidRPr="00541051" w:rsidRDefault="00786C86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051">
        <w:rPr>
          <w:rFonts w:ascii="Times New Roman" w:hAnsi="Times New Roman"/>
          <w:sz w:val="24"/>
          <w:szCs w:val="24"/>
        </w:rPr>
        <w:t>2.</w:t>
      </w:r>
      <w:r w:rsidR="00987250" w:rsidRPr="00541051">
        <w:rPr>
          <w:rFonts w:ascii="Times New Roman" w:hAnsi="Times New Roman"/>
          <w:sz w:val="24"/>
          <w:szCs w:val="24"/>
        </w:rPr>
        <w:t> </w:t>
      </w:r>
      <w:r w:rsidR="00BC6A9F" w:rsidRPr="00541051">
        <w:rPr>
          <w:rFonts w:ascii="Times New Roman" w:hAnsi="Times New Roman"/>
          <w:sz w:val="24"/>
          <w:szCs w:val="24"/>
        </w:rPr>
        <w:t xml:space="preserve">W przypadku, gdy przesyłka nie została zarejestrowana w systemie EZD, pracownik zobowiązany jest przekazać ją </w:t>
      </w:r>
      <w:r w:rsidR="00BC6A9F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9F0881" w:rsidRPr="00516FC7">
        <w:rPr>
          <w:rFonts w:ascii="Times New Roman" w:hAnsi="Times New Roman"/>
          <w:color w:val="000000" w:themeColor="text1"/>
          <w:sz w:val="24"/>
          <w:szCs w:val="24"/>
        </w:rPr>
        <w:t>punktu kancelaryjnego</w:t>
      </w:r>
      <w:r w:rsidR="00BC6A9F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A9F" w:rsidRPr="00541051">
        <w:rPr>
          <w:rFonts w:ascii="Times New Roman" w:hAnsi="Times New Roman"/>
          <w:sz w:val="24"/>
          <w:szCs w:val="24"/>
        </w:rPr>
        <w:t>w celu rejestracji w</w:t>
      </w:r>
      <w:r w:rsidR="00541051" w:rsidRPr="00541051">
        <w:rPr>
          <w:rFonts w:ascii="Times New Roman" w:hAnsi="Times New Roman"/>
          <w:sz w:val="24"/>
          <w:szCs w:val="24"/>
        </w:rPr>
        <w:t> </w:t>
      </w:r>
      <w:r w:rsidR="00BC6A9F" w:rsidRPr="00541051">
        <w:rPr>
          <w:rFonts w:ascii="Times New Roman" w:hAnsi="Times New Roman"/>
          <w:sz w:val="24"/>
          <w:szCs w:val="24"/>
        </w:rPr>
        <w:t>tym systemie, oznaczenia identyfikatorem RPW, wykonania odwzorowania cyfrowego i przekazania do</w:t>
      </w:r>
      <w:r w:rsidR="00541051">
        <w:rPr>
          <w:rFonts w:ascii="Times New Roman" w:hAnsi="Times New Roman"/>
          <w:sz w:val="24"/>
          <w:szCs w:val="24"/>
        </w:rPr>
        <w:t> </w:t>
      </w:r>
      <w:r w:rsidR="00BC6A9F" w:rsidRPr="00541051">
        <w:rPr>
          <w:rFonts w:ascii="Times New Roman" w:hAnsi="Times New Roman"/>
          <w:sz w:val="24"/>
          <w:szCs w:val="24"/>
        </w:rPr>
        <w:t>składu chronologicznego.</w:t>
      </w:r>
    </w:p>
    <w:p w:rsidR="00987250" w:rsidRPr="00A6673E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C3D59" w:rsidRPr="00516FC7" w:rsidRDefault="00786C86" w:rsidP="001B7F5B">
      <w:pPr>
        <w:pStyle w:val="Styl1"/>
      </w:pPr>
      <w:bookmarkStart w:id="4" w:name="_Toc135913297"/>
      <w:r w:rsidRPr="00987250">
        <w:t>Rozdział IV</w:t>
      </w:r>
      <w:r w:rsidR="00901354">
        <w:t xml:space="preserve">. </w:t>
      </w:r>
      <w:r w:rsidRPr="00516FC7">
        <w:t>Zasady przyjmowania dokumentów elektronicznych na</w:t>
      </w:r>
      <w:r w:rsidR="00070660" w:rsidRPr="00516FC7">
        <w:t xml:space="preserve"> </w:t>
      </w:r>
      <w:r w:rsidRPr="00516FC7">
        <w:t>informatycznych</w:t>
      </w:r>
      <w:r w:rsidR="00070660" w:rsidRPr="00516FC7">
        <w:t xml:space="preserve"> </w:t>
      </w:r>
      <w:r w:rsidRPr="00516FC7">
        <w:t>nośnikach</w:t>
      </w:r>
      <w:r w:rsidR="00070660" w:rsidRPr="00516FC7">
        <w:t xml:space="preserve"> </w:t>
      </w:r>
      <w:r w:rsidRPr="00516FC7">
        <w:t>danych</w:t>
      </w:r>
      <w:bookmarkEnd w:id="4"/>
    </w:p>
    <w:p w:rsidR="00987250" w:rsidRPr="00516FC7" w:rsidRDefault="00987250" w:rsidP="00A667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F0881" w:rsidRPr="00516FC7" w:rsidRDefault="009F0881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A6673E" w:rsidRPr="00516FC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E49A8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Do Urzędu mogą być wnoszone dokumenty elektroniczne zapisane na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informatycznych nośnikach danych:</w:t>
      </w:r>
    </w:p>
    <w:p w:rsidR="009F0881" w:rsidRPr="00516FC7" w:rsidRDefault="009F0881" w:rsidP="00A6673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przekazane</w:t>
      </w:r>
      <w:proofErr w:type="gram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bezpośrednio na informatycznym nośniku danych;</w:t>
      </w:r>
    </w:p>
    <w:p w:rsidR="009F0881" w:rsidRPr="00516FC7" w:rsidRDefault="009F0881" w:rsidP="00A6673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stanowiące</w:t>
      </w:r>
      <w:proofErr w:type="gram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załącznik do pisma przekazanego na nośniku papierowym.</w:t>
      </w:r>
    </w:p>
    <w:p w:rsidR="00987250" w:rsidRPr="00516FC7" w:rsidRDefault="00987250" w:rsidP="00B933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70BB" w:rsidRDefault="009F0881" w:rsidP="00F7356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361989" w:rsidRPr="00516FC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E49A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1. 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Przesyłk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przekazywan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bezpośrednio na informa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tycznym nośniku danych podlega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rejestracji w systemie EZD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F0881" w:rsidRPr="00516FC7" w:rsidRDefault="000F70B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 Przesyłkę, o której mowa </w:t>
      </w:r>
      <w:r w:rsidRPr="00F7356C">
        <w:rPr>
          <w:rFonts w:ascii="Times New Roman" w:hAnsi="Times New Roman"/>
          <w:color w:val="000000" w:themeColor="text1"/>
          <w:sz w:val="24"/>
          <w:szCs w:val="24"/>
        </w:rPr>
        <w:t>w ust. 1 należy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F0881" w:rsidRPr="00516FC7" w:rsidRDefault="009F0881" w:rsidP="00A667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opatrze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ć</w:t>
      </w:r>
      <w:proofErr w:type="gramEnd"/>
      <w:r w:rsidR="000F7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pieczęcią wpływu – na kopercie (jeśli nośnik nie został przekazany w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kopercie, należy go w kopercie umieścić);</w:t>
      </w:r>
    </w:p>
    <w:p w:rsidR="009F0881" w:rsidRPr="00516FC7" w:rsidRDefault="000F70BB" w:rsidP="00A667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oznaczyć</w:t>
      </w:r>
      <w:proofErr w:type="gramEnd"/>
      <w:r w:rsidR="009F0881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identyfikatorem RPW </w:t>
      </w:r>
      <w:r w:rsidR="009F0881" w:rsidRPr="00516FC7">
        <w:rPr>
          <w:rFonts w:ascii="Times New Roman" w:hAnsi="Times New Roman"/>
          <w:color w:val="000000" w:themeColor="text1"/>
          <w:sz w:val="24"/>
          <w:szCs w:val="24"/>
        </w:rPr>
        <w:t>– na koper</w:t>
      </w:r>
      <w:r>
        <w:rPr>
          <w:rFonts w:ascii="Times New Roman" w:hAnsi="Times New Roman"/>
          <w:color w:val="000000" w:themeColor="text1"/>
          <w:sz w:val="24"/>
          <w:szCs w:val="24"/>
        </w:rPr>
        <w:t>cie</w:t>
      </w:r>
      <w:r w:rsidR="009F0881" w:rsidRPr="00516FC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F0881" w:rsidRPr="00516FC7" w:rsidRDefault="009F0881" w:rsidP="00A667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uzupełni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ć</w:t>
      </w:r>
      <w:proofErr w:type="gram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metadan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e opisujące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przesyłkę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 w systemie EZD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7250" w:rsidRPr="00516FC7" w:rsidRDefault="00987250" w:rsidP="00B933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33D9" w:rsidRPr="00516FC7" w:rsidRDefault="009F0881" w:rsidP="00F7356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E49A8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Przesyłka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przekazywan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na informatycznym nośniku danych jako załącznik do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pisma przekazanego w formie papierowej, rejestrowan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0BB">
        <w:rPr>
          <w:rFonts w:ascii="Times New Roman" w:hAnsi="Times New Roman"/>
          <w:color w:val="000000" w:themeColor="text1"/>
          <w:sz w:val="24"/>
          <w:szCs w:val="24"/>
        </w:rPr>
        <w:t>jest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w systemie EZD na podstawie danych zawartych w treści pisma lub danych na kopercie, w której dostarczono przesyłkę (w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przypadku gdy nie ma możliwości jej otwarcia) wraz z adnotacją w metadanych o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załączniku zapisanym na informatycznym nośniku danych. Tym samym identyfikatorem RPW oznacza się zarówno pismo papierowe jak i kopertę, w której umieszcza się nośnik.</w:t>
      </w:r>
    </w:p>
    <w:p w:rsidR="009F0881" w:rsidRPr="00516FC7" w:rsidRDefault="009F0881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Do systemu EZD włącza się:</w:t>
      </w:r>
    </w:p>
    <w:p w:rsidR="009F0881" w:rsidRPr="00516FC7" w:rsidRDefault="009F0881" w:rsidP="00A667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dokument</w:t>
      </w:r>
      <w:proofErr w:type="gram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elektroniczny przekazany n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a informatycznym nośniku danych;</w:t>
      </w:r>
    </w:p>
    <w:p w:rsidR="009F0881" w:rsidRPr="00516FC7" w:rsidRDefault="009F0881" w:rsidP="00A667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6FC7">
        <w:rPr>
          <w:rFonts w:ascii="Times New Roman" w:hAnsi="Times New Roman"/>
          <w:color w:val="000000" w:themeColor="text1"/>
          <w:sz w:val="24"/>
          <w:szCs w:val="24"/>
        </w:rPr>
        <w:t>odwzorowanie</w:t>
      </w:r>
      <w:proofErr w:type="gram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cyfrowe pisma w postaci papierowej oraz załącznika w postaci elektronicznej zapisanego na informatycznym nośniku danych –</w:t>
      </w:r>
      <w:r w:rsidR="00361989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chyba, ż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e nie jest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możliwe lub zasadne ze względu na ich rozmiar przekraczający </w:t>
      </w:r>
      <w:r w:rsidR="00AB7F91" w:rsidRPr="00AB7F9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B7F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7F91" w:rsidRPr="00AB7F91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AB7F91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 xml:space="preserve"> (np.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materiał filmowy, zbiór odwzorowań wieloarkuszowej mapy wykonany w dużej rozdzielczości, oprogramowanie instalacyjne).</w:t>
      </w:r>
    </w:p>
    <w:p w:rsidR="009F0881" w:rsidRPr="00516FC7" w:rsidRDefault="009F0881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516FC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Pismo przekazane w formie papierowej – dla spraw prowadzonych w formie elektronicznej – należy przekazać do właściwego składu chronologicznego, a informatyczny nośnik danych powinien być oznaczony znakiem sprawy i przekazany do właściwego składu informatycznych nośników danych.</w:t>
      </w:r>
    </w:p>
    <w:p w:rsidR="00987250" w:rsidRPr="00901354" w:rsidRDefault="00987250" w:rsidP="0090135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19C2" w:rsidRPr="00516FC7" w:rsidRDefault="00BD19C2" w:rsidP="001B7F5B">
      <w:pPr>
        <w:pStyle w:val="Styl1"/>
      </w:pPr>
      <w:bookmarkStart w:id="5" w:name="_Toc135913298"/>
      <w:r w:rsidRPr="00987250">
        <w:t>Rozdział V</w:t>
      </w:r>
      <w:r w:rsidR="00901354">
        <w:t xml:space="preserve">. </w:t>
      </w:r>
      <w:r w:rsidRPr="00516FC7">
        <w:t>Zasady przy</w:t>
      </w:r>
      <w:r w:rsidR="00901354">
        <w:t xml:space="preserve">jmowania przesyłek przekazanych </w:t>
      </w:r>
      <w:r w:rsidR="00901354">
        <w:rPr>
          <w:rFonts w:eastAsia="HiddenHorzOCR"/>
        </w:rPr>
        <w:t>pocztą </w:t>
      </w:r>
      <w:r w:rsidRPr="00516FC7">
        <w:rPr>
          <w:rFonts w:eastAsia="HiddenHorzOCR"/>
        </w:rPr>
        <w:t>elektroniczną</w:t>
      </w:r>
      <w:r w:rsidR="00901354">
        <w:rPr>
          <w:rFonts w:eastAsia="HiddenHorzOCR"/>
        </w:rPr>
        <w:t> </w:t>
      </w:r>
      <w:r w:rsidR="00901354">
        <w:t>i </w:t>
      </w:r>
      <w:r w:rsidRPr="00516FC7">
        <w:t>faksem</w:t>
      </w:r>
      <w:bookmarkEnd w:id="5"/>
    </w:p>
    <w:p w:rsidR="00987250" w:rsidRPr="00516FC7" w:rsidRDefault="00987250" w:rsidP="00901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52EB" w:rsidRPr="00987250" w:rsidRDefault="00F552EB" w:rsidP="00516F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987250">
        <w:rPr>
          <w:rStyle w:val="Pogrubienie"/>
          <w:rFonts w:ascii="Times New Roman" w:hAnsi="Times New Roman"/>
          <w:bCs w:val="0"/>
          <w:sz w:val="24"/>
        </w:rPr>
        <w:t>§</w:t>
      </w:r>
      <w:r w:rsidR="00987250">
        <w:rPr>
          <w:rStyle w:val="Pogrubienie"/>
          <w:rFonts w:ascii="Times New Roman" w:hAnsi="Times New Roman"/>
          <w:bCs w:val="0"/>
          <w:sz w:val="24"/>
        </w:rPr>
        <w:t> </w:t>
      </w:r>
      <w:r w:rsidRPr="00987250">
        <w:rPr>
          <w:rStyle w:val="Pogrubienie"/>
          <w:rFonts w:ascii="Times New Roman" w:hAnsi="Times New Roman"/>
          <w:bCs w:val="0"/>
          <w:sz w:val="24"/>
        </w:rPr>
        <w:t>1</w:t>
      </w:r>
      <w:r w:rsidR="00A6673E">
        <w:rPr>
          <w:rStyle w:val="Pogrubienie"/>
          <w:rFonts w:ascii="Times New Roman" w:hAnsi="Times New Roman"/>
          <w:bCs w:val="0"/>
          <w:sz w:val="24"/>
        </w:rPr>
        <w:t>9</w:t>
      </w:r>
      <w:r w:rsidRPr="00987250">
        <w:rPr>
          <w:rStyle w:val="Pogrubienie"/>
          <w:rFonts w:ascii="Times New Roman" w:hAnsi="Times New Roman"/>
          <w:bCs w:val="0"/>
          <w:sz w:val="24"/>
        </w:rPr>
        <w:t>.</w:t>
      </w:r>
      <w:r w:rsidR="00987250">
        <w:rPr>
          <w:rFonts w:ascii="Times New Roman" w:hAnsi="Times New Roman"/>
          <w:sz w:val="24"/>
        </w:rPr>
        <w:t> </w:t>
      </w:r>
      <w:r w:rsidRPr="00987250">
        <w:rPr>
          <w:rFonts w:ascii="Times New Roman" w:hAnsi="Times New Roman"/>
          <w:sz w:val="24"/>
        </w:rPr>
        <w:t>1.</w:t>
      </w:r>
      <w:r w:rsidR="00987250">
        <w:rPr>
          <w:rFonts w:ascii="Times New Roman" w:hAnsi="Times New Roman"/>
          <w:sz w:val="24"/>
        </w:rPr>
        <w:t> </w:t>
      </w:r>
      <w:r w:rsidRPr="00987250">
        <w:rPr>
          <w:rFonts w:ascii="Times New Roman" w:eastAsia="HiddenHorzOCR" w:hAnsi="Times New Roman"/>
          <w:sz w:val="24"/>
        </w:rPr>
        <w:t>Za obsługę poczty elektronicznej Urzędu odpowiadają:</w:t>
      </w:r>
    </w:p>
    <w:p w:rsidR="00F552EB" w:rsidRPr="00FC0E69" w:rsidRDefault="00FC0E69" w:rsidP="00516FC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C0E69">
        <w:rPr>
          <w:rFonts w:ascii="Times New Roman" w:eastAsia="HiddenHorzOCR" w:hAnsi="Times New Roman"/>
          <w:sz w:val="24"/>
        </w:rPr>
        <w:t>pracownicy</w:t>
      </w:r>
      <w:proofErr w:type="gramEnd"/>
      <w:r w:rsidRPr="00FC0E69">
        <w:rPr>
          <w:rFonts w:ascii="Times New Roman" w:eastAsia="HiddenHorzOCR" w:hAnsi="Times New Roman"/>
          <w:sz w:val="24"/>
        </w:rPr>
        <w:t xml:space="preserve"> WO-SOI – adres</w:t>
      </w:r>
      <w:r w:rsidR="00F552EB" w:rsidRPr="00FC0E69">
        <w:rPr>
          <w:rFonts w:ascii="Times New Roman" w:eastAsia="HiddenHorzOCR" w:hAnsi="Times New Roman"/>
          <w:sz w:val="24"/>
        </w:rPr>
        <w:t xml:space="preserve"> </w:t>
      </w:r>
      <w:hyperlink r:id="rId8" w:history="1">
        <w:r w:rsidR="00F552EB" w:rsidRPr="00FC0E69">
          <w:rPr>
            <w:rStyle w:val="Hipercze"/>
            <w:rFonts w:ascii="Times New Roman" w:eastAsia="HiddenHorzOCR" w:hAnsi="Times New Roman"/>
            <w:color w:val="auto"/>
            <w:sz w:val="24"/>
          </w:rPr>
          <w:t>soi@um.swinoujscie.pl</w:t>
        </w:r>
      </w:hyperlink>
      <w:r w:rsidR="00F552EB" w:rsidRPr="00FC0E69">
        <w:rPr>
          <w:rFonts w:ascii="Times New Roman" w:eastAsia="HiddenHorzOCR" w:hAnsi="Times New Roman"/>
          <w:sz w:val="24"/>
        </w:rPr>
        <w:t xml:space="preserve"> wskazan</w:t>
      </w:r>
      <w:r>
        <w:rPr>
          <w:rFonts w:ascii="Times New Roman" w:eastAsia="HiddenHorzOCR" w:hAnsi="Times New Roman"/>
          <w:sz w:val="24"/>
        </w:rPr>
        <w:t>y</w:t>
      </w:r>
      <w:r w:rsidR="00F552EB" w:rsidRPr="00FC0E69">
        <w:rPr>
          <w:rFonts w:ascii="Times New Roman" w:eastAsia="HiddenHorzOCR" w:hAnsi="Times New Roman"/>
          <w:sz w:val="24"/>
        </w:rPr>
        <w:t xml:space="preserve"> na stronie Biuletynu Informacji Publicznej, jako adres do kontaktu z Urzędem;</w:t>
      </w:r>
    </w:p>
    <w:p w:rsidR="00F552EB" w:rsidRPr="00FC0E69" w:rsidRDefault="00FC0E69" w:rsidP="00516FC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C0E69">
        <w:rPr>
          <w:rFonts w:ascii="Times New Roman" w:eastAsia="HiddenHorzOCR" w:hAnsi="Times New Roman"/>
          <w:sz w:val="24"/>
        </w:rPr>
        <w:t>kierownik</w:t>
      </w:r>
      <w:proofErr w:type="gramEnd"/>
      <w:r w:rsidRPr="00FC0E69">
        <w:rPr>
          <w:rFonts w:ascii="Times New Roman" w:eastAsia="HiddenHorzOCR" w:hAnsi="Times New Roman"/>
          <w:sz w:val="24"/>
        </w:rPr>
        <w:t xml:space="preserve"> komórki organizacyjnej Urzędu lub wyznaczony pracownik – </w:t>
      </w:r>
      <w:r>
        <w:rPr>
          <w:rFonts w:ascii="Times New Roman" w:eastAsia="HiddenHorzOCR" w:hAnsi="Times New Roman"/>
          <w:sz w:val="24"/>
        </w:rPr>
        <w:t>adres</w:t>
      </w:r>
      <w:r w:rsidR="00F552EB" w:rsidRPr="00FC0E69">
        <w:rPr>
          <w:rFonts w:ascii="Times New Roman" w:eastAsia="HiddenHorzOCR" w:hAnsi="Times New Roman"/>
          <w:sz w:val="24"/>
        </w:rPr>
        <w:t xml:space="preserve"> komórk</w:t>
      </w:r>
      <w:r>
        <w:rPr>
          <w:rFonts w:ascii="Times New Roman" w:eastAsia="HiddenHorzOCR" w:hAnsi="Times New Roman"/>
          <w:sz w:val="24"/>
        </w:rPr>
        <w:t>i</w:t>
      </w:r>
      <w:r w:rsidR="00F552EB" w:rsidRPr="00FC0E69">
        <w:rPr>
          <w:rFonts w:ascii="Times New Roman" w:eastAsia="HiddenHorzOCR" w:hAnsi="Times New Roman"/>
          <w:sz w:val="24"/>
        </w:rPr>
        <w:t xml:space="preserve"> organizacyjn</w:t>
      </w:r>
      <w:r>
        <w:rPr>
          <w:rFonts w:ascii="Times New Roman" w:eastAsia="HiddenHorzOCR" w:hAnsi="Times New Roman"/>
          <w:sz w:val="24"/>
        </w:rPr>
        <w:t>ej</w:t>
      </w:r>
      <w:r w:rsidR="00F552EB" w:rsidRPr="00FC0E69">
        <w:rPr>
          <w:rFonts w:ascii="Times New Roman" w:eastAsia="HiddenHorzOCR" w:hAnsi="Times New Roman"/>
          <w:sz w:val="24"/>
        </w:rPr>
        <w:t xml:space="preserve"> Urzędu;</w:t>
      </w:r>
    </w:p>
    <w:p w:rsidR="00F552EB" w:rsidRPr="00FC0E69" w:rsidRDefault="00FC0E69" w:rsidP="00516FC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FC0E69">
        <w:rPr>
          <w:rFonts w:ascii="Times New Roman" w:eastAsia="HiddenHorzOCR" w:hAnsi="Times New Roman"/>
          <w:sz w:val="24"/>
        </w:rPr>
        <w:t>pracownik</w:t>
      </w:r>
      <w:proofErr w:type="gramEnd"/>
      <w:r w:rsidRPr="00FC0E69">
        <w:rPr>
          <w:rFonts w:ascii="Times New Roman" w:eastAsia="HiddenHorzOCR" w:hAnsi="Times New Roman"/>
          <w:sz w:val="24"/>
        </w:rPr>
        <w:t xml:space="preserve">, do którego adres został przyporządkowany – </w:t>
      </w:r>
      <w:r>
        <w:rPr>
          <w:rFonts w:ascii="Times New Roman" w:eastAsia="HiddenHorzOCR" w:hAnsi="Times New Roman"/>
          <w:sz w:val="24"/>
        </w:rPr>
        <w:t>adres</w:t>
      </w:r>
      <w:r w:rsidR="00F552EB" w:rsidRPr="00FC0E69">
        <w:rPr>
          <w:rFonts w:ascii="Times New Roman" w:eastAsia="HiddenHorzOCR" w:hAnsi="Times New Roman"/>
          <w:sz w:val="24"/>
        </w:rPr>
        <w:t xml:space="preserve"> imienny.</w:t>
      </w:r>
    </w:p>
    <w:p w:rsidR="00F552EB" w:rsidRPr="00987250" w:rsidRDefault="00F552EB" w:rsidP="00516FC7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4"/>
        </w:rPr>
      </w:pPr>
      <w:r w:rsidRPr="00987250">
        <w:rPr>
          <w:rFonts w:ascii="Times New Roman" w:hAnsi="Times New Roman"/>
          <w:sz w:val="24"/>
        </w:rPr>
        <w:t>2.</w:t>
      </w:r>
      <w:r w:rsidR="00987250">
        <w:rPr>
          <w:rFonts w:ascii="Times New Roman" w:hAnsi="Times New Roman"/>
          <w:sz w:val="24"/>
        </w:rPr>
        <w:t> </w:t>
      </w:r>
      <w:r w:rsidRPr="00987250">
        <w:rPr>
          <w:rFonts w:ascii="Times New Roman" w:hAnsi="Times New Roman"/>
          <w:sz w:val="24"/>
        </w:rPr>
        <w:t xml:space="preserve">Przesyłki wpływające na adresy, o których mowa </w:t>
      </w:r>
      <w:r w:rsidRPr="00F7356C">
        <w:rPr>
          <w:rFonts w:ascii="Times New Roman" w:hAnsi="Times New Roman"/>
          <w:sz w:val="24"/>
        </w:rPr>
        <w:t>w ust. 1 podlegają</w:t>
      </w:r>
      <w:r w:rsidR="00516FC7">
        <w:rPr>
          <w:rFonts w:ascii="Times New Roman" w:hAnsi="Times New Roman"/>
          <w:sz w:val="24"/>
        </w:rPr>
        <w:t xml:space="preserve"> wstępnej</w:t>
      </w:r>
      <w:r w:rsidRPr="00987250">
        <w:rPr>
          <w:rFonts w:ascii="Times New Roman" w:hAnsi="Times New Roman"/>
          <w:sz w:val="24"/>
        </w:rPr>
        <w:t xml:space="preserve"> selekcji polegającej na oddzieleniu spamu</w:t>
      </w:r>
      <w:r w:rsidR="00FC0E69">
        <w:rPr>
          <w:rFonts w:ascii="Times New Roman" w:hAnsi="Times New Roman"/>
          <w:sz w:val="24"/>
        </w:rPr>
        <w:t xml:space="preserve"> oraz</w:t>
      </w:r>
      <w:r w:rsidRPr="00987250">
        <w:rPr>
          <w:rFonts w:ascii="Times New Roman" w:hAnsi="Times New Roman"/>
          <w:sz w:val="24"/>
        </w:rPr>
        <w:t xml:space="preserve"> wiadomości zawier</w:t>
      </w:r>
      <w:r w:rsidR="00FC0E69">
        <w:rPr>
          <w:rFonts w:ascii="Times New Roman" w:hAnsi="Times New Roman"/>
          <w:sz w:val="24"/>
        </w:rPr>
        <w:t>ających złośliwe oprogramowanie</w:t>
      </w:r>
      <w:r w:rsidRPr="00987250">
        <w:rPr>
          <w:rFonts w:ascii="Times New Roman" w:hAnsi="Times New Roman"/>
          <w:sz w:val="24"/>
        </w:rPr>
        <w:t>.</w:t>
      </w:r>
    </w:p>
    <w:p w:rsidR="00F552EB" w:rsidRPr="00987250" w:rsidRDefault="00F552EB" w:rsidP="00516F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987250">
        <w:rPr>
          <w:rFonts w:ascii="Times New Roman" w:hAnsi="Times New Roman"/>
          <w:sz w:val="24"/>
        </w:rPr>
        <w:t>3.</w:t>
      </w:r>
      <w:r w:rsidR="00987250">
        <w:rPr>
          <w:rFonts w:ascii="Times New Roman" w:hAnsi="Times New Roman"/>
          <w:sz w:val="24"/>
        </w:rPr>
        <w:t> </w:t>
      </w:r>
      <w:r w:rsidRPr="00987250">
        <w:rPr>
          <w:rFonts w:ascii="Times New Roman" w:hAnsi="Times New Roman"/>
          <w:sz w:val="24"/>
        </w:rPr>
        <w:t xml:space="preserve">Po dokonaniu selekcji, o której </w:t>
      </w:r>
      <w:r w:rsidRPr="00F7356C">
        <w:rPr>
          <w:rFonts w:ascii="Times New Roman" w:hAnsi="Times New Roman"/>
          <w:sz w:val="24"/>
        </w:rPr>
        <w:t>mowa w ust. 2</w:t>
      </w:r>
      <w:r w:rsidRPr="00F7356C">
        <w:rPr>
          <w:rStyle w:val="Pogrubienie"/>
          <w:rFonts w:ascii="Times New Roman" w:hAnsi="Times New Roman"/>
          <w:b w:val="0"/>
          <w:bCs w:val="0"/>
          <w:sz w:val="24"/>
        </w:rPr>
        <w:t>:</w:t>
      </w:r>
    </w:p>
    <w:p w:rsidR="00F552EB" w:rsidRPr="00F7356C" w:rsidRDefault="00F552EB" w:rsidP="00516FC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987250">
        <w:rPr>
          <w:rFonts w:ascii="Times New Roman" w:hAnsi="Times New Roman"/>
          <w:sz w:val="24"/>
        </w:rPr>
        <w:t>wiadomości</w:t>
      </w:r>
      <w:proofErr w:type="gramEnd"/>
      <w:r w:rsidRPr="00987250">
        <w:rPr>
          <w:rFonts w:ascii="Times New Roman" w:hAnsi="Times New Roman"/>
          <w:sz w:val="24"/>
        </w:rPr>
        <w:t xml:space="preserve"> poczty elektronicznej wpływające na adresy</w:t>
      </w:r>
      <w:r w:rsidR="00901354">
        <w:rPr>
          <w:rFonts w:ascii="Times New Roman" w:hAnsi="Times New Roman"/>
          <w:sz w:val="24"/>
        </w:rPr>
        <w:t xml:space="preserve"> poczty elektronicznej podane w </w:t>
      </w:r>
      <w:r w:rsidRPr="00987250">
        <w:rPr>
          <w:rFonts w:ascii="Times New Roman" w:hAnsi="Times New Roman"/>
          <w:sz w:val="24"/>
        </w:rPr>
        <w:t>Biuletynie Informacji Publicznej – rejestrowane są w systemie EZD i oznaczane identyfikatorem RPW</w:t>
      </w:r>
      <w:r w:rsidR="00516FC7">
        <w:rPr>
          <w:rFonts w:ascii="Times New Roman" w:hAnsi="Times New Roman"/>
          <w:sz w:val="24"/>
        </w:rPr>
        <w:t xml:space="preserve">, z wyjątkami </w:t>
      </w:r>
      <w:r w:rsidR="00516FC7" w:rsidRPr="00F7356C">
        <w:rPr>
          <w:rFonts w:ascii="Times New Roman" w:hAnsi="Times New Roman"/>
          <w:sz w:val="24"/>
        </w:rPr>
        <w:t>określonymi w § 8</w:t>
      </w:r>
      <w:r w:rsidRPr="00F7356C">
        <w:rPr>
          <w:rFonts w:ascii="Times New Roman" w:hAnsi="Times New Roman"/>
          <w:sz w:val="24"/>
        </w:rPr>
        <w:t>;</w:t>
      </w:r>
    </w:p>
    <w:p w:rsidR="00F552EB" w:rsidRPr="00987250" w:rsidRDefault="00F552EB" w:rsidP="00516FC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987250">
        <w:rPr>
          <w:rFonts w:ascii="Times New Roman" w:hAnsi="Times New Roman"/>
          <w:sz w:val="24"/>
        </w:rPr>
        <w:t>wiadomości</w:t>
      </w:r>
      <w:proofErr w:type="gramEnd"/>
      <w:r w:rsidRPr="00987250">
        <w:rPr>
          <w:rFonts w:ascii="Times New Roman" w:hAnsi="Times New Roman"/>
          <w:sz w:val="24"/>
        </w:rPr>
        <w:t xml:space="preserve"> poczty elektronicznej wpływające na imienne adresy poczty elektronicznej rejestrowane są w systemie EZD i oznaczane są identyfikatorem RPW – jeśli mają istotne znaczenie dla przebiegu załatwiania i rozstrzygania spraw;</w:t>
      </w:r>
    </w:p>
    <w:p w:rsidR="00F552EB" w:rsidRPr="00987250" w:rsidRDefault="00F552EB" w:rsidP="00516FC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987250">
        <w:rPr>
          <w:rFonts w:ascii="Times New Roman" w:hAnsi="Times New Roman"/>
          <w:sz w:val="24"/>
        </w:rPr>
        <w:t>wiadomości</w:t>
      </w:r>
      <w:proofErr w:type="gramEnd"/>
      <w:r w:rsidRPr="00987250">
        <w:rPr>
          <w:rFonts w:ascii="Times New Roman" w:hAnsi="Times New Roman"/>
          <w:sz w:val="24"/>
        </w:rPr>
        <w:t xml:space="preserve"> poczty elektronicznej mające roboc</w:t>
      </w:r>
      <w:r w:rsidR="00901354">
        <w:rPr>
          <w:rFonts w:ascii="Times New Roman" w:hAnsi="Times New Roman"/>
          <w:sz w:val="24"/>
        </w:rPr>
        <w:t>ze znaczenie dla załatwianych i </w:t>
      </w:r>
      <w:r w:rsidRPr="00987250">
        <w:rPr>
          <w:rFonts w:ascii="Times New Roman" w:hAnsi="Times New Roman"/>
          <w:sz w:val="24"/>
        </w:rPr>
        <w:t xml:space="preserve">rozstrzyganych spraw – dołączane są w systemie </w:t>
      </w:r>
      <w:r w:rsidR="00901354">
        <w:rPr>
          <w:rFonts w:ascii="Times New Roman" w:hAnsi="Times New Roman"/>
          <w:sz w:val="24"/>
        </w:rPr>
        <w:t>EZD bezpośrednio do sprawy (bez </w:t>
      </w:r>
      <w:r w:rsidRPr="00987250">
        <w:rPr>
          <w:rFonts w:ascii="Times New Roman" w:hAnsi="Times New Roman"/>
          <w:sz w:val="24"/>
        </w:rPr>
        <w:t>oznaczania identyfikatorem RPW).</w:t>
      </w:r>
    </w:p>
    <w:p w:rsidR="00F552EB" w:rsidRPr="00987250" w:rsidRDefault="00F552EB" w:rsidP="00516FC7">
      <w:pPr>
        <w:pStyle w:val="Akapitzlist"/>
        <w:autoSpaceDE w:val="0"/>
        <w:autoSpaceDN w:val="0"/>
        <w:adjustRightInd w:val="0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987250">
        <w:rPr>
          <w:rFonts w:ascii="Times New Roman" w:hAnsi="Times New Roman"/>
          <w:sz w:val="24"/>
        </w:rPr>
        <w:t>4.</w:t>
      </w:r>
      <w:r w:rsidR="00987250">
        <w:rPr>
          <w:rFonts w:ascii="Times New Roman" w:hAnsi="Times New Roman"/>
          <w:sz w:val="24"/>
        </w:rPr>
        <w:t> </w:t>
      </w:r>
      <w:r w:rsidRPr="00987250">
        <w:rPr>
          <w:rFonts w:ascii="Times New Roman" w:hAnsi="Times New Roman"/>
          <w:sz w:val="24"/>
        </w:rPr>
        <w:t>W przypadku urlopu lub innej planowanej nieobecności w</w:t>
      </w:r>
      <w:r w:rsidR="00FC0E69">
        <w:rPr>
          <w:rFonts w:ascii="Times New Roman" w:hAnsi="Times New Roman"/>
          <w:sz w:val="24"/>
        </w:rPr>
        <w:t xml:space="preserve"> pracy dysponent imiennego adresu</w:t>
      </w:r>
      <w:r w:rsidRPr="00987250">
        <w:rPr>
          <w:rFonts w:ascii="Times New Roman" w:hAnsi="Times New Roman"/>
          <w:sz w:val="24"/>
        </w:rPr>
        <w:t xml:space="preserve"> poczty elektronicznej powinien uruchomić automatyczne wysyłanie informacji o swojej nieobecności.</w:t>
      </w:r>
    </w:p>
    <w:p w:rsidR="00F552EB" w:rsidRPr="00A6673E" w:rsidRDefault="00F552EB" w:rsidP="00516FC7">
      <w:pPr>
        <w:pStyle w:val="Akapitzlist"/>
        <w:autoSpaceDE w:val="0"/>
        <w:autoSpaceDN w:val="0"/>
        <w:adjustRightInd w:val="0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987250">
        <w:rPr>
          <w:rFonts w:ascii="Times New Roman" w:hAnsi="Times New Roman"/>
          <w:sz w:val="24"/>
        </w:rPr>
        <w:t>5.</w:t>
      </w:r>
      <w:r w:rsidR="00987250">
        <w:rPr>
          <w:rFonts w:ascii="Times New Roman" w:hAnsi="Times New Roman"/>
          <w:sz w:val="24"/>
        </w:rPr>
        <w:t> </w:t>
      </w:r>
      <w:r w:rsidR="00B933D9">
        <w:rPr>
          <w:rFonts w:ascii="Times New Roman" w:hAnsi="Times New Roman"/>
          <w:sz w:val="24"/>
        </w:rPr>
        <w:t>P</w:t>
      </w:r>
      <w:r w:rsidRPr="00987250">
        <w:rPr>
          <w:rFonts w:ascii="Times New Roman" w:hAnsi="Times New Roman"/>
          <w:sz w:val="24"/>
        </w:rPr>
        <w:t>oczt</w:t>
      </w:r>
      <w:r w:rsidR="00B933D9">
        <w:rPr>
          <w:rFonts w:ascii="Times New Roman" w:hAnsi="Times New Roman"/>
          <w:sz w:val="24"/>
        </w:rPr>
        <w:t>ę elektroniczną</w:t>
      </w:r>
      <w:r w:rsidRPr="00987250">
        <w:rPr>
          <w:rFonts w:ascii="Times New Roman" w:hAnsi="Times New Roman"/>
          <w:sz w:val="24"/>
        </w:rPr>
        <w:t xml:space="preserve"> sprawdza się co najmniej raz w każdym dniu roboczym.</w:t>
      </w:r>
    </w:p>
    <w:p w:rsidR="002A2CD9" w:rsidRPr="00516FC7" w:rsidRDefault="003F58B5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UniversPro-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61989" w:rsidRPr="00516FC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D19C2" w:rsidRPr="00516FC7">
        <w:rPr>
          <w:rFonts w:ascii="Times New Roman" w:hAnsi="Times New Roman"/>
          <w:color w:val="000000" w:themeColor="text1"/>
          <w:sz w:val="24"/>
          <w:szCs w:val="24"/>
        </w:rPr>
        <w:t>W przypadku, gdy wiadomość elektroniczna lub załączony do niej plik (załącznik) zawierają podpis elektroniczny</w:t>
      </w:r>
      <w:r w:rsidR="002A2CD9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identyfikujący jego posiadacza w sposób określony w</w:t>
      </w:r>
      <w:r w:rsidR="00901354">
        <w:rPr>
          <w:rFonts w:ascii="Times New Roman" w:eastAsia="UniversPro-Roman" w:hAnsi="Times New Roman"/>
          <w:color w:val="000000" w:themeColor="text1"/>
          <w:sz w:val="24"/>
          <w:szCs w:val="24"/>
        </w:rPr>
        <w:t> 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przepisach ustawy z</w:t>
      </w:r>
      <w:r w:rsidR="00070660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dnia</w:t>
      </w:r>
      <w:r w:rsidR="00070660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17 lutego 2005 r. o informatyzacji działalności podmiotów realizujących zadania publiczne,</w:t>
      </w:r>
      <w:r w:rsidR="00BD19C2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wówczas na pierwszej stronie wydruku</w:t>
      </w:r>
      <w:r w:rsidR="002A2CD9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opatrzonym pieczęcią wpływu nanosi się informację o ważności podpisu elektronicznego i integralności podpisanego dokumentu oraz dacie tej weryfikacji (np.</w:t>
      </w:r>
      <w:r w:rsidR="00070660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pieczątkę o treści „podpis elektroniczny zweryfikowany w dniu ….[</w:t>
      </w:r>
      <w:proofErr w:type="gramStart"/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data</w:t>
      </w:r>
      <w:proofErr w:type="gramEnd"/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]; wynik</w:t>
      </w:r>
      <w:r w:rsidR="00070660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 xml:space="preserve"> </w:t>
      </w:r>
      <w:r w:rsidR="002A2CD9" w:rsidRPr="00516FC7">
        <w:rPr>
          <w:rFonts w:ascii="Times New Roman" w:eastAsia="UniversPro-Roman" w:hAnsi="Times New Roman"/>
          <w:color w:val="000000" w:themeColor="text1"/>
          <w:sz w:val="24"/>
          <w:szCs w:val="24"/>
        </w:rPr>
        <w:t>weryfikacji: ważny/nieważny/brak możliwości weryfikacji”), a także czytelny podpis sporządzającego wydruk. Weryfikacji podpisu dokonuje pracownik prowadzący sprawę.</w:t>
      </w:r>
    </w:p>
    <w:p w:rsidR="00987250" w:rsidRPr="00B933D9" w:rsidRDefault="00987250" w:rsidP="00B933D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19C2" w:rsidRPr="00516FC7" w:rsidRDefault="00BD19C2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A6673E" w:rsidRPr="00516FC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W przypadku przesyłki wpływającej faksem podlega ona rejestracji </w:t>
      </w:r>
      <w:r w:rsidR="00B933D9"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odpowiednio 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jak przesyłka przekazana w formie papierowej.</w:t>
      </w:r>
    </w:p>
    <w:p w:rsidR="00987250" w:rsidRPr="00A6673E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92BC9" w:rsidRPr="00BE0FA1" w:rsidRDefault="00A92BC9" w:rsidP="001B7F5B">
      <w:pPr>
        <w:pStyle w:val="Styl1"/>
      </w:pPr>
      <w:bookmarkStart w:id="6" w:name="_Toc135913299"/>
      <w:r w:rsidRPr="00987250">
        <w:t>Rozdział VI</w:t>
      </w:r>
      <w:r w:rsidR="00901354">
        <w:t xml:space="preserve">. </w:t>
      </w:r>
      <w:r w:rsidRPr="00BE0FA1">
        <w:t>Zasady przyjmowania przesyłek pr</w:t>
      </w:r>
      <w:r w:rsidR="00B933D9">
        <w:t xml:space="preserve">zekazanych na </w:t>
      </w:r>
      <w:r w:rsidR="00901354">
        <w:t>ESP</w:t>
      </w:r>
      <w:bookmarkEnd w:id="6"/>
    </w:p>
    <w:p w:rsidR="00987250" w:rsidRPr="00BE0FA1" w:rsidRDefault="00987250" w:rsidP="00A667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16FC7" w:rsidRPr="00516FC7" w:rsidRDefault="00A92BC9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A6673E" w:rsidRPr="00516FC7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516FC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987250" w:rsidRPr="00516FC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987250" w:rsidRPr="00516F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Dokument elektroniczny wniesiony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ESP za pomocą formularza elektronicznego </w:t>
      </w:r>
      <w:r w:rsidRPr="00516FC7">
        <w:rPr>
          <w:rFonts w:ascii="Times New Roman" w:eastAsia="HiddenHorzOCR" w:hAnsi="Times New Roman"/>
          <w:color w:val="000000" w:themeColor="text1"/>
          <w:sz w:val="24"/>
          <w:szCs w:val="24"/>
        </w:rPr>
        <w:t xml:space="preserve">udostępnionego 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na platformie </w:t>
      </w:r>
      <w:proofErr w:type="spellStart"/>
      <w:r w:rsidRPr="00516FC7">
        <w:rPr>
          <w:rFonts w:ascii="Times New Roman" w:hAnsi="Times New Roman"/>
          <w:color w:val="000000" w:themeColor="text1"/>
          <w:sz w:val="24"/>
          <w:szCs w:val="24"/>
        </w:rPr>
        <w:t>ePUAP</w:t>
      </w:r>
      <w:proofErr w:type="spellEnd"/>
      <w:r w:rsidRPr="00516FC7">
        <w:rPr>
          <w:rFonts w:ascii="Times New Roman" w:hAnsi="Times New Roman"/>
          <w:color w:val="000000" w:themeColor="text1"/>
          <w:sz w:val="24"/>
          <w:szCs w:val="24"/>
        </w:rPr>
        <w:t xml:space="preserve"> jest rejestrowany w systemie EZD w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16FC7">
        <w:rPr>
          <w:rFonts w:ascii="Times New Roman" w:hAnsi="Times New Roman"/>
          <w:color w:val="000000" w:themeColor="text1"/>
          <w:sz w:val="24"/>
          <w:szCs w:val="24"/>
        </w:rPr>
        <w:t>sposób automatyczny.</w:t>
      </w:r>
    </w:p>
    <w:p w:rsidR="00A92BC9" w:rsidRPr="00BE0FA1" w:rsidRDefault="00A92BC9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87250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Wyznaczony</w:t>
      </w:r>
      <w:r w:rsidR="00B933D9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pracownik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 xml:space="preserve"> odbiera przesyłkę, o której mowa </w:t>
      </w:r>
      <w:r w:rsidR="00B933D9" w:rsidRPr="00F7356C">
        <w:rPr>
          <w:rFonts w:ascii="Times New Roman" w:hAnsi="Times New Roman"/>
          <w:color w:val="000000" w:themeColor="text1"/>
          <w:sz w:val="24"/>
          <w:szCs w:val="24"/>
        </w:rPr>
        <w:t>w ust. 1</w:t>
      </w:r>
      <w:r w:rsidR="00901354" w:rsidRPr="00F7356C">
        <w:rPr>
          <w:rFonts w:ascii="Times New Roman" w:hAnsi="Times New Roman"/>
          <w:color w:val="000000" w:themeColor="text1"/>
          <w:sz w:val="24"/>
          <w:szCs w:val="24"/>
        </w:rPr>
        <w:t>. UPO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zostaje wytworzone automatycznie i odesłane do nadawcy.</w:t>
      </w:r>
    </w:p>
    <w:p w:rsidR="00A92BC9" w:rsidRPr="00BE0FA1" w:rsidRDefault="00A92BC9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987250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43F4D" w:rsidRPr="00BE0FA1">
        <w:rPr>
          <w:rFonts w:ascii="Times New Roman" w:hAnsi="Times New Roman"/>
          <w:color w:val="000000" w:themeColor="text1"/>
          <w:sz w:val="24"/>
          <w:szCs w:val="24"/>
        </w:rPr>
        <w:t>Wyznaczony p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racownik dokonuje przekazania przesyłki</w:t>
      </w:r>
      <w:r w:rsidR="002D779D" w:rsidRPr="002D779D">
        <w:rPr>
          <w:rFonts w:ascii="Times New Roman" w:hAnsi="Times New Roman"/>
          <w:color w:val="000000" w:themeColor="text1"/>
          <w:sz w:val="24"/>
        </w:rPr>
        <w:t xml:space="preserve"> </w:t>
      </w:r>
      <w:r w:rsidR="002D779D" w:rsidRPr="00BE0FA1">
        <w:rPr>
          <w:rFonts w:ascii="Times New Roman" w:hAnsi="Times New Roman"/>
          <w:color w:val="000000" w:themeColor="text1"/>
          <w:sz w:val="24"/>
        </w:rPr>
        <w:t>zgodnie z</w:t>
      </w:r>
      <w:r w:rsidR="00B933D9">
        <w:rPr>
          <w:rFonts w:ascii="Times New Roman" w:hAnsi="Times New Roman"/>
          <w:color w:val="000000" w:themeColor="text1"/>
          <w:sz w:val="24"/>
        </w:rPr>
        <w:t xml:space="preserve"> podziałem zadań i </w:t>
      </w:r>
      <w:r w:rsidR="002D779D" w:rsidRPr="00BE0FA1">
        <w:rPr>
          <w:rFonts w:ascii="Times New Roman" w:hAnsi="Times New Roman"/>
          <w:color w:val="000000" w:themeColor="text1"/>
          <w:sz w:val="24"/>
        </w:rPr>
        <w:t>kompetencji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92BC9" w:rsidRPr="00B933D9" w:rsidRDefault="00A92BC9" w:rsidP="002E7798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933D9">
        <w:rPr>
          <w:rFonts w:ascii="Times New Roman" w:hAnsi="Times New Roman"/>
          <w:color w:val="000000" w:themeColor="text1"/>
          <w:sz w:val="24"/>
          <w:szCs w:val="24"/>
        </w:rPr>
        <w:t>do</w:t>
      </w:r>
      <w:proofErr w:type="gramEnd"/>
      <w:r w:rsidRPr="00B933D9">
        <w:rPr>
          <w:rFonts w:ascii="Times New Roman" w:hAnsi="Times New Roman"/>
          <w:color w:val="000000" w:themeColor="text1"/>
          <w:sz w:val="24"/>
          <w:szCs w:val="24"/>
        </w:rPr>
        <w:t xml:space="preserve"> komórki organizacyjnej Urzędu właściwej do rozpatrzenia sprawy (bez wydruku korespondencji)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933D9">
        <w:rPr>
          <w:rFonts w:ascii="Times New Roman" w:hAnsi="Times New Roman"/>
          <w:color w:val="000000" w:themeColor="text1"/>
          <w:sz w:val="24"/>
          <w:szCs w:val="24"/>
        </w:rPr>
        <w:t>lub</w:t>
      </w:r>
    </w:p>
    <w:p w:rsidR="00A92BC9" w:rsidRPr="00BE0FA1" w:rsidRDefault="00A92BC9" w:rsidP="00A6673E">
      <w:pPr>
        <w:pStyle w:val="Akapitzlist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do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dekretacji </w:t>
      </w:r>
      <w:r w:rsidR="00BE0FA1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Prezydenta, Zastępcy Prezydenta, Sekretarza, Skarbnika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2DFA" w:rsidRPr="00BE0FA1" w:rsidRDefault="00CF1A08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92BC9" w:rsidRPr="00BE0FA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92BC9" w:rsidRPr="00BE0FA1">
        <w:rPr>
          <w:rFonts w:ascii="Times New Roman" w:hAnsi="Times New Roman"/>
          <w:color w:val="000000" w:themeColor="text1"/>
          <w:sz w:val="24"/>
          <w:szCs w:val="24"/>
        </w:rPr>
        <w:t>Korespondencję, która wpłynęła na ESP, pracownik wyznaczony do odbioru korespondencji lub pracownik prowadzący sprawę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DFA" w:rsidRPr="00BE0FA1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 xml:space="preserve"> przypadku spraw prowadzonych w </w:t>
      </w:r>
      <w:r w:rsidR="00BF2DFA" w:rsidRPr="00BE0FA1">
        <w:rPr>
          <w:rFonts w:ascii="Times New Roman" w:hAnsi="Times New Roman"/>
          <w:color w:val="000000" w:themeColor="text1"/>
          <w:sz w:val="24"/>
          <w:szCs w:val="24"/>
        </w:rPr>
        <w:t>systemie tradycyjnym:</w:t>
      </w:r>
    </w:p>
    <w:p w:rsidR="00A92BC9" w:rsidRPr="00BE0FA1" w:rsidRDefault="00A92BC9" w:rsidP="00A6673E">
      <w:pPr>
        <w:pStyle w:val="Akapitzlist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dr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ukuje</w:t>
      </w:r>
      <w:proofErr w:type="gramEnd"/>
      <w:r w:rsidR="00901354">
        <w:rPr>
          <w:rFonts w:ascii="Times New Roman" w:hAnsi="Times New Roman"/>
          <w:color w:val="000000" w:themeColor="text1"/>
          <w:sz w:val="24"/>
          <w:szCs w:val="24"/>
        </w:rPr>
        <w:t xml:space="preserve"> wraz z UPO;</w:t>
      </w:r>
    </w:p>
    <w:p w:rsidR="00A92BC9" w:rsidRPr="00BE0FA1" w:rsidRDefault="00A92BC9" w:rsidP="00A6673E">
      <w:pPr>
        <w:pStyle w:val="Akapitzlist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nanosi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na pierwszej stronie wydruku pieczęć odbioru wraz z adnotacją o dacie wpływu na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ESP, jeżeli data ta jest wcześnie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jsza niż data odbioru (wydruku);</w:t>
      </w:r>
    </w:p>
    <w:p w:rsidR="00A92BC9" w:rsidRPr="00BE0FA1" w:rsidRDefault="00A92BC9" w:rsidP="00A6673E">
      <w:pPr>
        <w:pStyle w:val="Akapitzlist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nanosi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na wydruk UPO czytelny podpis sporządzającego wyd</w:t>
      </w:r>
      <w:r w:rsidR="00901354">
        <w:rPr>
          <w:rFonts w:ascii="Times New Roman" w:hAnsi="Times New Roman"/>
          <w:color w:val="000000" w:themeColor="text1"/>
          <w:sz w:val="24"/>
          <w:szCs w:val="24"/>
        </w:rPr>
        <w:t>ruk oraz datę wykonania wydruku;</w:t>
      </w:r>
    </w:p>
    <w:p w:rsidR="00A92BC9" w:rsidRPr="00BE0FA1" w:rsidRDefault="00A92BC9" w:rsidP="00A6673E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nanosi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na pierwszej stronie wydruku odręczną adnotację odzwierciedlającą treść dekretacji z systemu E</w:t>
      </w:r>
      <w:r w:rsidR="00CF1A08" w:rsidRPr="00BE0FA1">
        <w:rPr>
          <w:rFonts w:ascii="Times New Roman" w:hAnsi="Times New Roman"/>
          <w:color w:val="000000" w:themeColor="text1"/>
          <w:sz w:val="24"/>
          <w:szCs w:val="24"/>
        </w:rPr>
        <w:t>ZD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i potwierdza własnoręcznym podpisem (dekretacja zastępcza).</w:t>
      </w:r>
    </w:p>
    <w:p w:rsidR="00CF1A08" w:rsidRPr="00987250" w:rsidRDefault="00CF1A08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eastAsia="UniversPro-Roman" w:hAnsi="Times New Roman"/>
          <w:sz w:val="24"/>
          <w:szCs w:val="24"/>
        </w:rPr>
        <w:t>5.</w:t>
      </w:r>
      <w:r w:rsidR="00987250">
        <w:rPr>
          <w:rFonts w:ascii="Times New Roman" w:eastAsia="UniversPro-Roman" w:hAnsi="Times New Roman"/>
          <w:sz w:val="24"/>
          <w:szCs w:val="24"/>
        </w:rPr>
        <w:t> </w:t>
      </w:r>
      <w:r w:rsidRPr="00987250">
        <w:rPr>
          <w:rFonts w:ascii="Times New Roman" w:eastAsia="UniversPro-Roman" w:hAnsi="Times New Roman"/>
          <w:sz w:val="24"/>
          <w:szCs w:val="24"/>
        </w:rPr>
        <w:t>Jeżeli przesyłka w postaci elektronicznej lub załącznik do niej zawiera podpis elektroniczny identyfikujący jego posiadacza w sposób określony w przepisach ustawy z</w:t>
      </w:r>
      <w:r w:rsidR="00901354">
        <w:rPr>
          <w:rFonts w:ascii="Times New Roman" w:eastAsia="UniversPro-Roman" w:hAnsi="Times New Roman"/>
          <w:sz w:val="24"/>
          <w:szCs w:val="24"/>
        </w:rPr>
        <w:t> </w:t>
      </w:r>
      <w:r w:rsidRPr="00987250">
        <w:rPr>
          <w:rFonts w:ascii="Times New Roman" w:eastAsia="UniversPro-Roman" w:hAnsi="Times New Roman"/>
          <w:sz w:val="24"/>
          <w:szCs w:val="24"/>
        </w:rPr>
        <w:t>dnia</w:t>
      </w:r>
      <w:r w:rsidR="00901354">
        <w:rPr>
          <w:rFonts w:ascii="Times New Roman" w:eastAsia="UniversPro-Roman" w:hAnsi="Times New Roman"/>
          <w:sz w:val="24"/>
          <w:szCs w:val="24"/>
        </w:rPr>
        <w:t> </w:t>
      </w:r>
      <w:r w:rsidRPr="00987250">
        <w:rPr>
          <w:rFonts w:ascii="Times New Roman" w:eastAsia="UniversPro-Roman" w:hAnsi="Times New Roman"/>
          <w:sz w:val="24"/>
          <w:szCs w:val="24"/>
        </w:rPr>
        <w:t>17 lutego 2005 r. o informatyzacji działalności podmiotów realizujących zadania publiczne, na</w:t>
      </w:r>
      <w:r w:rsidR="00070660" w:rsidRPr="00987250">
        <w:rPr>
          <w:rFonts w:ascii="Times New Roman" w:eastAsia="UniversPro-Roman" w:hAnsi="Times New Roman"/>
          <w:sz w:val="24"/>
          <w:szCs w:val="24"/>
        </w:rPr>
        <w:t xml:space="preserve"> </w:t>
      </w:r>
      <w:r w:rsidRPr="00987250">
        <w:rPr>
          <w:rFonts w:ascii="Times New Roman" w:eastAsia="UniversPro-Roman" w:hAnsi="Times New Roman"/>
          <w:sz w:val="24"/>
          <w:szCs w:val="24"/>
        </w:rPr>
        <w:t>wydruku opatrzonym pieczęcią wpływu nanosi się informację o ważności podpisu elektronicznego i integralności podpisanego dokumentu oraz dacie tej weryfikacji (np.</w:t>
      </w:r>
      <w:r w:rsidR="00901354">
        <w:rPr>
          <w:rFonts w:ascii="Times New Roman" w:eastAsia="UniversPro-Roman" w:hAnsi="Times New Roman"/>
          <w:sz w:val="24"/>
          <w:szCs w:val="24"/>
        </w:rPr>
        <w:t> </w:t>
      </w:r>
      <w:r w:rsidRPr="00987250">
        <w:rPr>
          <w:rFonts w:ascii="Times New Roman" w:eastAsia="UniversPro-Roman" w:hAnsi="Times New Roman"/>
          <w:sz w:val="24"/>
          <w:szCs w:val="24"/>
        </w:rPr>
        <w:t>pieczątkę o treści „podpis elektroniczny zweryfikowany w dniu ….[</w:t>
      </w:r>
      <w:proofErr w:type="gramStart"/>
      <w:r w:rsidRPr="00987250">
        <w:rPr>
          <w:rFonts w:ascii="Times New Roman" w:eastAsia="UniversPro-Roman" w:hAnsi="Times New Roman"/>
          <w:sz w:val="24"/>
          <w:szCs w:val="24"/>
        </w:rPr>
        <w:t>data</w:t>
      </w:r>
      <w:proofErr w:type="gramEnd"/>
      <w:r w:rsidRPr="00987250">
        <w:rPr>
          <w:rFonts w:ascii="Times New Roman" w:eastAsia="UniversPro-Roman" w:hAnsi="Times New Roman"/>
          <w:sz w:val="24"/>
          <w:szCs w:val="24"/>
        </w:rPr>
        <w:t>]; wynik</w:t>
      </w:r>
      <w:r w:rsidR="00B933D9">
        <w:rPr>
          <w:rFonts w:ascii="Times New Roman" w:eastAsia="UniversPro-Roman" w:hAnsi="Times New Roman"/>
          <w:sz w:val="24"/>
          <w:szCs w:val="24"/>
        </w:rPr>
        <w:t> </w:t>
      </w:r>
      <w:r w:rsidRPr="00987250">
        <w:rPr>
          <w:rFonts w:ascii="Times New Roman" w:eastAsia="UniversPro-Roman" w:hAnsi="Times New Roman"/>
          <w:sz w:val="24"/>
          <w:szCs w:val="24"/>
        </w:rPr>
        <w:t>weryfikacji: ważny/nieważny/brak możliwości weryfikacji”), a także czytelny podpis sporządzającego wydruk. Weryfikacji podpisu dokonuje pracownik prowadzący sprawę.</w:t>
      </w:r>
    </w:p>
    <w:p w:rsidR="00B933D9" w:rsidRPr="00BE0FA1" w:rsidRDefault="00B933D9" w:rsidP="00A6673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F1A08" w:rsidRPr="00BE0FA1" w:rsidRDefault="00CF1A08" w:rsidP="001B7F5B">
      <w:pPr>
        <w:pStyle w:val="Styl1"/>
      </w:pPr>
      <w:bookmarkStart w:id="7" w:name="_Toc135913300"/>
      <w:r w:rsidRPr="00987250">
        <w:t>Rozdział VII</w:t>
      </w:r>
      <w:r w:rsidR="00901354">
        <w:t xml:space="preserve">. </w:t>
      </w:r>
      <w:r w:rsidRPr="00BE0FA1">
        <w:t>Rozdzielanie przesyłek i czynności kancelaryjne</w:t>
      </w:r>
      <w:bookmarkEnd w:id="7"/>
    </w:p>
    <w:p w:rsidR="00987250" w:rsidRPr="00BE0FA1" w:rsidRDefault="00987250" w:rsidP="00BE0FA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 w:themeColor="text1"/>
          <w:sz w:val="24"/>
        </w:rPr>
      </w:pPr>
    </w:p>
    <w:p w:rsidR="00CF1A08" w:rsidRPr="00BE0FA1" w:rsidRDefault="00CF1A08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22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Punkty kancelaryjne dokonują rozdziału zarejestrowanych przesyłek zgodnie z</w:t>
      </w:r>
      <w:r w:rsidR="00901354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podziałem zadań i kompetencji </w:t>
      </w:r>
      <w:r w:rsidR="002D779D">
        <w:rPr>
          <w:rFonts w:ascii="Times New Roman" w:hAnsi="Times New Roman"/>
          <w:color w:val="000000" w:themeColor="text1"/>
          <w:sz w:val="24"/>
        </w:rPr>
        <w:t xml:space="preserve">komórek organizacyjnych Urzędu </w:t>
      </w:r>
      <w:r w:rsidRPr="00BE0FA1">
        <w:rPr>
          <w:rFonts w:ascii="Times New Roman" w:hAnsi="Times New Roman"/>
          <w:color w:val="000000" w:themeColor="text1"/>
          <w:sz w:val="24"/>
        </w:rPr>
        <w:t>zarówno w postaci papierowej jak i elektronicznej.</w:t>
      </w:r>
    </w:p>
    <w:p w:rsidR="00987250" w:rsidRPr="00BE0FA1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F1A08" w:rsidRPr="00BE0FA1" w:rsidRDefault="00CF1A08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23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1.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Dla spraw prowadzonych w systemie tradyc</w:t>
      </w:r>
      <w:r w:rsidR="00901354">
        <w:rPr>
          <w:rFonts w:ascii="Times New Roman" w:hAnsi="Times New Roman"/>
          <w:color w:val="000000" w:themeColor="text1"/>
          <w:sz w:val="24"/>
        </w:rPr>
        <w:t>yjnym czynności kancelaryjne, w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szczególności: dekretacje, akceptacje, podpisywanie pism, odbywają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w </w:t>
      </w:r>
      <w:r w:rsidR="00BE0FA1" w:rsidRPr="00BE0FA1">
        <w:rPr>
          <w:rFonts w:ascii="Times New Roman" w:hAnsi="Times New Roman"/>
          <w:color w:val="000000" w:themeColor="text1"/>
          <w:sz w:val="24"/>
        </w:rPr>
        <w:t>postaci papierowej i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w systemie EZD.</w:t>
      </w:r>
    </w:p>
    <w:p w:rsidR="00CF1A08" w:rsidRPr="00BE0FA1" w:rsidRDefault="0090723C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2.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="00CF1A08" w:rsidRPr="00BE0FA1">
        <w:rPr>
          <w:rFonts w:ascii="Times New Roman" w:hAnsi="Times New Roman"/>
          <w:color w:val="000000" w:themeColor="text1"/>
          <w:sz w:val="24"/>
        </w:rPr>
        <w:t xml:space="preserve">Dla wyjątków prowadzonych w </w:t>
      </w:r>
      <w:r w:rsidR="005E49A8">
        <w:rPr>
          <w:rFonts w:ascii="Times New Roman" w:hAnsi="Times New Roman"/>
          <w:color w:val="000000" w:themeColor="text1"/>
          <w:sz w:val="24"/>
        </w:rPr>
        <w:t xml:space="preserve">systemie </w:t>
      </w:r>
      <w:r w:rsidR="00CF1A08" w:rsidRPr="00BE0FA1">
        <w:rPr>
          <w:rFonts w:ascii="Times New Roman" w:hAnsi="Times New Roman"/>
          <w:color w:val="000000" w:themeColor="text1"/>
          <w:sz w:val="24"/>
        </w:rPr>
        <w:t xml:space="preserve">EZD </w:t>
      </w:r>
      <w:r w:rsidR="00B933D9">
        <w:rPr>
          <w:rFonts w:ascii="Times New Roman" w:hAnsi="Times New Roman"/>
          <w:color w:val="000000" w:themeColor="text1"/>
          <w:sz w:val="24"/>
        </w:rPr>
        <w:t>czynności kancelaryjne, w </w:t>
      </w:r>
      <w:r w:rsidR="00CF1A08" w:rsidRPr="00BE0FA1">
        <w:rPr>
          <w:rFonts w:ascii="Times New Roman" w:hAnsi="Times New Roman"/>
          <w:color w:val="000000" w:themeColor="text1"/>
          <w:sz w:val="24"/>
        </w:rPr>
        <w:t>szczególności: dekretacje, akceptac</w:t>
      </w:r>
      <w:r w:rsidR="00783483" w:rsidRPr="00BE0FA1">
        <w:rPr>
          <w:rFonts w:ascii="Times New Roman" w:hAnsi="Times New Roman"/>
          <w:color w:val="000000" w:themeColor="text1"/>
          <w:sz w:val="24"/>
        </w:rPr>
        <w:t xml:space="preserve">je, podpisywanie pism, odbywają </w:t>
      </w:r>
      <w:r w:rsidR="00CF1A08"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="00CF1A08" w:rsidRPr="00BE0FA1">
        <w:rPr>
          <w:rFonts w:ascii="Times New Roman" w:hAnsi="Times New Roman"/>
          <w:color w:val="000000" w:themeColor="text1"/>
          <w:sz w:val="24"/>
        </w:rPr>
        <w:t xml:space="preserve">w formie elektronicznej – zabrania </w:t>
      </w:r>
      <w:r w:rsidR="00CF1A08"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="00CF1A08" w:rsidRPr="00BE0FA1">
        <w:rPr>
          <w:rFonts w:ascii="Times New Roman" w:hAnsi="Times New Roman"/>
          <w:color w:val="000000" w:themeColor="text1"/>
          <w:sz w:val="24"/>
        </w:rPr>
        <w:t>wykonywania czynności kancelaryjnych w postaci papier</w:t>
      </w:r>
      <w:r w:rsidR="004D7234" w:rsidRPr="00BE0FA1">
        <w:rPr>
          <w:rFonts w:ascii="Times New Roman" w:hAnsi="Times New Roman"/>
          <w:color w:val="000000" w:themeColor="text1"/>
          <w:sz w:val="24"/>
        </w:rPr>
        <w:t>owej, chyba ż</w:t>
      </w:r>
      <w:r w:rsidR="00CF1A08" w:rsidRPr="00BE0FA1">
        <w:rPr>
          <w:rFonts w:ascii="Times New Roman" w:hAnsi="Times New Roman"/>
          <w:color w:val="000000" w:themeColor="text1"/>
          <w:sz w:val="24"/>
        </w:rPr>
        <w:t>e wymagana jest</w:t>
      </w:r>
      <w:r w:rsidR="00901354">
        <w:rPr>
          <w:rFonts w:ascii="Times New Roman" w:hAnsi="Times New Roman"/>
          <w:color w:val="000000" w:themeColor="text1"/>
          <w:sz w:val="24"/>
        </w:rPr>
        <w:t> </w:t>
      </w:r>
      <w:r w:rsidR="00CF1A08" w:rsidRPr="00BE0FA1">
        <w:rPr>
          <w:rFonts w:ascii="Times New Roman" w:hAnsi="Times New Roman"/>
          <w:color w:val="000000" w:themeColor="text1"/>
          <w:sz w:val="24"/>
        </w:rPr>
        <w:t>inna postać dokumentu.</w:t>
      </w:r>
    </w:p>
    <w:p w:rsidR="00987250" w:rsidRPr="00BE0FA1" w:rsidRDefault="00987250" w:rsidP="00A6673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D7234" w:rsidRPr="00BE0FA1" w:rsidRDefault="004D7234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24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1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 zadekretowaniu przez Prezydenta, Zastępcę Prezydenta, Sekretarza, Skarbnika lub Przewodniczącego Rady Miasta k</w:t>
      </w:r>
      <w:r w:rsidR="009013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orespondencja przekazywana jest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</w:t>
      </w:r>
      <w:r w:rsidR="009013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F94767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właściwego punktu kancelaryjnego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gdzie zostaje rozdysponowana zgodnie z dekretacją na</w:t>
      </w:r>
      <w:r w:rsidR="0007066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poszczególne komórki organizacyjne Urzędu.</w:t>
      </w:r>
    </w:p>
    <w:p w:rsidR="00F94767" w:rsidRPr="00BE0FA1" w:rsidRDefault="00F9476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właściwą do rozpatrzenia sprawy jest jednostka organizacyjna Miasta korespondencję w sprawie przekazuje się do tej jednostki.</w:t>
      </w:r>
    </w:p>
    <w:p w:rsidR="00F94767" w:rsidRPr="00B933D9" w:rsidRDefault="00F94767" w:rsidP="00B933D9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Odbioru korespondencji </w:t>
      </w:r>
      <w:r w:rsidRPr="00BE0F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formie tradycyjnej dokonują pracownicy wyznaczeni</w:t>
      </w:r>
      <w:r w:rsidR="001B7F5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="001B7F5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je</w:t>
      </w:r>
      <w:r w:rsid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j </w:t>
      </w:r>
      <w:r w:rsidR="001B7F5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odbioru</w:t>
      </w:r>
      <w:r w:rsidRPr="00BE0F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 Fakt</w:t>
      </w:r>
      <w:r w:rsidR="00043F4D" w:rsidRPr="00BE0F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odbioru</w:t>
      </w:r>
      <w:r w:rsid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potwierdza się na raporcie z rejestru przesyłek wpływających w sposób </w:t>
      </w:r>
      <w:r w:rsidR="00B933D9" w:rsidRPr="00B933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określony </w:t>
      </w:r>
      <w:r w:rsidR="00B933D9" w:rsidRPr="00F7356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§ 14 ust. </w:t>
      </w:r>
      <w:r w:rsidR="00F7356C" w:rsidRPr="00F7356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</w:t>
      </w:r>
      <w:r w:rsidR="00B933D9" w:rsidRPr="00F7356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F94767" w:rsidRPr="00BE0FA1" w:rsidRDefault="00F9476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Korespondencję przekazaną przez </w:t>
      </w:r>
      <w:r w:rsidR="00714ED2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 kancelaryjny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niewłaściwej komórce organizacyjnej Urzędu należy bezzwłocznie zwrócić.</w:t>
      </w:r>
    </w:p>
    <w:p w:rsidR="00F94767" w:rsidRPr="00BE0FA1" w:rsidRDefault="00F9476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Błędnie zadekretowaną korespondencję należy zwrócić do osoby, która dokonała dekretacji, w celu naniesienia zmiany. Zmiany może dokonać tylko osoba, która dokonała dekretacji lub osoba, która ją zastępuje.</w:t>
      </w:r>
    </w:p>
    <w:p w:rsidR="00F94767" w:rsidRPr="00BE0FA1" w:rsidRDefault="00F9476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Każdorazowa zmiana dekretacji w formie tradycyjnej musi być dokonana równocześnie w</w:t>
      </w:r>
      <w:r w:rsidR="0007066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formie elektronicznej, tj. w systemie E</w:t>
      </w:r>
      <w:r w:rsidR="00714ED2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D.</w:t>
      </w:r>
    </w:p>
    <w:p w:rsidR="00F94767" w:rsidRPr="00BE0FA1" w:rsidRDefault="00F9476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Zmiana dekretacji na</w:t>
      </w:r>
      <w:r w:rsidR="0007066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dokumencie powoduje obowiązek zwrotu do </w:t>
      </w:r>
      <w:r w:rsidR="00714ED2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punktu kancelaryjnego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zarówno dokumentu przesłanego w</w:t>
      </w:r>
      <w:r w:rsidR="0007066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013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formie tradycyjnej, jak i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elektronicznej.</w:t>
      </w:r>
    </w:p>
    <w:p w:rsidR="00F94767" w:rsidRPr="00BE0FA1" w:rsidRDefault="00F9476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korespondencja dotyczy spraw wchodzących w zakres działania kilku komórek organizacyjnych Urzędu, oryginał dokumentu przekazuje się komórce wskazanej podczas dekretacji jako pierwszej (wiodącej), a pozostałym wskazanym w dekretacji przekazuje się kopi</w:t>
      </w:r>
      <w:r w:rsidR="001B7F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dokumentu.</w:t>
      </w:r>
    </w:p>
    <w:p w:rsidR="00987250" w:rsidRPr="00BE0FA1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F94767" w:rsidRPr="00BE0FA1" w:rsidRDefault="00F9476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</w:t>
      </w:r>
      <w:r w:rsidR="00987250" w:rsidRPr="00BE0FA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 </w:t>
      </w:r>
      <w:r w:rsidR="00A6673E" w:rsidRPr="00BE0FA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25</w:t>
      </w:r>
      <w:r w:rsidRPr="00BE0FA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987250" w:rsidRPr="00BE0FA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 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okresie nieobecności pracownika wszystkie czynności związane z pełnieniem zastępstwa należy wykonywać w formie tradycyjnej oraz elektronicznej, tj. w systemie E</w:t>
      </w:r>
      <w:r w:rsidR="0021602D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D.</w:t>
      </w:r>
    </w:p>
    <w:p w:rsidR="00987250" w:rsidRPr="009E1CFB" w:rsidRDefault="00987250" w:rsidP="00A6673E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14C2B" w:rsidRPr="00BE0FA1" w:rsidRDefault="001A3368" w:rsidP="001B7F5B">
      <w:pPr>
        <w:pStyle w:val="Styl1"/>
      </w:pPr>
      <w:bookmarkStart w:id="8" w:name="_Toc135913301"/>
      <w:r w:rsidRPr="00987250">
        <w:t>Rozdział VI</w:t>
      </w:r>
      <w:r w:rsidR="00A86151">
        <w:t>I</w:t>
      </w:r>
      <w:r w:rsidRPr="00987250">
        <w:t>I</w:t>
      </w:r>
      <w:r w:rsidR="00901354">
        <w:t xml:space="preserve">. </w:t>
      </w:r>
      <w:r w:rsidR="00756AC7" w:rsidRPr="00987250">
        <w:t>Postę</w:t>
      </w:r>
      <w:r w:rsidR="004F6F27" w:rsidRPr="00987250">
        <w:t xml:space="preserve">powanie z </w:t>
      </w:r>
      <w:r w:rsidR="00D80EEC" w:rsidRPr="00987250">
        <w:t>korespondencją</w:t>
      </w:r>
      <w:r w:rsidR="004F6F27" w:rsidRPr="00987250">
        <w:t xml:space="preserve"> w </w:t>
      </w:r>
      <w:r w:rsidR="0043745C" w:rsidRPr="00987250">
        <w:t xml:space="preserve">komórkach </w:t>
      </w:r>
      <w:r w:rsidR="004F6F27" w:rsidRPr="00987250">
        <w:t xml:space="preserve">organizacyjnych </w:t>
      </w:r>
      <w:r w:rsidR="004A6E4D" w:rsidRPr="00987250">
        <w:t>Urzęd</w:t>
      </w:r>
      <w:r w:rsidR="004F6F27" w:rsidRPr="00987250">
        <w:t>u</w:t>
      </w:r>
      <w:r w:rsidR="00A6673E">
        <w:t xml:space="preserve"> –</w:t>
      </w:r>
      <w:r w:rsidR="00E14C2B" w:rsidRPr="00987250">
        <w:t xml:space="preserve"> </w:t>
      </w:r>
      <w:r w:rsidR="009C332A" w:rsidRPr="00BE0FA1">
        <w:t>d</w:t>
      </w:r>
      <w:r w:rsidR="00E14C2B" w:rsidRPr="00BE0FA1">
        <w:t>okumentowanie spraw</w:t>
      </w:r>
      <w:bookmarkEnd w:id="8"/>
    </w:p>
    <w:p w:rsidR="00987250" w:rsidRPr="00F7356C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32"/>
        </w:rPr>
      </w:pPr>
    </w:p>
    <w:p w:rsidR="00BC2289" w:rsidRPr="00BE0FA1" w:rsidRDefault="004F6F2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E14C2B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BC2289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BC2289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Pracownik </w:t>
      </w:r>
      <w:r w:rsidR="0060216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wyznaczony</w:t>
      </w:r>
      <w:r w:rsidR="00F40A1F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odbioru 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korespondencji</w:t>
      </w:r>
      <w:r w:rsidR="00334FD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niezwłocznie sprawdza zgodność otrzymanej w systemie </w:t>
      </w:r>
      <w:r w:rsidR="00E14C2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EZ</w:t>
      </w:r>
      <w:r w:rsidR="003F11C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korespondencji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faktycznie odebraną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E14C2B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punktu kancelaryjnego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Wszelkie niezgodności lub braki 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zgłasza pracownikowi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14C2B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punktu kancelaryjnego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celu zweryfikowania lub uzupełnienia.</w:t>
      </w:r>
    </w:p>
    <w:p w:rsidR="004F6F27" w:rsidRPr="00987250" w:rsidRDefault="00BC2289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Kierownicy </w:t>
      </w:r>
      <w:r w:rsidR="003C6DB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komórek </w:t>
      </w:r>
      <w:r w:rsidR="009C33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organizacyjnych Urzędu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dekretują 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korespondencję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która 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wpłynęła do kierowanej przez nich </w:t>
      </w:r>
      <w:r w:rsidR="00334FD1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komórki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poprzez:</w:t>
      </w:r>
    </w:p>
    <w:p w:rsidR="004F6F27" w:rsidRPr="00987250" w:rsidRDefault="004F6F27" w:rsidP="00A6673E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wskazanie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podwładnego, któremu zostaje przydzielona 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korespondencja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załatwienia;</w:t>
      </w:r>
    </w:p>
    <w:p w:rsidR="004F6F27" w:rsidRPr="00987250" w:rsidRDefault="00AD4314" w:rsidP="00A6673E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ewentualnie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wytycznych o sposobie </w:t>
      </w:r>
      <w:r w:rsidR="00295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terminie </w:t>
      </w:r>
      <w:r w:rsidR="00295A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załatwienia </w:t>
      </w:r>
      <w:r w:rsidR="004F6F27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sprawy.</w:t>
      </w:r>
    </w:p>
    <w:p w:rsidR="00987250" w:rsidRPr="00F7356C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32"/>
        </w:rPr>
      </w:pP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="00282573" w:rsidRPr="00BE0FA1">
        <w:rPr>
          <w:rFonts w:ascii="Times New Roman" w:hAnsi="Times New Roman"/>
          <w:b/>
          <w:color w:val="000000" w:themeColor="text1"/>
          <w:sz w:val="24"/>
        </w:rPr>
        <w:t>2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7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1.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Znakowanie spraw w komórkach organizacyjnych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Urzędu 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odbywa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Pr="00BE0FA1">
        <w:rPr>
          <w:rFonts w:ascii="Times New Roman" w:hAnsi="Times New Roman"/>
          <w:color w:val="000000" w:themeColor="text1"/>
          <w:sz w:val="24"/>
        </w:rPr>
        <w:t>zgodnie z</w:t>
      </w:r>
      <w:r w:rsidR="00DB3F05" w:rsidRPr="00BE0FA1">
        <w:rPr>
          <w:rFonts w:ascii="Times New Roman" w:hAnsi="Times New Roman"/>
          <w:color w:val="000000" w:themeColor="text1"/>
          <w:sz w:val="24"/>
        </w:rPr>
        <w:t> </w:t>
      </w:r>
      <w:r w:rsidR="00B933D9">
        <w:rPr>
          <w:rFonts w:ascii="Times New Roman" w:hAnsi="Times New Roman"/>
          <w:color w:val="000000" w:themeColor="text1"/>
          <w:sz w:val="24"/>
        </w:rPr>
        <w:t xml:space="preserve">Instrukcją kancelaryjną z wykorzystaniem </w:t>
      </w:r>
      <w:r w:rsidRPr="00BE0FA1">
        <w:rPr>
          <w:rFonts w:ascii="Times New Roman" w:hAnsi="Times New Roman"/>
          <w:color w:val="000000" w:themeColor="text1"/>
          <w:sz w:val="24"/>
        </w:rPr>
        <w:t>symbol</w:t>
      </w:r>
      <w:r w:rsidR="00B933D9">
        <w:rPr>
          <w:rFonts w:ascii="Times New Roman" w:hAnsi="Times New Roman"/>
          <w:color w:val="000000" w:themeColor="text1"/>
          <w:sz w:val="24"/>
        </w:rPr>
        <w:t>i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określony</w:t>
      </w:r>
      <w:r w:rsidR="00B933D9">
        <w:rPr>
          <w:rFonts w:ascii="Times New Roman" w:hAnsi="Times New Roman"/>
          <w:color w:val="000000" w:themeColor="text1"/>
          <w:sz w:val="24"/>
        </w:rPr>
        <w:t>ch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dla komó</w:t>
      </w:r>
      <w:r w:rsidR="00282573" w:rsidRPr="00BE0FA1">
        <w:rPr>
          <w:rFonts w:ascii="Times New Roman" w:hAnsi="Times New Roman"/>
          <w:color w:val="000000" w:themeColor="text1"/>
          <w:sz w:val="24"/>
        </w:rPr>
        <w:t>rek organizacyjnych w r</w:t>
      </w:r>
      <w:r w:rsidRPr="00BE0FA1">
        <w:rPr>
          <w:rFonts w:ascii="Times New Roman" w:hAnsi="Times New Roman"/>
          <w:color w:val="000000" w:themeColor="text1"/>
          <w:sz w:val="24"/>
        </w:rPr>
        <w:t>egulaminie organizacyjnym Urzędu oraz has</w:t>
      </w:r>
      <w:r w:rsidR="00B933D9">
        <w:rPr>
          <w:rFonts w:ascii="Times New Roman" w:hAnsi="Times New Roman"/>
          <w:color w:val="000000" w:themeColor="text1"/>
          <w:sz w:val="24"/>
        </w:rPr>
        <w:t>eł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klasyfikacyjny</w:t>
      </w:r>
      <w:r w:rsidR="00B933D9">
        <w:rPr>
          <w:rFonts w:ascii="Times New Roman" w:hAnsi="Times New Roman"/>
          <w:color w:val="000000" w:themeColor="text1"/>
          <w:sz w:val="24"/>
        </w:rPr>
        <w:t>ch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wskazany</w:t>
      </w:r>
      <w:r w:rsidR="00B933D9">
        <w:rPr>
          <w:rFonts w:ascii="Times New Roman" w:hAnsi="Times New Roman"/>
          <w:color w:val="000000" w:themeColor="text1"/>
          <w:sz w:val="24"/>
        </w:rPr>
        <w:t>ch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w JRWA.</w:t>
      </w:r>
    </w:p>
    <w:p w:rsidR="00E14C2B" w:rsidRPr="00BE0FA1" w:rsidRDefault="00DB3F05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2</w:t>
      </w:r>
      <w:r w:rsidR="00E14C2B" w:rsidRPr="00BE0FA1">
        <w:rPr>
          <w:rFonts w:ascii="Times New Roman" w:hAnsi="Times New Roman"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="00E14C2B" w:rsidRPr="00BE0FA1">
        <w:rPr>
          <w:rFonts w:ascii="Times New Roman" w:hAnsi="Times New Roman"/>
          <w:color w:val="000000" w:themeColor="text1"/>
          <w:sz w:val="24"/>
        </w:rPr>
        <w:t xml:space="preserve">W systemie tradycyjnym pracownik prowadzący </w:t>
      </w:r>
      <w:r w:rsidR="00E14C2B" w:rsidRPr="00BE0FA1">
        <w:rPr>
          <w:rFonts w:ascii="Times New Roman" w:eastAsia="HiddenHorzOCR" w:hAnsi="Times New Roman"/>
          <w:color w:val="000000" w:themeColor="text1"/>
          <w:sz w:val="24"/>
        </w:rPr>
        <w:t xml:space="preserve">sprawę </w:t>
      </w:r>
      <w:r w:rsidR="00E14C2B" w:rsidRPr="00BE0FA1">
        <w:rPr>
          <w:rFonts w:ascii="Times New Roman" w:hAnsi="Times New Roman"/>
          <w:color w:val="000000" w:themeColor="text1"/>
          <w:sz w:val="24"/>
        </w:rPr>
        <w:t>w komórce merytorycznej zobowiązany jest nanieść znak sprawy:</w:t>
      </w:r>
    </w:p>
    <w:p w:rsidR="00E14C2B" w:rsidRPr="005E49A8" w:rsidRDefault="00E14C2B" w:rsidP="00A667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5E49A8">
        <w:rPr>
          <w:rFonts w:ascii="Times New Roman" w:hAnsi="Times New Roman"/>
          <w:color w:val="000000" w:themeColor="text1"/>
          <w:sz w:val="24"/>
        </w:rPr>
        <w:t>na</w:t>
      </w:r>
      <w:proofErr w:type="gramEnd"/>
      <w:r w:rsidRPr="005E49A8">
        <w:rPr>
          <w:rFonts w:ascii="Times New Roman" w:hAnsi="Times New Roman"/>
          <w:color w:val="000000" w:themeColor="text1"/>
          <w:sz w:val="24"/>
        </w:rPr>
        <w:t xml:space="preserve"> pismo </w:t>
      </w:r>
      <w:r w:rsidRPr="005E49A8">
        <w:rPr>
          <w:rFonts w:ascii="Times New Roman" w:eastAsia="HiddenHorzOCR" w:hAnsi="Times New Roman"/>
          <w:color w:val="000000" w:themeColor="text1"/>
          <w:sz w:val="24"/>
        </w:rPr>
        <w:t>wewnętrzne</w:t>
      </w:r>
      <w:r w:rsidRPr="005E49A8">
        <w:rPr>
          <w:rFonts w:ascii="Times New Roman" w:hAnsi="Times New Roman"/>
          <w:color w:val="000000" w:themeColor="text1"/>
          <w:sz w:val="24"/>
        </w:rPr>
        <w:t>;</w:t>
      </w:r>
    </w:p>
    <w:p w:rsidR="00E14C2B" w:rsidRPr="00BE0FA1" w:rsidRDefault="00E14C2B" w:rsidP="00A667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na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przesyłkę </w:t>
      </w:r>
      <w:r w:rsidRPr="00BE0FA1">
        <w:rPr>
          <w:rFonts w:ascii="Times New Roman" w:hAnsi="Times New Roman"/>
          <w:color w:val="000000" w:themeColor="text1"/>
          <w:sz w:val="24"/>
        </w:rPr>
        <w:t>wpływającą;</w:t>
      </w:r>
    </w:p>
    <w:p w:rsidR="00E14C2B" w:rsidRPr="00BE0FA1" w:rsidRDefault="00E14C2B" w:rsidP="00A667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na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pisma wychodzące w formie</w:t>
      </w:r>
      <w:r w:rsidR="00BE0FA1" w:rsidRPr="00BE0FA1">
        <w:rPr>
          <w:rFonts w:ascii="Times New Roman" w:hAnsi="Times New Roman"/>
          <w:color w:val="000000" w:themeColor="text1"/>
          <w:sz w:val="24"/>
        </w:rPr>
        <w:t xml:space="preserve"> papierowej lub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elektronicznej, </w:t>
      </w:r>
      <w:r w:rsidR="008C72B8" w:rsidRPr="00BE0FA1">
        <w:rPr>
          <w:rFonts w:ascii="Times New Roman" w:hAnsi="Times New Roman"/>
          <w:color w:val="000000" w:themeColor="text1"/>
          <w:sz w:val="24"/>
        </w:rPr>
        <w:t>także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w treści wiadomości poczty elektronicznej.</w:t>
      </w:r>
    </w:p>
    <w:p w:rsidR="00DB3F05" w:rsidRPr="00BE0FA1" w:rsidRDefault="00BE0FA1" w:rsidP="00A6673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</w:rPr>
      </w:pPr>
      <w:r w:rsidRPr="005E49A8">
        <w:rPr>
          <w:rFonts w:ascii="Times New Roman" w:hAnsi="Times New Roman"/>
          <w:color w:val="000000" w:themeColor="text1"/>
          <w:sz w:val="24"/>
        </w:rPr>
        <w:t>3. </w:t>
      </w:r>
      <w:r w:rsidR="00F7356C">
        <w:rPr>
          <w:rFonts w:ascii="Times New Roman" w:hAnsi="Times New Roman"/>
          <w:color w:val="000000" w:themeColor="text1"/>
          <w:sz w:val="24"/>
        </w:rPr>
        <w:t>D</w:t>
      </w:r>
      <w:r w:rsidR="00F7356C" w:rsidRPr="005E49A8">
        <w:rPr>
          <w:rFonts w:ascii="Times New Roman" w:hAnsi="Times New Roman"/>
          <w:color w:val="000000" w:themeColor="text1"/>
          <w:sz w:val="24"/>
        </w:rPr>
        <w:t xml:space="preserve">opuszcza </w:t>
      </w:r>
      <w:r w:rsidR="00F7356C" w:rsidRPr="005E49A8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="00F7356C" w:rsidRPr="005E49A8">
        <w:rPr>
          <w:rFonts w:ascii="Times New Roman" w:hAnsi="Times New Roman"/>
          <w:color w:val="000000" w:themeColor="text1"/>
          <w:sz w:val="24"/>
        </w:rPr>
        <w:t xml:space="preserve">przygotowywanie pism </w:t>
      </w:r>
      <w:r w:rsidR="00F7356C" w:rsidRPr="005E49A8">
        <w:rPr>
          <w:rFonts w:ascii="Times New Roman" w:eastAsia="HiddenHorzOCR" w:hAnsi="Times New Roman"/>
          <w:color w:val="000000" w:themeColor="text1"/>
          <w:sz w:val="24"/>
        </w:rPr>
        <w:t xml:space="preserve">wewnętrznych </w:t>
      </w:r>
      <w:r w:rsidR="00F7356C">
        <w:rPr>
          <w:rFonts w:ascii="Times New Roman" w:hAnsi="Times New Roman"/>
          <w:color w:val="000000" w:themeColor="text1"/>
          <w:sz w:val="24"/>
        </w:rPr>
        <w:t xml:space="preserve">bez </w:t>
      </w:r>
      <w:r w:rsidR="00F7356C" w:rsidRPr="005E49A8">
        <w:rPr>
          <w:rFonts w:ascii="Times New Roman" w:hAnsi="Times New Roman"/>
          <w:color w:val="000000" w:themeColor="text1"/>
          <w:sz w:val="24"/>
        </w:rPr>
        <w:t>znaku sprawy</w:t>
      </w:r>
      <w:r w:rsidR="00F7356C">
        <w:rPr>
          <w:rFonts w:ascii="Times New Roman" w:hAnsi="Times New Roman"/>
          <w:color w:val="000000" w:themeColor="text1"/>
          <w:sz w:val="24"/>
        </w:rPr>
        <w:t>, w </w:t>
      </w:r>
      <w:r w:rsidR="00DB3F05" w:rsidRPr="005E49A8">
        <w:rPr>
          <w:rFonts w:ascii="Times New Roman" w:hAnsi="Times New Roman"/>
          <w:color w:val="000000" w:themeColor="text1"/>
          <w:sz w:val="24"/>
        </w:rPr>
        <w:t>szczególności przy inicjowaniu spraw w</w:t>
      </w:r>
      <w:r w:rsidRPr="005E49A8">
        <w:rPr>
          <w:rFonts w:ascii="Times New Roman" w:hAnsi="Times New Roman"/>
          <w:color w:val="000000" w:themeColor="text1"/>
          <w:sz w:val="24"/>
        </w:rPr>
        <w:t xml:space="preserve"> </w:t>
      </w:r>
      <w:r w:rsidR="00DB3F05" w:rsidRPr="005E49A8">
        <w:rPr>
          <w:rFonts w:ascii="Times New Roman" w:hAnsi="Times New Roman"/>
          <w:color w:val="000000" w:themeColor="text1"/>
          <w:sz w:val="24"/>
        </w:rPr>
        <w:t xml:space="preserve">komórce </w:t>
      </w:r>
      <w:r w:rsidR="00DB3F05" w:rsidRPr="005E49A8">
        <w:rPr>
          <w:rFonts w:ascii="Times New Roman" w:eastAsia="HiddenHorzOCR" w:hAnsi="Times New Roman"/>
          <w:color w:val="000000" w:themeColor="text1"/>
          <w:sz w:val="24"/>
        </w:rPr>
        <w:t xml:space="preserve">niebędącej </w:t>
      </w:r>
      <w:r w:rsidR="00F7356C">
        <w:rPr>
          <w:rFonts w:ascii="Times New Roman" w:hAnsi="Times New Roman"/>
          <w:color w:val="000000" w:themeColor="text1"/>
          <w:sz w:val="24"/>
        </w:rPr>
        <w:t>komórką merytoryczną</w:t>
      </w:r>
      <w:r w:rsidR="00DB3F05" w:rsidRPr="005E49A8">
        <w:rPr>
          <w:rFonts w:ascii="Times New Roman" w:hAnsi="Times New Roman"/>
          <w:color w:val="000000" w:themeColor="text1"/>
          <w:sz w:val="24"/>
        </w:rPr>
        <w:t>.</w:t>
      </w:r>
    </w:p>
    <w:p w:rsidR="00987250" w:rsidRPr="00F7356C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36"/>
        </w:rPr>
      </w:pPr>
    </w:p>
    <w:p w:rsidR="00F536B1" w:rsidRPr="00BE0FA1" w:rsidRDefault="00E14C2B" w:rsidP="00A6673E">
      <w:pPr>
        <w:pStyle w:val="Akapitzlist"/>
        <w:autoSpaceDE w:val="0"/>
        <w:autoSpaceDN w:val="0"/>
        <w:adjustRightInd w:val="0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Pr="00BE0FA1">
        <w:rPr>
          <w:rFonts w:ascii="Times New Roman" w:hAnsi="Times New Roman"/>
          <w:b/>
          <w:color w:val="000000" w:themeColor="text1"/>
          <w:sz w:val="24"/>
        </w:rPr>
        <w:t>2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8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A47F7F" w:rsidRPr="00A47F7F">
        <w:rPr>
          <w:rFonts w:ascii="Times New Roman" w:hAnsi="Times New Roman"/>
          <w:color w:val="000000" w:themeColor="text1"/>
          <w:sz w:val="24"/>
        </w:rPr>
        <w:t>1.</w:t>
      </w:r>
      <w:r w:rsidR="00A47F7F">
        <w:rPr>
          <w:rFonts w:ascii="Times New Roman" w:hAnsi="Times New Roman"/>
          <w:b/>
          <w:color w:val="000000" w:themeColor="text1"/>
          <w:sz w:val="24"/>
        </w:rPr>
        <w:t> </w:t>
      </w:r>
      <w:r w:rsidR="00F536B1" w:rsidRPr="00BE0FA1">
        <w:rPr>
          <w:rFonts w:ascii="Times New Roman" w:hAnsi="Times New Roman"/>
          <w:color w:val="000000" w:themeColor="text1"/>
          <w:sz w:val="24"/>
        </w:rPr>
        <w:t>Dla spraw prowadzonych w systemie tr</w:t>
      </w:r>
      <w:r w:rsidR="00A47F7F">
        <w:rPr>
          <w:rFonts w:ascii="Times New Roman" w:hAnsi="Times New Roman"/>
          <w:color w:val="000000" w:themeColor="text1"/>
          <w:sz w:val="24"/>
        </w:rPr>
        <w:t>adycyjnym pisma przeznaczone do </w:t>
      </w:r>
      <w:r w:rsidR="00F536B1" w:rsidRPr="00BE0FA1">
        <w:rPr>
          <w:rFonts w:ascii="Times New Roman" w:hAnsi="Times New Roman"/>
          <w:color w:val="000000" w:themeColor="text1"/>
          <w:sz w:val="24"/>
        </w:rPr>
        <w:t>wysyłki w postaci elektronicznej Prezydent, Zastępcy Prezydenta, Sekretarz, Skarbnik</w:t>
      </w:r>
      <w:r w:rsidR="00F536B1" w:rsidRPr="00BE0FA1">
        <w:rPr>
          <w:rFonts w:ascii="Times New Roman" w:hAnsi="Times New Roman"/>
          <w:b/>
          <w:color w:val="000000" w:themeColor="text1"/>
          <w:sz w:val="24"/>
        </w:rPr>
        <w:t xml:space="preserve">, </w:t>
      </w:r>
      <w:r w:rsidR="00F536B1" w:rsidRPr="00BE0FA1">
        <w:rPr>
          <w:rFonts w:ascii="Times New Roman" w:hAnsi="Times New Roman"/>
          <w:color w:val="000000" w:themeColor="text1"/>
          <w:sz w:val="24"/>
        </w:rPr>
        <w:t xml:space="preserve">kierownik komórki organizacyjnej </w:t>
      </w:r>
      <w:r w:rsidR="00F536B1" w:rsidRPr="00BE0FA1">
        <w:rPr>
          <w:rFonts w:ascii="Times New Roman" w:eastAsia="HiddenHorzOCR" w:hAnsi="Times New Roman"/>
          <w:color w:val="000000" w:themeColor="text1"/>
          <w:sz w:val="24"/>
        </w:rPr>
        <w:t xml:space="preserve">Urzędu </w:t>
      </w:r>
      <w:r w:rsidR="00F536B1" w:rsidRPr="00BE0FA1">
        <w:rPr>
          <w:rFonts w:ascii="Times New Roman" w:hAnsi="Times New Roman"/>
          <w:color w:val="000000" w:themeColor="text1"/>
          <w:sz w:val="24"/>
        </w:rPr>
        <w:t>lub upoważniona osoba podpisuje elektronicznie,</w:t>
      </w:r>
      <w:r w:rsidR="00B933D9">
        <w:rPr>
          <w:rFonts w:ascii="Times New Roman" w:hAnsi="Times New Roman"/>
          <w:color w:val="000000" w:themeColor="text1"/>
          <w:sz w:val="24"/>
        </w:rPr>
        <w:t xml:space="preserve"> zgodnie z </w:t>
      </w:r>
      <w:r w:rsidR="00F536B1" w:rsidRPr="00BE0FA1">
        <w:rPr>
          <w:rFonts w:ascii="Times New Roman" w:hAnsi="Times New Roman"/>
          <w:color w:val="000000" w:themeColor="text1"/>
          <w:sz w:val="24"/>
        </w:rPr>
        <w:t>wymaganiami przepisów szczególnych.</w:t>
      </w:r>
    </w:p>
    <w:p w:rsidR="00E14C2B" w:rsidRPr="00BE0FA1" w:rsidRDefault="00F536B1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 xml:space="preserve">2. Osoba </w:t>
      </w:r>
      <w:r w:rsidRPr="00F7356C">
        <w:rPr>
          <w:rFonts w:ascii="Times New Roman" w:hAnsi="Times New Roman"/>
          <w:color w:val="000000" w:themeColor="text1"/>
          <w:sz w:val="24"/>
        </w:rPr>
        <w:t>wymieniona w ust. 1 lub pracownik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prowadzący sprawę włącza odręcznie podpisany wydruk treści pisma w postaci elektronicznej do akt sprawy.</w:t>
      </w:r>
    </w:p>
    <w:p w:rsidR="00987250" w:rsidRPr="00F7356C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36"/>
        </w:rPr>
      </w:pP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Pr="00BE0FA1">
        <w:rPr>
          <w:rFonts w:ascii="Times New Roman" w:hAnsi="Times New Roman"/>
          <w:b/>
          <w:color w:val="000000" w:themeColor="text1"/>
          <w:sz w:val="24"/>
        </w:rPr>
        <w:t>2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9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1.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W przypadku wyjątków prowadzonych w systemie EZD pracownik prowadzący sprawę jest zobowiązany do dokumentowania sprawy w formie elektronicznej.</w:t>
      </w: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2.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Pisma przeznaczone do wysyłki w postaci elektronicznej podpisuje w systemie EZD </w:t>
      </w:r>
      <w:r w:rsidR="0069485C" w:rsidRPr="00BE0FA1">
        <w:rPr>
          <w:rFonts w:ascii="Times New Roman" w:hAnsi="Times New Roman"/>
          <w:color w:val="000000" w:themeColor="text1"/>
          <w:sz w:val="24"/>
        </w:rPr>
        <w:t xml:space="preserve">Prezydent, Zastępcy Prezydenta, Sekretarz, Skarbnik, 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kierownik komórki organizacyjnej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Urzędu </w:t>
      </w:r>
      <w:r w:rsidRPr="00BE0FA1">
        <w:rPr>
          <w:rFonts w:ascii="Times New Roman" w:hAnsi="Times New Roman"/>
          <w:color w:val="000000" w:themeColor="text1"/>
          <w:sz w:val="24"/>
        </w:rPr>
        <w:t>lub upoważniona osoba</w:t>
      </w:r>
      <w:r w:rsidR="00D5546B" w:rsidRPr="00BE0FA1">
        <w:rPr>
          <w:rFonts w:ascii="Times New Roman" w:hAnsi="Times New Roman"/>
          <w:color w:val="000000" w:themeColor="text1"/>
          <w:sz w:val="24"/>
        </w:rPr>
        <w:t>.</w:t>
      </w:r>
    </w:p>
    <w:p w:rsidR="00E14C2B" w:rsidRPr="00BE0FA1" w:rsidRDefault="00E14C2B" w:rsidP="00F7356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3.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W uzasadnionych przypadkach pisma przeznaczone do wysyłki elektronicznej podpisywane są elektronicznie poza systemem EZD i włączane do sprawy w systemie EZD.</w:t>
      </w:r>
    </w:p>
    <w:p w:rsidR="00E14C2B" w:rsidRPr="00BE0FA1" w:rsidRDefault="00E14C2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4.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Pisma przeznaczone do wysyłki w postaci papierowej tworzy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Pr="00BE0FA1">
        <w:rPr>
          <w:rFonts w:ascii="Times New Roman" w:hAnsi="Times New Roman"/>
          <w:color w:val="000000" w:themeColor="text1"/>
          <w:sz w:val="24"/>
        </w:rPr>
        <w:t>przez:</w:t>
      </w:r>
    </w:p>
    <w:p w:rsidR="00E14C2B" w:rsidRPr="00BE0FA1" w:rsidRDefault="00E14C2B" w:rsidP="00A667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wydrukowanie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z systemu EZD ostatecznie zaakceptowanej wersji przeznaczonej do</w:t>
      </w:r>
      <w:r w:rsidR="00B933D9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wysyłki;</w:t>
      </w:r>
    </w:p>
    <w:p w:rsidR="00E14C2B" w:rsidRPr="00BE0FA1" w:rsidRDefault="00E14C2B" w:rsidP="00A667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podpisanie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odręczne </w:t>
      </w:r>
      <w:r w:rsidRPr="00BE0FA1">
        <w:rPr>
          <w:rFonts w:ascii="Times New Roman" w:hAnsi="Times New Roman"/>
          <w:color w:val="000000" w:themeColor="text1"/>
          <w:sz w:val="24"/>
        </w:rPr>
        <w:t>wydruku.</w:t>
      </w: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5.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Wydruk, o którym mowa </w:t>
      </w:r>
      <w:r w:rsidRPr="00F7356C">
        <w:rPr>
          <w:rFonts w:ascii="Times New Roman" w:hAnsi="Times New Roman"/>
          <w:color w:val="000000" w:themeColor="text1"/>
          <w:sz w:val="24"/>
        </w:rPr>
        <w:t>w ust. 4 pkt 1, zawiera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komp</w:t>
      </w:r>
      <w:r w:rsidR="008007B5" w:rsidRPr="00BE0FA1">
        <w:rPr>
          <w:rFonts w:ascii="Times New Roman" w:hAnsi="Times New Roman"/>
          <w:color w:val="000000" w:themeColor="text1"/>
          <w:sz w:val="24"/>
        </w:rPr>
        <w:t>l</w:t>
      </w:r>
      <w:r w:rsidRPr="00BE0FA1">
        <w:rPr>
          <w:rFonts w:ascii="Times New Roman" w:hAnsi="Times New Roman"/>
          <w:color w:val="000000" w:themeColor="text1"/>
          <w:sz w:val="24"/>
        </w:rPr>
        <w:t>etną treść pisma wraz z pełną</w:t>
      </w:r>
      <w:r w:rsidR="00282573" w:rsidRPr="00BE0FA1">
        <w:rPr>
          <w:rFonts w:ascii="Times New Roman" w:hAnsi="Times New Roman"/>
          <w:color w:val="000000" w:themeColor="text1"/>
          <w:sz w:val="24"/>
        </w:rPr>
        <w:t xml:space="preserve"> </w:t>
      </w:r>
      <w:r w:rsidRPr="00BE0FA1">
        <w:rPr>
          <w:rFonts w:ascii="Times New Roman" w:hAnsi="Times New Roman"/>
          <w:color w:val="000000" w:themeColor="text1"/>
          <w:sz w:val="24"/>
        </w:rPr>
        <w:t>datą (rok, miesiąc, dzień).</w:t>
      </w: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6.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Dopuszcza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się 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możliwość włączenia do akt sprawy w systemie EZD odwzorowania cyfrowego podpisanego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odręcznie </w:t>
      </w:r>
      <w:r w:rsidRPr="00BE0FA1">
        <w:rPr>
          <w:rFonts w:ascii="Times New Roman" w:hAnsi="Times New Roman"/>
          <w:color w:val="000000" w:themeColor="text1"/>
          <w:sz w:val="24"/>
        </w:rPr>
        <w:t>pisma przeznaczonego do wysyłki.</w:t>
      </w:r>
    </w:p>
    <w:p w:rsidR="00E14C2B" w:rsidRPr="00BE0FA1" w:rsidRDefault="00E14C2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7.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="001B7F5B">
        <w:rPr>
          <w:rFonts w:ascii="Times New Roman" w:hAnsi="Times New Roman"/>
          <w:color w:val="000000" w:themeColor="text1"/>
          <w:sz w:val="24"/>
        </w:rPr>
        <w:t>D</w:t>
      </w:r>
      <w:r w:rsidRPr="00BE0FA1">
        <w:rPr>
          <w:rFonts w:ascii="Times New Roman" w:hAnsi="Times New Roman"/>
          <w:color w:val="000000" w:themeColor="text1"/>
          <w:sz w:val="24"/>
        </w:rPr>
        <w:t>rugiego egzemplarza pisma w postaci papierowej</w:t>
      </w:r>
      <w:r w:rsidR="001B7F5B" w:rsidRPr="001B7F5B">
        <w:rPr>
          <w:rFonts w:ascii="Times New Roman" w:hAnsi="Times New Roman"/>
          <w:color w:val="000000" w:themeColor="text1"/>
          <w:sz w:val="24"/>
        </w:rPr>
        <w:t xml:space="preserve"> </w:t>
      </w:r>
      <w:r w:rsidR="001B7F5B">
        <w:rPr>
          <w:rFonts w:ascii="Times New Roman" w:hAnsi="Times New Roman"/>
          <w:color w:val="000000" w:themeColor="text1"/>
          <w:sz w:val="24"/>
        </w:rPr>
        <w:t>n</w:t>
      </w:r>
      <w:r w:rsidR="001B7F5B" w:rsidRPr="00BE0FA1">
        <w:rPr>
          <w:rFonts w:ascii="Times New Roman" w:hAnsi="Times New Roman"/>
          <w:color w:val="000000" w:themeColor="text1"/>
          <w:sz w:val="24"/>
        </w:rPr>
        <w:t xml:space="preserve">ie wykonuje </w:t>
      </w:r>
      <w:r w:rsidR="001B7F5B" w:rsidRPr="00BE0FA1">
        <w:rPr>
          <w:rFonts w:ascii="Times New Roman" w:eastAsia="HiddenHorzOCR" w:hAnsi="Times New Roman"/>
          <w:color w:val="000000" w:themeColor="text1"/>
          <w:sz w:val="24"/>
        </w:rPr>
        <w:t>się</w:t>
      </w:r>
      <w:r w:rsidR="00B933D9">
        <w:rPr>
          <w:rFonts w:ascii="Times New Roman" w:hAnsi="Times New Roman"/>
          <w:color w:val="000000" w:themeColor="text1"/>
          <w:sz w:val="24"/>
        </w:rPr>
        <w:t>, chyba </w:t>
      </w:r>
      <w:r w:rsidRPr="00BE0FA1">
        <w:rPr>
          <w:rFonts w:ascii="Times New Roman" w:hAnsi="Times New Roman"/>
          <w:color w:val="000000" w:themeColor="text1"/>
          <w:sz w:val="24"/>
        </w:rPr>
        <w:t>że</w:t>
      </w:r>
      <w:r w:rsidR="00B933D9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obowiązujące przepisy wymagają przechowania pi</w:t>
      </w:r>
      <w:r w:rsidR="00B933D9">
        <w:rPr>
          <w:rFonts w:ascii="Times New Roman" w:hAnsi="Times New Roman"/>
          <w:color w:val="000000" w:themeColor="text1"/>
          <w:sz w:val="24"/>
        </w:rPr>
        <w:t>sma w takiej postaci. Pracownik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prowadzący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sprawę </w:t>
      </w:r>
      <w:r w:rsidRPr="00BE0FA1">
        <w:rPr>
          <w:rFonts w:ascii="Times New Roman" w:hAnsi="Times New Roman"/>
          <w:color w:val="000000" w:themeColor="text1"/>
          <w:sz w:val="24"/>
        </w:rPr>
        <w:t>zobowiązany jest do przekazania drugiego egzemplarza pisma do</w:t>
      </w:r>
      <w:r w:rsidR="00070660" w:rsidRPr="00BE0FA1">
        <w:rPr>
          <w:rFonts w:ascii="Times New Roman" w:hAnsi="Times New Roman"/>
          <w:color w:val="000000" w:themeColor="text1"/>
          <w:sz w:val="24"/>
        </w:rPr>
        <w:t xml:space="preserve"> </w:t>
      </w:r>
      <w:r w:rsidRPr="00BE0FA1">
        <w:rPr>
          <w:rFonts w:ascii="Times New Roman" w:hAnsi="Times New Roman"/>
          <w:color w:val="000000" w:themeColor="text1"/>
          <w:sz w:val="24"/>
        </w:rPr>
        <w:t>właściwego składu chronologicznego.</w:t>
      </w:r>
    </w:p>
    <w:p w:rsidR="00987250" w:rsidRPr="00BE0FA1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987250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="00A6673E" w:rsidRPr="00BE0FA1">
        <w:rPr>
          <w:rFonts w:ascii="Times New Roman" w:hAnsi="Times New Roman"/>
          <w:b/>
          <w:color w:val="000000" w:themeColor="text1"/>
          <w:sz w:val="24"/>
        </w:rPr>
        <w:t>30</w:t>
      </w:r>
      <w:r w:rsidRPr="00BE0FA1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BE0FA1">
        <w:rPr>
          <w:rFonts w:ascii="Times New Roman" w:hAnsi="Times New Roman"/>
          <w:b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1.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Pracownik prowadzący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sprawę </w:t>
      </w:r>
      <w:r w:rsidRPr="00BE0FA1">
        <w:rPr>
          <w:rFonts w:ascii="Times New Roman" w:hAnsi="Times New Roman"/>
          <w:color w:val="000000" w:themeColor="text1"/>
          <w:sz w:val="24"/>
        </w:rPr>
        <w:t>dba o kompletność akt sprawy i zobowiązany jest</w:t>
      </w:r>
      <w:r w:rsidR="00B933D9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do dołączenia wszystkich dokumentów w sprawie.</w:t>
      </w:r>
    </w:p>
    <w:p w:rsidR="00E14C2B" w:rsidRPr="00BE0FA1" w:rsidRDefault="00E14C2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5E49A8">
        <w:rPr>
          <w:rFonts w:ascii="Times New Roman" w:hAnsi="Times New Roman"/>
          <w:color w:val="000000" w:themeColor="text1"/>
          <w:sz w:val="24"/>
        </w:rPr>
        <w:t>2.</w:t>
      </w:r>
      <w:r w:rsidR="00987250" w:rsidRPr="005E49A8">
        <w:rPr>
          <w:rFonts w:ascii="Times New Roman" w:hAnsi="Times New Roman"/>
          <w:color w:val="000000" w:themeColor="text1"/>
          <w:sz w:val="24"/>
        </w:rPr>
        <w:t> </w:t>
      </w:r>
      <w:r w:rsidRPr="005E49A8">
        <w:rPr>
          <w:rFonts w:ascii="Times New Roman" w:hAnsi="Times New Roman"/>
          <w:color w:val="000000" w:themeColor="text1"/>
          <w:sz w:val="24"/>
        </w:rPr>
        <w:t xml:space="preserve">W przypadku spraw prowadzonych tradycyjnie, gdy korespondencja </w:t>
      </w:r>
      <w:r w:rsidRPr="005E49A8">
        <w:rPr>
          <w:rFonts w:ascii="Times New Roman" w:eastAsia="HiddenHorzOCR" w:hAnsi="Times New Roman"/>
          <w:color w:val="000000" w:themeColor="text1"/>
          <w:sz w:val="24"/>
        </w:rPr>
        <w:t xml:space="preserve">wewnętrzna </w:t>
      </w:r>
      <w:r w:rsidRPr="005E49A8">
        <w:rPr>
          <w:rFonts w:ascii="Times New Roman" w:hAnsi="Times New Roman"/>
          <w:color w:val="000000" w:themeColor="text1"/>
          <w:sz w:val="24"/>
        </w:rPr>
        <w:t xml:space="preserve">prowadzona jest w systemie EZD </w:t>
      </w:r>
      <w:r w:rsidRPr="005E49A8">
        <w:rPr>
          <w:rFonts w:ascii="Times New Roman" w:eastAsia="HiddenHorzOCR" w:hAnsi="Times New Roman"/>
          <w:color w:val="000000" w:themeColor="text1"/>
          <w:sz w:val="24"/>
        </w:rPr>
        <w:t xml:space="preserve">między </w:t>
      </w:r>
      <w:r w:rsidRPr="005E49A8">
        <w:rPr>
          <w:rFonts w:ascii="Times New Roman" w:hAnsi="Times New Roman"/>
          <w:color w:val="000000" w:themeColor="text1"/>
          <w:sz w:val="24"/>
        </w:rPr>
        <w:t xml:space="preserve">komórkami organizacyjnymi </w:t>
      </w:r>
      <w:r w:rsidRPr="005E49A8">
        <w:rPr>
          <w:rFonts w:ascii="Times New Roman" w:eastAsia="HiddenHorzOCR" w:hAnsi="Times New Roman"/>
          <w:color w:val="000000" w:themeColor="text1"/>
          <w:sz w:val="24"/>
        </w:rPr>
        <w:t xml:space="preserve">Urzędu, </w:t>
      </w:r>
      <w:r w:rsidRPr="005E49A8">
        <w:rPr>
          <w:rFonts w:ascii="Times New Roman" w:hAnsi="Times New Roman"/>
          <w:color w:val="000000" w:themeColor="text1"/>
          <w:sz w:val="24"/>
        </w:rPr>
        <w:t>pracownik</w:t>
      </w:r>
      <w:r w:rsidRPr="00BE0FA1">
        <w:rPr>
          <w:rFonts w:ascii="Times New Roman" w:hAnsi="Times New Roman"/>
          <w:color w:val="000000" w:themeColor="text1"/>
          <w:sz w:val="24"/>
        </w:rPr>
        <w:t xml:space="preserve"> prowadzący </w:t>
      </w:r>
      <w:r w:rsidRPr="00BE0FA1">
        <w:rPr>
          <w:rFonts w:ascii="Times New Roman" w:eastAsia="HiddenHorzOCR" w:hAnsi="Times New Roman"/>
          <w:color w:val="000000" w:themeColor="text1"/>
          <w:sz w:val="24"/>
        </w:rPr>
        <w:t xml:space="preserve">sprawę </w:t>
      </w:r>
      <w:r w:rsidRPr="00BE0FA1">
        <w:rPr>
          <w:rFonts w:ascii="Times New Roman" w:hAnsi="Times New Roman"/>
          <w:color w:val="000000" w:themeColor="text1"/>
          <w:sz w:val="24"/>
        </w:rPr>
        <w:t>zobowiązany jest do wydruku z systemu EZD:</w:t>
      </w:r>
    </w:p>
    <w:p w:rsidR="00E14C2B" w:rsidRPr="00BE0FA1" w:rsidRDefault="00E14C2B" w:rsidP="00A667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dekretacji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>,</w:t>
      </w:r>
    </w:p>
    <w:p w:rsidR="00E14C2B" w:rsidRPr="00BE0FA1" w:rsidRDefault="00E14C2B" w:rsidP="00A667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korespondencji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z uwierzytelnieniem,</w:t>
      </w:r>
    </w:p>
    <w:p w:rsidR="00E14C2B" w:rsidRPr="00BE0FA1" w:rsidRDefault="00E14C2B" w:rsidP="00A667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</w:rPr>
        <w:t>treści</w:t>
      </w:r>
      <w:proofErr w:type="gramEnd"/>
      <w:r w:rsidRPr="00BE0FA1">
        <w:rPr>
          <w:rFonts w:ascii="Times New Roman" w:hAnsi="Times New Roman"/>
          <w:color w:val="000000" w:themeColor="text1"/>
          <w:sz w:val="24"/>
        </w:rPr>
        <w:t xml:space="preserve"> innych dokumentów</w:t>
      </w:r>
      <w:r w:rsidR="001B7F5B">
        <w:rPr>
          <w:rFonts w:ascii="Times New Roman" w:hAnsi="Times New Roman"/>
          <w:color w:val="000000" w:themeColor="text1"/>
          <w:sz w:val="24"/>
        </w:rPr>
        <w:t xml:space="preserve">, </w:t>
      </w:r>
      <w:r w:rsidR="001B7F5B" w:rsidRPr="00987250">
        <w:rPr>
          <w:rFonts w:ascii="Times New Roman" w:hAnsi="Times New Roman"/>
          <w:sz w:val="24"/>
        </w:rPr>
        <w:t>jeśli mają istotne znacze</w:t>
      </w:r>
      <w:r w:rsidR="00B933D9">
        <w:rPr>
          <w:rFonts w:ascii="Times New Roman" w:hAnsi="Times New Roman"/>
          <w:sz w:val="24"/>
        </w:rPr>
        <w:t>nie dla przebiegu załatwiania i </w:t>
      </w:r>
      <w:r w:rsidR="001B7F5B" w:rsidRPr="00987250">
        <w:rPr>
          <w:rFonts w:ascii="Times New Roman" w:hAnsi="Times New Roman"/>
          <w:sz w:val="24"/>
        </w:rPr>
        <w:t>rozstrzygania spraw</w:t>
      </w:r>
      <w:r w:rsidR="001B7F5B">
        <w:rPr>
          <w:rFonts w:ascii="Times New Roman" w:hAnsi="Times New Roman"/>
          <w:sz w:val="24"/>
        </w:rPr>
        <w:t>,</w:t>
      </w: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– w celu dołączenia ich do akt sprawy prowadzonej tradycyjnie.</w:t>
      </w:r>
    </w:p>
    <w:p w:rsidR="00E14C2B" w:rsidRPr="00BE0FA1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3.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W przypadku spraw prowadzonych w systemie EZD, przed zakończeniem sprawy, pracownik zobowiązany jest do uzupełnienia wszystkich metadanych.</w:t>
      </w:r>
    </w:p>
    <w:p w:rsidR="00E14C2B" w:rsidRPr="00BE0FA1" w:rsidRDefault="00E14C2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BE0FA1">
        <w:rPr>
          <w:rFonts w:ascii="Times New Roman" w:hAnsi="Times New Roman"/>
          <w:color w:val="000000" w:themeColor="text1"/>
          <w:sz w:val="24"/>
        </w:rPr>
        <w:t>4.</w:t>
      </w:r>
      <w:r w:rsidR="00987250" w:rsidRPr="00BE0FA1">
        <w:rPr>
          <w:rFonts w:ascii="Times New Roman" w:hAnsi="Times New Roman"/>
          <w:color w:val="000000" w:themeColor="text1"/>
          <w:sz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</w:rPr>
        <w:t>Dokumentacja wypożyczona ze składu chronologicznego powinna być do niego zwrócona przed zakończeniem sprawy w systemie EZD.</w:t>
      </w:r>
    </w:p>
    <w:p w:rsidR="00987250" w:rsidRPr="001B7F5B" w:rsidRDefault="00987250" w:rsidP="00A667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E14C2B" w:rsidRPr="001B7F5B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B7F5B">
        <w:rPr>
          <w:rFonts w:ascii="Times New Roman" w:hAnsi="Times New Roman"/>
          <w:b/>
          <w:color w:val="000000" w:themeColor="text1"/>
          <w:sz w:val="24"/>
        </w:rPr>
        <w:t>§</w:t>
      </w:r>
      <w:r w:rsidR="00987250" w:rsidRPr="001B7F5B">
        <w:rPr>
          <w:rFonts w:ascii="Times New Roman" w:hAnsi="Times New Roman"/>
          <w:b/>
          <w:color w:val="000000" w:themeColor="text1"/>
          <w:sz w:val="24"/>
        </w:rPr>
        <w:t> </w:t>
      </w:r>
      <w:r w:rsidR="00A6673E" w:rsidRPr="001B7F5B">
        <w:rPr>
          <w:rFonts w:ascii="Times New Roman" w:hAnsi="Times New Roman"/>
          <w:b/>
          <w:color w:val="000000" w:themeColor="text1"/>
          <w:sz w:val="24"/>
        </w:rPr>
        <w:t>31</w:t>
      </w:r>
      <w:r w:rsidRPr="001B7F5B">
        <w:rPr>
          <w:rFonts w:ascii="Times New Roman" w:hAnsi="Times New Roman"/>
          <w:b/>
          <w:color w:val="000000" w:themeColor="text1"/>
          <w:sz w:val="24"/>
        </w:rPr>
        <w:t>.</w:t>
      </w:r>
      <w:r w:rsidR="00987250" w:rsidRPr="001B7F5B">
        <w:rPr>
          <w:rFonts w:ascii="Times New Roman" w:hAnsi="Times New Roman"/>
          <w:color w:val="000000" w:themeColor="text1"/>
          <w:sz w:val="24"/>
        </w:rPr>
        <w:t> </w:t>
      </w:r>
      <w:proofErr w:type="gramStart"/>
      <w:r w:rsidRPr="001B7F5B">
        <w:rPr>
          <w:rFonts w:ascii="Times New Roman" w:hAnsi="Times New Roman"/>
          <w:color w:val="000000" w:themeColor="text1"/>
          <w:sz w:val="24"/>
        </w:rPr>
        <w:t>l</w:t>
      </w:r>
      <w:proofErr w:type="gramEnd"/>
      <w:r w:rsidRPr="001B7F5B">
        <w:rPr>
          <w:rFonts w:ascii="Times New Roman" w:hAnsi="Times New Roman"/>
          <w:color w:val="000000" w:themeColor="text1"/>
          <w:sz w:val="24"/>
        </w:rPr>
        <w:t>.</w:t>
      </w:r>
      <w:r w:rsidR="00987250" w:rsidRPr="001B7F5B">
        <w:rPr>
          <w:rFonts w:ascii="Times New Roman" w:hAnsi="Times New Roman"/>
          <w:color w:val="000000" w:themeColor="text1"/>
          <w:sz w:val="24"/>
        </w:rPr>
        <w:t> 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Kopie z dokumentów elektronicznych mogą być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 xml:space="preserve">udostępniane </w:t>
      </w:r>
      <w:r w:rsidRPr="001B7F5B">
        <w:rPr>
          <w:rFonts w:ascii="Times New Roman" w:hAnsi="Times New Roman"/>
          <w:color w:val="000000" w:themeColor="text1"/>
          <w:sz w:val="24"/>
        </w:rPr>
        <w:t>za pośrednictwem środków komunikacji elektronicznej, na informatycznych nośnikach danych lub w postaci uwierzytelnionego wydruku zwizualizowanego pisma.</w:t>
      </w:r>
    </w:p>
    <w:p w:rsidR="00E14C2B" w:rsidRPr="001B7F5B" w:rsidRDefault="00E14C2B" w:rsidP="00A6673E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B7F5B">
        <w:rPr>
          <w:rFonts w:ascii="Times New Roman" w:hAnsi="Times New Roman"/>
          <w:color w:val="000000" w:themeColor="text1"/>
          <w:sz w:val="24"/>
        </w:rPr>
        <w:t>2.</w:t>
      </w:r>
      <w:r w:rsidR="00987250" w:rsidRPr="001B7F5B">
        <w:rPr>
          <w:rFonts w:ascii="Times New Roman" w:hAnsi="Times New Roman"/>
          <w:color w:val="000000" w:themeColor="text1"/>
          <w:sz w:val="24"/>
        </w:rPr>
        <w:t> 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W celu uwierzytelnienia kopii dokumentu podpisanego podpisem elektronicznym należy na wydruku umieścić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 xml:space="preserve">informację następującej 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treści: „Za zgodność kopii z dokumentem elektronicznym podpisanym przez …………………..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>(</w:t>
      </w:r>
      <w:proofErr w:type="gramStart"/>
      <w:r w:rsidRPr="001B7F5B">
        <w:rPr>
          <w:rFonts w:ascii="Times New Roman" w:eastAsia="HiddenHorzOCR" w:hAnsi="Times New Roman"/>
          <w:color w:val="000000" w:themeColor="text1"/>
          <w:sz w:val="24"/>
        </w:rPr>
        <w:t>imię</w:t>
      </w:r>
      <w:proofErr w:type="gramEnd"/>
      <w:r w:rsidRPr="001B7F5B">
        <w:rPr>
          <w:rFonts w:ascii="Times New Roman" w:eastAsia="HiddenHorzOCR" w:hAnsi="Times New Roman"/>
          <w:color w:val="000000" w:themeColor="text1"/>
          <w:sz w:val="24"/>
        </w:rPr>
        <w:t xml:space="preserve">, 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nazwisko, stanowisko), identyfikator dokumentu w systemie EZD ………………...” </w:t>
      </w:r>
      <w:proofErr w:type="gramStart"/>
      <w:r w:rsidRPr="001B7F5B">
        <w:rPr>
          <w:rFonts w:ascii="Times New Roman" w:hAnsi="Times New Roman"/>
          <w:color w:val="000000" w:themeColor="text1"/>
          <w:sz w:val="24"/>
        </w:rPr>
        <w:t>lub</w:t>
      </w:r>
      <w:proofErr w:type="gramEnd"/>
      <w:r w:rsidRPr="001B7F5B">
        <w:rPr>
          <w:rFonts w:ascii="Times New Roman" w:hAnsi="Times New Roman"/>
          <w:color w:val="000000" w:themeColor="text1"/>
          <w:sz w:val="24"/>
        </w:rPr>
        <w:t xml:space="preserve"> wygenerować uwierzytelnienie z systemu EZD.</w:t>
      </w:r>
    </w:p>
    <w:p w:rsidR="00E14C2B" w:rsidRPr="001B7F5B" w:rsidRDefault="00E14C2B" w:rsidP="00A6673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HiddenHorzOCR" w:hAnsi="Times New Roman"/>
          <w:color w:val="000000" w:themeColor="text1"/>
          <w:sz w:val="24"/>
        </w:rPr>
      </w:pPr>
      <w:r w:rsidRPr="001B7F5B">
        <w:rPr>
          <w:rFonts w:ascii="Times New Roman" w:hAnsi="Times New Roman"/>
          <w:color w:val="000000" w:themeColor="text1"/>
          <w:sz w:val="24"/>
        </w:rPr>
        <w:t>3.</w:t>
      </w:r>
      <w:r w:rsidR="00987250" w:rsidRPr="001B7F5B">
        <w:rPr>
          <w:rFonts w:ascii="Times New Roman" w:hAnsi="Times New Roman"/>
          <w:color w:val="000000" w:themeColor="text1"/>
          <w:sz w:val="24"/>
        </w:rPr>
        <w:t> 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Pod treścią uwierzytelnienia należy umieścić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 xml:space="preserve">datę 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wykonania wydruku, </w:t>
      </w:r>
      <w:r w:rsidR="00974A20" w:rsidRPr="001B7F5B">
        <w:rPr>
          <w:rFonts w:ascii="Times New Roman" w:eastAsia="HiddenHorzOCR" w:hAnsi="Times New Roman"/>
          <w:color w:val="000000" w:themeColor="text1"/>
          <w:sz w:val="24"/>
        </w:rPr>
        <w:t>pieczątkę</w:t>
      </w:r>
      <w:r w:rsidR="00B933D9">
        <w:rPr>
          <w:rFonts w:ascii="Times New Roman" w:eastAsia="HiddenHorzOCR" w:hAnsi="Times New Roman"/>
          <w:color w:val="000000" w:themeColor="text1"/>
          <w:sz w:val="24"/>
        </w:rPr>
        <w:t> </w:t>
      </w:r>
      <w:r w:rsidRPr="001B7F5B">
        <w:rPr>
          <w:rFonts w:ascii="Times New Roman" w:hAnsi="Times New Roman"/>
          <w:color w:val="000000" w:themeColor="text1"/>
          <w:sz w:val="24"/>
        </w:rPr>
        <w:t>i</w:t>
      </w:r>
      <w:r w:rsidR="00B933D9">
        <w:rPr>
          <w:rFonts w:ascii="Times New Roman" w:hAnsi="Times New Roman"/>
          <w:color w:val="000000" w:themeColor="text1"/>
          <w:sz w:val="24"/>
        </w:rPr>
        <w:t> 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podpis osoby uwierzytelniającej oraz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 xml:space="preserve">nazwę </w:t>
      </w:r>
      <w:r w:rsidRPr="001B7F5B">
        <w:rPr>
          <w:rFonts w:ascii="Times New Roman" w:hAnsi="Times New Roman"/>
          <w:color w:val="000000" w:themeColor="text1"/>
          <w:sz w:val="24"/>
        </w:rPr>
        <w:t xml:space="preserve">i adres </w:t>
      </w:r>
      <w:r w:rsidRPr="001B7F5B">
        <w:rPr>
          <w:rFonts w:ascii="Times New Roman" w:eastAsia="HiddenHorzOCR" w:hAnsi="Times New Roman"/>
          <w:color w:val="000000" w:themeColor="text1"/>
          <w:sz w:val="24"/>
        </w:rPr>
        <w:t>Urzędu.</w:t>
      </w:r>
    </w:p>
    <w:p w:rsidR="00BE0FA1" w:rsidRDefault="00BE0FA1" w:rsidP="00BE0FA1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933D9" w:rsidRPr="00AB7F91" w:rsidRDefault="00B933D9" w:rsidP="00BE0FA1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Default="004F6F27" w:rsidP="001B7F5B">
      <w:pPr>
        <w:pStyle w:val="Styl1"/>
      </w:pPr>
      <w:bookmarkStart w:id="9" w:name="_Toc135913302"/>
      <w:r w:rsidRPr="00987250">
        <w:t xml:space="preserve">Rozdział </w:t>
      </w:r>
      <w:r w:rsidR="0034671C" w:rsidRPr="00987250">
        <w:t>I</w:t>
      </w:r>
      <w:r w:rsidRPr="00987250">
        <w:t>X</w:t>
      </w:r>
      <w:r w:rsidR="00901354">
        <w:t xml:space="preserve">. </w:t>
      </w:r>
      <w:r w:rsidRPr="00987250">
        <w:t xml:space="preserve">Przygotowywanie i wysyłanie </w:t>
      </w:r>
      <w:r w:rsidR="00BF4BD6" w:rsidRPr="00987250">
        <w:t>korespondencji</w:t>
      </w:r>
      <w:bookmarkEnd w:id="9"/>
    </w:p>
    <w:p w:rsidR="00987250" w:rsidRPr="009E1CFB" w:rsidRDefault="00987250" w:rsidP="00A667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D83" w:rsidRPr="00987250" w:rsidRDefault="004F6F27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06600B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06600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Korespondencja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828E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="003828E8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systemie tradycyjnym</w:t>
      </w:r>
      <w:r w:rsidR="003828E8" w:rsidRPr="0098725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3828E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oże być przekazywana odbiorcy w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postaci pisma wysyłanego:</w:t>
      </w:r>
    </w:p>
    <w:p w:rsidR="00960D83" w:rsidRDefault="002E713C" w:rsidP="00A6673E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przesyłką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listową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(np. zwykłą, poleconą, priorytetową, za zwrotnym potwierdzeniem odbioru);</w:t>
      </w:r>
    </w:p>
    <w:p w:rsidR="00B933D9" w:rsidRPr="00987250" w:rsidRDefault="00B933D9" w:rsidP="00B933D9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nośniku informatyc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znym wysłanym przesyłką listową;</w:t>
      </w:r>
    </w:p>
    <w:p w:rsidR="00B933D9" w:rsidRDefault="00B933D9" w:rsidP="00A6673E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kurierską;</w:t>
      </w:r>
    </w:p>
    <w:p w:rsidR="00B933D9" w:rsidRPr="00987250" w:rsidRDefault="00B933D9" w:rsidP="00A6673E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paczką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60D83" w:rsidRPr="00987250" w:rsidRDefault="00B933D9" w:rsidP="00A6673E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faksem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B933D9" w:rsidRDefault="00AD4314" w:rsidP="00B933D9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przesyłką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elektroniczną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(m.in. ESP);</w:t>
      </w:r>
    </w:p>
    <w:p w:rsidR="0006600B" w:rsidRPr="00987250" w:rsidRDefault="00B933D9" w:rsidP="00A6673E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pocztą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elektroniczną (e-mail)</w:t>
      </w:r>
      <w:r w:rsidR="00AD431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960D83" w:rsidRPr="00987250" w:rsidRDefault="0006600B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Przygotowanie </w:t>
      </w:r>
      <w:r w:rsidR="00BF4BD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korespondencji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wysyłki odbywa się w komórkach organizacyjnych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u, które j</w:t>
      </w:r>
      <w:r w:rsidR="00AD431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="004A5B6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wytworzyły.</w:t>
      </w:r>
    </w:p>
    <w:p w:rsidR="004A5B6A" w:rsidRPr="00987250" w:rsidRDefault="004A5B6A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Korespondencja pozostająca w aktach sprawy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powinna zawierać parafy</w:t>
      </w:r>
      <w:r w:rsidR="003828E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B1A9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imiennymi pieczątkami 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osób uczestniczących w</w:t>
      </w:r>
      <w:r w:rsidR="00AB1A9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procesie sporządz</w:t>
      </w:r>
      <w:r w:rsidR="00AB1A9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nia pisma i jego akceptacji.</w:t>
      </w:r>
    </w:p>
    <w:p w:rsidR="004A5B6A" w:rsidRPr="00987250" w:rsidRDefault="004A5B6A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Pracownik danej komórki organizacyjnej</w:t>
      </w:r>
      <w:r w:rsidR="0018511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18511E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przygotowujący </w:t>
      </w:r>
      <w:r w:rsidR="00B22249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korespondencję</w:t>
      </w:r>
      <w:r w:rsidR="0028397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F7E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wysyłki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WO-DG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winien dokonać właściwej oceny i oznakowania przesył</w:t>
      </w:r>
      <w:r w:rsidR="00AD4314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względu na rodzaj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</w:t>
      </w:r>
      <w:r w:rsidR="00B933D9" w:rsidRPr="00F73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ust. 1 pkt 1-4.</w:t>
      </w:r>
    </w:p>
    <w:p w:rsidR="00960D83" w:rsidRPr="00987250" w:rsidRDefault="004A5B6A" w:rsidP="00A6673E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Komórki organizacyjne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51610C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 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zobowiązane są do: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przygotowania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83978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przesyłki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sposób uniemożliw</w:t>
      </w:r>
      <w:r w:rsidR="000F7E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iający osobom trzecim dostęp do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zawartości bez jej naruszenia;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umieszczenia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lewym górnym rogu koperty piecz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ątki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A6E4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Urzęd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i sygnatury akt sprawy;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umieszczenia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prawym górnym rogu koperty piecz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ątki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lub wydruku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aktualnym numerem umowy z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operatorem publicznym</w:t>
      </w:r>
      <w:r w:rsidR="001C308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(nie dotyczy 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przesyłek</w:t>
      </w:r>
      <w:r w:rsidR="001C308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doręczan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 </w:t>
      </w:r>
      <w:r w:rsidR="001C308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gońców)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umieszczenia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sposób czytelny w polu adresowym w prawej dolnej części strony adresowej koperty danych adresata, zawierających imię i nazwisko lub pełną nazwę adresata, nazwę ulicy z numerem domu i</w:t>
      </w:r>
      <w:r w:rsidR="002B78BB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/lub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mieszkania, właściwy kod pocztowy z nazwą miejscowości,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której jest przyporządkowany;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przypadku stosowania koperty z przeźroczystym okienkiem adresowym zawartość koperty należy złożyć tak, aby cały blok adresowy pozo</w:t>
      </w:r>
      <w:r w:rsidR="0023143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stawał widoczny w polu okien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ka;</w:t>
      </w:r>
    </w:p>
    <w:p w:rsidR="00960D83" w:rsidRPr="00987250" w:rsidRDefault="00960D83" w:rsidP="00A6673E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umieszczenia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lewym dolnym rogu koperty określenia typu przesyłki tj. „polecona”, „polecona ze zwrotnym potwierdzeniem odbioru”, „priory</w:t>
      </w:r>
      <w:r w:rsidR="00BE0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tet”</w:t>
      </w:r>
      <w:r w:rsidR="000F7E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E0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(uwzględniając zostawienie miejsca na przyklejenie „R”) </w:t>
      </w:r>
      <w:r w:rsidR="000F7E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określenie trybu jej</w:t>
      </w:r>
      <w:r w:rsidR="0007066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doręcz</w:t>
      </w:r>
      <w:r w:rsidR="001C308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nia (np. </w:t>
      </w:r>
      <w:r w:rsidR="00DF1DB2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</w:t>
      </w:r>
      <w:r w:rsid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ostępowania </w:t>
      </w:r>
      <w:r w:rsid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dmin</w:t>
      </w:r>
      <w:r w:rsidR="000F7E56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istracyjnego </w:t>
      </w:r>
      <w:r w:rsidR="000F7E56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skrót k.p.a., 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Ordynacj</w:t>
      </w:r>
      <w:r w:rsidR="00DF1DB2" w:rsidRPr="0098725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B7F5B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odatkow</w:t>
      </w:r>
      <w:r w:rsidR="00DF1DB2" w:rsidRPr="0098725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C1E5B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skrót </w:t>
      </w:r>
      <w:proofErr w:type="spellStart"/>
      <w:r w:rsidR="001C1E5B" w:rsidRPr="0098725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C6012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 w:rsidR="001C1E5B" w:rsidRPr="009872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proofErr w:type="spellEnd"/>
      <w:proofErr w:type="gramEnd"/>
      <w:r w:rsidR="00BC6012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8725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A5B6A" w:rsidRPr="00987250" w:rsidRDefault="00960D83" w:rsidP="00A6673E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brak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wskazania typu przesyłki skutkuje wysłaniem jako </w:t>
      </w:r>
      <w:r w:rsidR="00606E7D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zwykłej przesyłki listowej </w:t>
      </w:r>
      <w:r w:rsidR="0023143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nierejestrowanej.</w:t>
      </w:r>
    </w:p>
    <w:p w:rsidR="00960D83" w:rsidRPr="00987250" w:rsidRDefault="004A5B6A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Zwrotne potwierdzenie odbioru wypełnia pracownik przygotowujący 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przesyłkę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chodzącą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obowiązkowo zapisując na nim znak sprawy, a następnie dołącza je do koperty w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sposób umożliwiający oderwanie bez uszkodzenia.</w:t>
      </w:r>
      <w:r w:rsidR="00BE0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kopert większy</w:t>
      </w:r>
      <w:r w:rsid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="00BE0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niż C6, zwrotne potwierdzenie odbioru należy przykleić na odwrocie koperty w prawym górnym rogu.</w:t>
      </w:r>
    </w:p>
    <w:p w:rsidR="00960D83" w:rsidRPr="00987250" w:rsidRDefault="004A5B6A" w:rsidP="00A6673E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Zwrotne potwierdzenia odbioru dołączane do </w:t>
      </w:r>
      <w:r w:rsidR="00993C2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przesyłki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należy zastosować zgodnie z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60D83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trybem jej doręczenia:</w:t>
      </w:r>
    </w:p>
    <w:p w:rsidR="00960D83" w:rsidRPr="00987250" w:rsidRDefault="00960D83" w:rsidP="00A6673E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tryb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Kodeksu postępowania administracyjnego,</w:t>
      </w:r>
    </w:p>
    <w:p w:rsidR="00960D83" w:rsidRPr="00987250" w:rsidRDefault="00960D83" w:rsidP="00A6673E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tryb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Ordynacji podatkowej,</w:t>
      </w:r>
    </w:p>
    <w:p w:rsidR="00960D83" w:rsidRDefault="00960D83" w:rsidP="00A6673E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zwrotka</w:t>
      </w:r>
      <w:proofErr w:type="gramEnd"/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operatora pocztowego według odrębnych przepisów: żółta – krajowa, pomarańczowa –</w:t>
      </w:r>
      <w:r w:rsidR="00877B3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E0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zagraniczna,</w:t>
      </w:r>
    </w:p>
    <w:p w:rsidR="00BE0FA1" w:rsidRPr="002F6141" w:rsidRDefault="00BE0FA1" w:rsidP="00A6673E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2F6141">
        <w:rPr>
          <w:rFonts w:ascii="Times New Roman" w:eastAsia="Times New Roman" w:hAnsi="Times New Roman"/>
          <w:sz w:val="24"/>
          <w:szCs w:val="24"/>
          <w:lang w:eastAsia="pl-PL"/>
        </w:rPr>
        <w:t>zwrotka</w:t>
      </w:r>
      <w:proofErr w:type="gramEnd"/>
      <w:r w:rsidRPr="002F61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6141" w:rsidRPr="002F6141">
        <w:rPr>
          <w:rFonts w:ascii="Times New Roman" w:eastAsia="Times New Roman" w:hAnsi="Times New Roman"/>
          <w:sz w:val="24"/>
          <w:szCs w:val="24"/>
          <w:lang w:eastAsia="pl-PL"/>
        </w:rPr>
        <w:t>inna</w:t>
      </w:r>
      <w:r w:rsidRPr="002F6141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2F6141" w:rsidRPr="002F6141">
        <w:rPr>
          <w:rFonts w:ascii="Times New Roman" w:eastAsia="Times New Roman" w:hAnsi="Times New Roman"/>
          <w:sz w:val="24"/>
          <w:szCs w:val="24"/>
          <w:lang w:eastAsia="pl-PL"/>
        </w:rPr>
        <w:t xml:space="preserve"> wykorzystywana przy doręczaniu przez gońców.</w:t>
      </w:r>
    </w:p>
    <w:p w:rsidR="00987250" w:rsidRPr="000846FC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3808" w:rsidRPr="00987250" w:rsidRDefault="00960D83" w:rsidP="00A6673E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4A5B6A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4A5B6A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hAnsi="Times New Roman"/>
          <w:sz w:val="24"/>
          <w:szCs w:val="24"/>
        </w:rPr>
        <w:t xml:space="preserve">Wszystkie przesyłki przeznaczone do wysłania lub doręczenia muszą być zaewidencjonowane przez komórki organizacyjne </w:t>
      </w:r>
      <w:r w:rsidR="004A6E4D" w:rsidRPr="00987250">
        <w:rPr>
          <w:rFonts w:ascii="Times New Roman" w:hAnsi="Times New Roman"/>
          <w:sz w:val="24"/>
          <w:szCs w:val="24"/>
        </w:rPr>
        <w:t>Urzęd</w:t>
      </w:r>
      <w:r w:rsidR="00A521CE" w:rsidRPr="00987250">
        <w:rPr>
          <w:rFonts w:ascii="Times New Roman" w:hAnsi="Times New Roman"/>
          <w:sz w:val="24"/>
          <w:szCs w:val="24"/>
        </w:rPr>
        <w:t xml:space="preserve">u </w:t>
      </w:r>
      <w:r w:rsidRPr="00987250">
        <w:rPr>
          <w:rFonts w:ascii="Times New Roman" w:hAnsi="Times New Roman"/>
          <w:sz w:val="24"/>
          <w:szCs w:val="24"/>
        </w:rPr>
        <w:t xml:space="preserve">w rejestrze </w:t>
      </w:r>
      <w:r w:rsidR="001C308D" w:rsidRPr="00987250">
        <w:rPr>
          <w:rFonts w:ascii="Times New Roman" w:hAnsi="Times New Roman"/>
          <w:sz w:val="24"/>
          <w:szCs w:val="24"/>
        </w:rPr>
        <w:t xml:space="preserve">przesyłek </w:t>
      </w:r>
      <w:r w:rsidRPr="00987250">
        <w:rPr>
          <w:rFonts w:ascii="Times New Roman" w:hAnsi="Times New Roman"/>
          <w:sz w:val="24"/>
          <w:szCs w:val="24"/>
        </w:rPr>
        <w:t>wychodząc</w:t>
      </w:r>
      <w:r w:rsidR="001C308D" w:rsidRPr="00987250">
        <w:rPr>
          <w:rFonts w:ascii="Times New Roman" w:hAnsi="Times New Roman"/>
          <w:sz w:val="24"/>
          <w:szCs w:val="24"/>
        </w:rPr>
        <w:t>ych</w:t>
      </w:r>
      <w:r w:rsidR="00185810" w:rsidRPr="00987250">
        <w:rPr>
          <w:rFonts w:ascii="Times New Roman" w:hAnsi="Times New Roman"/>
          <w:sz w:val="24"/>
          <w:szCs w:val="24"/>
        </w:rPr>
        <w:t xml:space="preserve"> </w:t>
      </w:r>
      <w:r w:rsidR="00115E7D" w:rsidRPr="00BE0FA1">
        <w:rPr>
          <w:rFonts w:ascii="Times New Roman" w:hAnsi="Times New Roman"/>
          <w:color w:val="000000" w:themeColor="text1"/>
          <w:sz w:val="24"/>
        </w:rPr>
        <w:t>w systemie EZD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87250">
        <w:rPr>
          <w:rFonts w:ascii="Times New Roman" w:hAnsi="Times New Roman"/>
          <w:sz w:val="24"/>
          <w:szCs w:val="24"/>
        </w:rPr>
        <w:t xml:space="preserve">a numer pozycji w rejestrze </w:t>
      </w:r>
      <w:r w:rsidR="000F7E56" w:rsidRPr="00987250">
        <w:rPr>
          <w:rFonts w:ascii="Times New Roman" w:hAnsi="Times New Roman"/>
          <w:sz w:val="24"/>
          <w:szCs w:val="24"/>
        </w:rPr>
        <w:t>musi być naniesiony na kopertę.</w:t>
      </w:r>
    </w:p>
    <w:p w:rsidR="005F3808" w:rsidRPr="00BE0FA1" w:rsidRDefault="005F3808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hAnsi="Times New Roman"/>
          <w:sz w:val="24"/>
          <w:szCs w:val="24"/>
        </w:rPr>
        <w:t>2.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Zalecane jest drukowanie kopert i zwrotnych potwierdzeń odbioru generowanych </w:t>
      </w:r>
      <w:r w:rsidR="00115E7D" w:rsidRPr="00BE0FA1">
        <w:rPr>
          <w:rFonts w:ascii="Times New Roman" w:hAnsi="Times New Roman"/>
          <w:color w:val="000000" w:themeColor="text1"/>
          <w:sz w:val="24"/>
        </w:rPr>
        <w:t>w</w:t>
      </w:r>
      <w:r w:rsidR="00B933D9">
        <w:rPr>
          <w:rFonts w:ascii="Times New Roman" w:hAnsi="Times New Roman"/>
          <w:color w:val="000000" w:themeColor="text1"/>
          <w:sz w:val="24"/>
        </w:rPr>
        <w:t> </w:t>
      </w:r>
      <w:r w:rsidR="00115E7D" w:rsidRPr="00BE0FA1">
        <w:rPr>
          <w:rFonts w:ascii="Times New Roman" w:hAnsi="Times New Roman"/>
          <w:color w:val="000000" w:themeColor="text1"/>
          <w:sz w:val="24"/>
        </w:rPr>
        <w:t>systemie EZD</w:t>
      </w:r>
      <w:r w:rsidR="00960D83" w:rsidRPr="00BE0F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3808" w:rsidRPr="00987250" w:rsidRDefault="005F3808" w:rsidP="00A6673E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250">
        <w:rPr>
          <w:rFonts w:ascii="Times New Roman" w:hAnsi="Times New Roman"/>
          <w:sz w:val="24"/>
          <w:szCs w:val="24"/>
        </w:rPr>
        <w:t>3.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Dopuszcza się przekazanie </w:t>
      </w:r>
      <w:r w:rsidR="0047575B" w:rsidRPr="00987250">
        <w:rPr>
          <w:rFonts w:ascii="Times New Roman" w:hAnsi="Times New Roman"/>
          <w:sz w:val="24"/>
          <w:szCs w:val="24"/>
        </w:rPr>
        <w:t>korespondencji do</w:t>
      </w:r>
      <w:r w:rsidR="00960D83" w:rsidRPr="00987250">
        <w:rPr>
          <w:rFonts w:ascii="Times New Roman" w:hAnsi="Times New Roman"/>
          <w:sz w:val="24"/>
          <w:szCs w:val="24"/>
        </w:rPr>
        <w:t xml:space="preserve"> wysyłki </w:t>
      </w:r>
      <w:r w:rsidR="00185810" w:rsidRPr="00987250">
        <w:rPr>
          <w:rFonts w:ascii="Times New Roman" w:hAnsi="Times New Roman"/>
          <w:sz w:val="24"/>
          <w:szCs w:val="24"/>
        </w:rPr>
        <w:t xml:space="preserve">lub do doręczenia </w:t>
      </w:r>
      <w:r w:rsidR="00960D83" w:rsidRPr="00987250">
        <w:rPr>
          <w:rFonts w:ascii="Times New Roman" w:hAnsi="Times New Roman"/>
          <w:sz w:val="24"/>
          <w:szCs w:val="24"/>
        </w:rPr>
        <w:t xml:space="preserve">zaewidencjonowanej w </w:t>
      </w:r>
      <w:r w:rsidR="001E5D21" w:rsidRPr="00987250">
        <w:rPr>
          <w:rFonts w:ascii="Times New Roman" w:hAnsi="Times New Roman"/>
          <w:sz w:val="24"/>
          <w:szCs w:val="24"/>
        </w:rPr>
        <w:t>system</w:t>
      </w:r>
      <w:r w:rsidR="00CE3A79" w:rsidRPr="00987250">
        <w:rPr>
          <w:rFonts w:ascii="Times New Roman" w:hAnsi="Times New Roman"/>
          <w:sz w:val="24"/>
          <w:szCs w:val="24"/>
        </w:rPr>
        <w:t>ie</w:t>
      </w:r>
      <w:r w:rsidR="001E5D21" w:rsidRPr="00987250">
        <w:rPr>
          <w:rFonts w:ascii="Times New Roman" w:hAnsi="Times New Roman"/>
          <w:sz w:val="24"/>
          <w:szCs w:val="24"/>
        </w:rPr>
        <w:t xml:space="preserve"> </w:t>
      </w:r>
      <w:r w:rsidR="001C308D" w:rsidRPr="00987250">
        <w:rPr>
          <w:rFonts w:ascii="Times New Roman" w:hAnsi="Times New Roman"/>
          <w:sz w:val="24"/>
          <w:szCs w:val="24"/>
        </w:rPr>
        <w:t>dedykowan</w:t>
      </w:r>
      <w:r w:rsidR="00CE3A79" w:rsidRPr="00987250">
        <w:rPr>
          <w:rFonts w:ascii="Times New Roman" w:hAnsi="Times New Roman"/>
          <w:sz w:val="24"/>
          <w:szCs w:val="24"/>
        </w:rPr>
        <w:t>ym</w:t>
      </w:r>
      <w:r w:rsidR="008A495D" w:rsidRPr="00987250">
        <w:rPr>
          <w:rFonts w:ascii="Times New Roman" w:hAnsi="Times New Roman"/>
          <w:sz w:val="24"/>
          <w:szCs w:val="24"/>
        </w:rPr>
        <w:t>.</w:t>
      </w:r>
    </w:p>
    <w:p w:rsidR="00960D83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Komórki organizacyjne </w:t>
      </w:r>
      <w:r w:rsidR="004A6E4D" w:rsidRPr="00987250">
        <w:rPr>
          <w:rFonts w:ascii="Times New Roman" w:hAnsi="Times New Roman"/>
          <w:sz w:val="24"/>
          <w:szCs w:val="24"/>
        </w:rPr>
        <w:t>Urzęd</w:t>
      </w:r>
      <w:r w:rsidR="0043745C" w:rsidRPr="00987250">
        <w:rPr>
          <w:rFonts w:ascii="Times New Roman" w:hAnsi="Times New Roman"/>
          <w:sz w:val="24"/>
          <w:szCs w:val="24"/>
        </w:rPr>
        <w:t xml:space="preserve">u </w:t>
      </w:r>
      <w:r w:rsidR="00960D83" w:rsidRPr="00987250">
        <w:rPr>
          <w:rFonts w:ascii="Times New Roman" w:hAnsi="Times New Roman"/>
          <w:sz w:val="24"/>
          <w:szCs w:val="24"/>
        </w:rPr>
        <w:t>przekazują zaewidencjonowane, kompletne i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prawidłowo zaadresowane przesyłki na stanowisko obsługi kancelaryjnej poczty wychodzącej w </w:t>
      </w:r>
      <w:r w:rsidR="001B7F5B">
        <w:rPr>
          <w:rFonts w:ascii="Times New Roman" w:hAnsi="Times New Roman"/>
          <w:sz w:val="24"/>
          <w:szCs w:val="24"/>
        </w:rPr>
        <w:t>WO-DG</w:t>
      </w:r>
      <w:r w:rsidR="00960D83" w:rsidRPr="00987250">
        <w:rPr>
          <w:rFonts w:ascii="Times New Roman" w:hAnsi="Times New Roman"/>
          <w:sz w:val="24"/>
          <w:szCs w:val="24"/>
        </w:rPr>
        <w:t>, w celu ich wysłania</w:t>
      </w:r>
      <w:r w:rsidR="00993C20" w:rsidRPr="00987250">
        <w:rPr>
          <w:rFonts w:ascii="Times New Roman" w:hAnsi="Times New Roman"/>
          <w:sz w:val="24"/>
          <w:szCs w:val="24"/>
        </w:rPr>
        <w:t xml:space="preserve"> lub doręczenia</w:t>
      </w:r>
      <w:r w:rsidR="00960D83" w:rsidRPr="00987250">
        <w:rPr>
          <w:rFonts w:ascii="Times New Roman" w:hAnsi="Times New Roman"/>
          <w:sz w:val="24"/>
          <w:szCs w:val="24"/>
        </w:rPr>
        <w:t>.</w:t>
      </w:r>
    </w:p>
    <w:p w:rsidR="005F3808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93C20" w:rsidRPr="00987250">
        <w:rPr>
          <w:rFonts w:ascii="Times New Roman" w:hAnsi="Times New Roman"/>
          <w:sz w:val="24"/>
          <w:szCs w:val="24"/>
        </w:rPr>
        <w:t>Przesyłka</w:t>
      </w:r>
      <w:r w:rsidR="00960D83" w:rsidRPr="00987250">
        <w:rPr>
          <w:rFonts w:ascii="Times New Roman" w:hAnsi="Times New Roman"/>
          <w:sz w:val="24"/>
          <w:szCs w:val="24"/>
        </w:rPr>
        <w:t xml:space="preserve"> wychodząca wysyłana jest za pośrednictwem operatora pocztowego, a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>w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przypadku przesyłek miejscowych na terenie lewobrzeża </w:t>
      </w:r>
      <w:r w:rsidR="0060216B" w:rsidRPr="00987250">
        <w:rPr>
          <w:rFonts w:ascii="Times New Roman" w:hAnsi="Times New Roman"/>
          <w:sz w:val="24"/>
          <w:szCs w:val="24"/>
        </w:rPr>
        <w:t>M</w:t>
      </w:r>
      <w:r w:rsidR="00B933D9">
        <w:rPr>
          <w:rFonts w:ascii="Times New Roman" w:hAnsi="Times New Roman"/>
          <w:sz w:val="24"/>
          <w:szCs w:val="24"/>
        </w:rPr>
        <w:t>iasta doręczana jest przez </w:t>
      </w:r>
      <w:r w:rsidR="00960D83" w:rsidRPr="00987250">
        <w:rPr>
          <w:rFonts w:ascii="Times New Roman" w:hAnsi="Times New Roman"/>
          <w:sz w:val="24"/>
          <w:szCs w:val="24"/>
        </w:rPr>
        <w:t>gońców.</w:t>
      </w:r>
    </w:p>
    <w:p w:rsidR="005F3808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C303A4" w:rsidRPr="00987250">
        <w:rPr>
          <w:rFonts w:ascii="Times New Roman" w:hAnsi="Times New Roman"/>
          <w:sz w:val="24"/>
          <w:szCs w:val="24"/>
        </w:rPr>
        <w:t>Z obsługi gońców wyłączony jest obszar prawobrzeżnej części</w:t>
      </w:r>
      <w:r w:rsidR="00960D83" w:rsidRPr="00987250">
        <w:rPr>
          <w:rFonts w:ascii="Times New Roman" w:hAnsi="Times New Roman"/>
          <w:sz w:val="24"/>
          <w:szCs w:val="24"/>
        </w:rPr>
        <w:t xml:space="preserve"> </w:t>
      </w:r>
      <w:r w:rsidR="002B39F8" w:rsidRPr="00987250">
        <w:rPr>
          <w:rFonts w:ascii="Times New Roman" w:hAnsi="Times New Roman"/>
          <w:sz w:val="24"/>
          <w:szCs w:val="24"/>
        </w:rPr>
        <w:t>M</w:t>
      </w:r>
      <w:r w:rsidR="002E713C" w:rsidRPr="00987250">
        <w:rPr>
          <w:rFonts w:ascii="Times New Roman" w:hAnsi="Times New Roman"/>
          <w:sz w:val="24"/>
          <w:szCs w:val="24"/>
        </w:rPr>
        <w:t xml:space="preserve">iasta </w:t>
      </w:r>
      <w:r w:rsidR="00C303A4" w:rsidRPr="00987250">
        <w:rPr>
          <w:rFonts w:ascii="Times New Roman" w:hAnsi="Times New Roman"/>
          <w:sz w:val="24"/>
          <w:szCs w:val="24"/>
        </w:rPr>
        <w:t>oraz</w:t>
      </w:r>
      <w:r w:rsidR="002E713C" w:rsidRPr="00987250">
        <w:rPr>
          <w:rFonts w:ascii="Times New Roman" w:hAnsi="Times New Roman"/>
          <w:sz w:val="24"/>
          <w:szCs w:val="24"/>
        </w:rPr>
        <w:t xml:space="preserve"> </w:t>
      </w:r>
      <w:r w:rsidR="00960D83" w:rsidRPr="00987250">
        <w:rPr>
          <w:rFonts w:ascii="Times New Roman" w:hAnsi="Times New Roman"/>
          <w:sz w:val="24"/>
          <w:szCs w:val="24"/>
        </w:rPr>
        <w:t>ulice lewobrzeż</w:t>
      </w:r>
      <w:r w:rsidR="00C303A4" w:rsidRPr="00987250">
        <w:rPr>
          <w:rFonts w:ascii="Times New Roman" w:hAnsi="Times New Roman"/>
          <w:sz w:val="24"/>
          <w:szCs w:val="24"/>
        </w:rPr>
        <w:t xml:space="preserve">nej części </w:t>
      </w:r>
      <w:r w:rsidR="002B39F8" w:rsidRPr="00987250">
        <w:rPr>
          <w:rFonts w:ascii="Times New Roman" w:hAnsi="Times New Roman"/>
          <w:sz w:val="24"/>
          <w:szCs w:val="24"/>
        </w:rPr>
        <w:t>M</w:t>
      </w:r>
      <w:r w:rsidR="00C303A4" w:rsidRPr="00987250">
        <w:rPr>
          <w:rFonts w:ascii="Times New Roman" w:hAnsi="Times New Roman"/>
          <w:sz w:val="24"/>
          <w:szCs w:val="24"/>
        </w:rPr>
        <w:t xml:space="preserve">iasta wyszczególnione w </w:t>
      </w:r>
      <w:r w:rsidR="00960D83" w:rsidRPr="00987250">
        <w:rPr>
          <w:rFonts w:ascii="Times New Roman" w:hAnsi="Times New Roman"/>
          <w:sz w:val="24"/>
          <w:szCs w:val="24"/>
        </w:rPr>
        <w:t>wykaz</w:t>
      </w:r>
      <w:r w:rsidR="00C303A4" w:rsidRPr="00987250">
        <w:rPr>
          <w:rFonts w:ascii="Times New Roman" w:hAnsi="Times New Roman"/>
          <w:sz w:val="24"/>
          <w:szCs w:val="24"/>
        </w:rPr>
        <w:t>ie</w:t>
      </w:r>
      <w:r w:rsidR="002D346C" w:rsidRPr="00987250">
        <w:rPr>
          <w:rFonts w:ascii="Times New Roman" w:hAnsi="Times New Roman"/>
          <w:sz w:val="24"/>
          <w:szCs w:val="24"/>
        </w:rPr>
        <w:t xml:space="preserve"> dostępn</w:t>
      </w:r>
      <w:r w:rsidR="00C303A4" w:rsidRPr="00987250">
        <w:rPr>
          <w:rFonts w:ascii="Times New Roman" w:hAnsi="Times New Roman"/>
          <w:sz w:val="24"/>
          <w:szCs w:val="24"/>
        </w:rPr>
        <w:t>ym</w:t>
      </w:r>
      <w:r w:rsidR="002D346C" w:rsidRPr="00987250">
        <w:rPr>
          <w:rFonts w:ascii="Times New Roman" w:hAnsi="Times New Roman"/>
          <w:sz w:val="24"/>
          <w:szCs w:val="24"/>
        </w:rPr>
        <w:t xml:space="preserve"> w</w:t>
      </w:r>
      <w:r w:rsidR="00EE0898">
        <w:rPr>
          <w:rFonts w:ascii="Times New Roman" w:hAnsi="Times New Roman"/>
          <w:sz w:val="24"/>
          <w:szCs w:val="24"/>
        </w:rPr>
        <w:t xml:space="preserve"> WO-DG</w:t>
      </w:r>
      <w:r w:rsidR="002D346C" w:rsidRPr="00987250">
        <w:rPr>
          <w:rFonts w:ascii="Times New Roman" w:hAnsi="Times New Roman"/>
          <w:sz w:val="24"/>
          <w:szCs w:val="24"/>
        </w:rPr>
        <w:t xml:space="preserve"> i</w:t>
      </w:r>
      <w:r w:rsidR="00070660" w:rsidRPr="00987250">
        <w:rPr>
          <w:rFonts w:ascii="Times New Roman" w:hAnsi="Times New Roman"/>
          <w:sz w:val="24"/>
          <w:szCs w:val="24"/>
        </w:rPr>
        <w:t xml:space="preserve"> </w:t>
      </w:r>
      <w:r w:rsidR="00C303A4" w:rsidRPr="00987250">
        <w:rPr>
          <w:rFonts w:ascii="Times New Roman" w:hAnsi="Times New Roman"/>
          <w:sz w:val="24"/>
          <w:szCs w:val="24"/>
        </w:rPr>
        <w:t>w</w:t>
      </w:r>
      <w:r w:rsidR="002D346C" w:rsidRPr="00987250">
        <w:rPr>
          <w:rFonts w:ascii="Times New Roman" w:hAnsi="Times New Roman"/>
          <w:sz w:val="24"/>
          <w:szCs w:val="24"/>
        </w:rPr>
        <w:t xml:space="preserve"> Intranecie.</w:t>
      </w:r>
    </w:p>
    <w:p w:rsidR="005F3808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Kompletne przesyłki przekazane </w:t>
      </w:r>
      <w:r w:rsidR="002D346C" w:rsidRPr="00987250">
        <w:rPr>
          <w:rFonts w:ascii="Times New Roman" w:hAnsi="Times New Roman"/>
          <w:sz w:val="24"/>
          <w:szCs w:val="24"/>
        </w:rPr>
        <w:t xml:space="preserve">w danym dniu do godziny 11.00 </w:t>
      </w:r>
      <w:proofErr w:type="gramStart"/>
      <w:r w:rsidR="00B933D9">
        <w:rPr>
          <w:rFonts w:ascii="Times New Roman" w:hAnsi="Times New Roman"/>
          <w:sz w:val="24"/>
          <w:szCs w:val="24"/>
        </w:rPr>
        <w:t>do</w:t>
      </w:r>
      <w:proofErr w:type="gramEnd"/>
      <w:r w:rsidR="00B933D9">
        <w:rPr>
          <w:rFonts w:ascii="Times New Roman" w:hAnsi="Times New Roman"/>
          <w:sz w:val="24"/>
          <w:szCs w:val="24"/>
        </w:rPr>
        <w:t xml:space="preserve"> WO-DG będą </w:t>
      </w:r>
      <w:r w:rsidR="00960D83" w:rsidRPr="00987250">
        <w:rPr>
          <w:rFonts w:ascii="Times New Roman" w:hAnsi="Times New Roman"/>
          <w:sz w:val="24"/>
          <w:szCs w:val="24"/>
        </w:rPr>
        <w:t>wysłane w tym sa</w:t>
      </w:r>
      <w:r w:rsidR="00C74DD8" w:rsidRPr="00987250">
        <w:rPr>
          <w:rFonts w:ascii="Times New Roman" w:hAnsi="Times New Roman"/>
          <w:sz w:val="24"/>
          <w:szCs w:val="24"/>
        </w:rPr>
        <w:t>mym dniu. Przesyłki przekazane</w:t>
      </w:r>
      <w:r w:rsidR="00960D83" w:rsidRPr="00987250">
        <w:rPr>
          <w:rFonts w:ascii="Times New Roman" w:hAnsi="Times New Roman"/>
          <w:sz w:val="24"/>
          <w:szCs w:val="24"/>
        </w:rPr>
        <w:t xml:space="preserve"> po godzinie 11.00 </w:t>
      </w:r>
      <w:proofErr w:type="gramStart"/>
      <w:r w:rsidR="00960D83" w:rsidRPr="00987250">
        <w:rPr>
          <w:rFonts w:ascii="Times New Roman" w:hAnsi="Times New Roman"/>
          <w:sz w:val="24"/>
          <w:szCs w:val="24"/>
        </w:rPr>
        <w:t>będą</w:t>
      </w:r>
      <w:proofErr w:type="gramEnd"/>
      <w:r w:rsidR="00960D83" w:rsidRPr="00987250">
        <w:rPr>
          <w:rFonts w:ascii="Times New Roman" w:hAnsi="Times New Roman"/>
          <w:sz w:val="24"/>
          <w:szCs w:val="24"/>
        </w:rPr>
        <w:t xml:space="preserve"> wys</w:t>
      </w:r>
      <w:r w:rsidR="00B933D9">
        <w:rPr>
          <w:rFonts w:ascii="Times New Roman" w:hAnsi="Times New Roman"/>
          <w:sz w:val="24"/>
          <w:szCs w:val="24"/>
        </w:rPr>
        <w:t>łane w </w:t>
      </w:r>
      <w:r w:rsidR="00231430" w:rsidRPr="00987250">
        <w:rPr>
          <w:rFonts w:ascii="Times New Roman" w:hAnsi="Times New Roman"/>
          <w:sz w:val="24"/>
          <w:szCs w:val="24"/>
        </w:rPr>
        <w:t>następnym dniu roboczym.</w:t>
      </w:r>
    </w:p>
    <w:p w:rsidR="005F3808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>Przesyłki do wysłania winny być przekazane</w:t>
      </w:r>
      <w:r w:rsidR="000F7E56" w:rsidRPr="00987250">
        <w:rPr>
          <w:rFonts w:ascii="Times New Roman" w:hAnsi="Times New Roman"/>
          <w:sz w:val="24"/>
          <w:szCs w:val="24"/>
        </w:rPr>
        <w:t xml:space="preserve"> w stanie kompletnym zgodnym z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>niniejszą instrukcją</w:t>
      </w:r>
      <w:r w:rsidR="002D346C" w:rsidRPr="00987250">
        <w:rPr>
          <w:rFonts w:ascii="Times New Roman" w:hAnsi="Times New Roman"/>
          <w:sz w:val="24"/>
          <w:szCs w:val="24"/>
        </w:rPr>
        <w:t>.</w:t>
      </w:r>
    </w:p>
    <w:p w:rsidR="005F3808" w:rsidRPr="00987250" w:rsidRDefault="00957BC0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F3808"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>Przesyłki niekompletne, przygotowane niezgodnie z wytycznymi zawartymi w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niniejszym rozdziale podlegają zwrotowi do właściwej komórki organizacyjnej </w:t>
      </w:r>
      <w:r w:rsidR="004A6E4D" w:rsidRPr="00987250">
        <w:rPr>
          <w:rFonts w:ascii="Times New Roman" w:hAnsi="Times New Roman"/>
          <w:sz w:val="24"/>
          <w:szCs w:val="24"/>
        </w:rPr>
        <w:t>Urzęd</w:t>
      </w:r>
      <w:r w:rsidR="002D346C" w:rsidRPr="00987250">
        <w:rPr>
          <w:rFonts w:ascii="Times New Roman" w:hAnsi="Times New Roman"/>
          <w:sz w:val="24"/>
          <w:szCs w:val="24"/>
        </w:rPr>
        <w:t>u w</w:t>
      </w:r>
      <w:r w:rsidR="00B933D9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>celu uzupełnienia.</w:t>
      </w:r>
    </w:p>
    <w:p w:rsidR="005F3808" w:rsidRPr="00987250" w:rsidRDefault="005F3808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7250">
        <w:rPr>
          <w:rFonts w:ascii="Times New Roman" w:hAnsi="Times New Roman"/>
          <w:sz w:val="24"/>
          <w:szCs w:val="24"/>
        </w:rPr>
        <w:t>1</w:t>
      </w:r>
      <w:r w:rsidR="00957BC0">
        <w:rPr>
          <w:rFonts w:ascii="Times New Roman" w:hAnsi="Times New Roman"/>
          <w:sz w:val="24"/>
          <w:szCs w:val="24"/>
        </w:rPr>
        <w:t>0</w:t>
      </w:r>
      <w:r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960D83" w:rsidRPr="00987250">
        <w:rPr>
          <w:rFonts w:ascii="Times New Roman" w:hAnsi="Times New Roman"/>
          <w:sz w:val="24"/>
          <w:szCs w:val="24"/>
        </w:rPr>
        <w:t xml:space="preserve">Obowiązkiem pracownika prowadzącego sprawę jest monitorowanie otrzymania zwrotnego potwierdzenia odbioru, odnotowanie tego faktu </w:t>
      </w:r>
      <w:r w:rsidR="00B933D9">
        <w:rPr>
          <w:rFonts w:ascii="Times New Roman" w:hAnsi="Times New Roman"/>
          <w:sz w:val="24"/>
          <w:szCs w:val="24"/>
        </w:rPr>
        <w:t>w rejestrze lub zgłoszenie jego </w:t>
      </w:r>
      <w:r w:rsidR="00960D83" w:rsidRPr="00987250">
        <w:rPr>
          <w:rFonts w:ascii="Times New Roman" w:hAnsi="Times New Roman"/>
          <w:sz w:val="24"/>
          <w:szCs w:val="24"/>
        </w:rPr>
        <w:t xml:space="preserve">braku </w:t>
      </w:r>
      <w:r w:rsidR="002D346C" w:rsidRPr="00987250">
        <w:rPr>
          <w:rFonts w:ascii="Times New Roman" w:hAnsi="Times New Roman"/>
          <w:sz w:val="24"/>
          <w:szCs w:val="24"/>
        </w:rPr>
        <w:t xml:space="preserve">do </w:t>
      </w:r>
      <w:r w:rsidR="00EE0898">
        <w:rPr>
          <w:rFonts w:ascii="Times New Roman" w:hAnsi="Times New Roman"/>
          <w:sz w:val="24"/>
          <w:szCs w:val="24"/>
        </w:rPr>
        <w:t>WO-DG</w:t>
      </w:r>
      <w:r w:rsidR="00231430" w:rsidRPr="00987250">
        <w:rPr>
          <w:rFonts w:ascii="Times New Roman" w:hAnsi="Times New Roman"/>
          <w:sz w:val="24"/>
          <w:szCs w:val="24"/>
        </w:rPr>
        <w:t>.</w:t>
      </w:r>
    </w:p>
    <w:p w:rsidR="005F3808" w:rsidRDefault="005F3808" w:rsidP="00A6673E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7250">
        <w:rPr>
          <w:rFonts w:ascii="Times New Roman" w:hAnsi="Times New Roman"/>
          <w:sz w:val="24"/>
          <w:szCs w:val="24"/>
        </w:rPr>
        <w:t>1</w:t>
      </w:r>
      <w:r w:rsidR="00957BC0">
        <w:rPr>
          <w:rFonts w:ascii="Times New Roman" w:hAnsi="Times New Roman"/>
          <w:sz w:val="24"/>
          <w:szCs w:val="24"/>
        </w:rPr>
        <w:t>1</w:t>
      </w:r>
      <w:r w:rsidRPr="00987250">
        <w:rPr>
          <w:rFonts w:ascii="Times New Roman" w:hAnsi="Times New Roman"/>
          <w:sz w:val="24"/>
          <w:szCs w:val="24"/>
        </w:rPr>
        <w:t>.</w:t>
      </w:r>
      <w:r w:rsidR="00987250">
        <w:rPr>
          <w:rFonts w:ascii="Times New Roman" w:hAnsi="Times New Roman"/>
          <w:sz w:val="24"/>
          <w:szCs w:val="24"/>
        </w:rPr>
        <w:t> </w:t>
      </w:r>
      <w:r w:rsidR="002D346C" w:rsidRPr="00987250">
        <w:rPr>
          <w:rFonts w:ascii="Times New Roman" w:hAnsi="Times New Roman"/>
          <w:sz w:val="24"/>
          <w:szCs w:val="24"/>
        </w:rPr>
        <w:t xml:space="preserve">Dokumenty przekazane na ESP </w:t>
      </w:r>
      <w:r w:rsidR="00987250" w:rsidRPr="00987250">
        <w:rPr>
          <w:rFonts w:ascii="Times New Roman" w:hAnsi="Times New Roman"/>
          <w:sz w:val="24"/>
          <w:szCs w:val="24"/>
        </w:rPr>
        <w:t>nieopatrzone</w:t>
      </w:r>
      <w:r w:rsidR="002D346C" w:rsidRPr="00987250">
        <w:rPr>
          <w:rFonts w:ascii="Times New Roman" w:hAnsi="Times New Roman"/>
          <w:sz w:val="24"/>
          <w:szCs w:val="24"/>
        </w:rPr>
        <w:t xml:space="preserve"> dopiskiem o rezygnacji </w:t>
      </w:r>
      <w:r w:rsidR="00987250" w:rsidRPr="00EE0898">
        <w:rPr>
          <w:rFonts w:ascii="Times New Roman" w:hAnsi="Times New Roman"/>
          <w:sz w:val="24"/>
          <w:szCs w:val="24"/>
        </w:rPr>
        <w:t>z doręczania pism w formie elektronicznej,</w:t>
      </w:r>
      <w:r w:rsidR="00987250">
        <w:rPr>
          <w:rFonts w:ascii="Times New Roman" w:hAnsi="Times New Roman"/>
          <w:sz w:val="24"/>
          <w:szCs w:val="24"/>
        </w:rPr>
        <w:t xml:space="preserve"> </w:t>
      </w:r>
      <w:r w:rsidR="002D346C" w:rsidRPr="00987250">
        <w:rPr>
          <w:rFonts w:ascii="Times New Roman" w:hAnsi="Times New Roman"/>
          <w:sz w:val="24"/>
          <w:szCs w:val="24"/>
        </w:rPr>
        <w:t>powinny być załatwiane elektronicznie, zgodnie z Kodeksem postępowania administracyjnego lub innymi przepisami, chyba że przepisy szczególne stanowią inaczej.</w:t>
      </w:r>
    </w:p>
    <w:p w:rsidR="00987250" w:rsidRPr="00170EA4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10451" w:rsidRPr="00987250" w:rsidRDefault="00A10451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hAnsi="Times New Roman"/>
          <w:color w:val="000000" w:themeColor="text1"/>
          <w:sz w:val="24"/>
        </w:rPr>
        <w:t>W przypadku spraw prowadzonych w systemie EZD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 wysyłka podpisanego dokumentu elektronicznego należy bezpośrednio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do osoby zajmującej się sprawą.</w:t>
      </w:r>
    </w:p>
    <w:p w:rsidR="00A10451" w:rsidRPr="00987250" w:rsidRDefault="00A10451" w:rsidP="00A6673E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8725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Informacje </w:t>
      </w:r>
      <w:r w:rsidR="00987250" w:rsidRPr="00987250">
        <w:rPr>
          <w:rFonts w:ascii="Times New Roman" w:hAnsi="Times New Roman"/>
          <w:color w:val="000000" w:themeColor="text1"/>
          <w:sz w:val="24"/>
          <w:szCs w:val="24"/>
        </w:rPr>
        <w:t>niewymagające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 podpisu elektron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icznego mogą być wysyłane przez 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>każdego pracownika Urzędu (bez podpisu elektronicznego, ze skrytki ESP, za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 xml:space="preserve">pośrednictwem </w:t>
      </w:r>
      <w:r w:rsidRPr="00987250">
        <w:rPr>
          <w:rFonts w:ascii="Times New Roman" w:hAnsi="Times New Roman"/>
          <w:color w:val="000000" w:themeColor="text1"/>
          <w:sz w:val="24"/>
        </w:rPr>
        <w:t>systemu EZD</w:t>
      </w:r>
      <w:r w:rsidRPr="0098725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7479B4" w:rsidRPr="00987250" w:rsidRDefault="007479B4" w:rsidP="00A6673E">
      <w:pPr>
        <w:pStyle w:val="Akapitzlist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98725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87250">
        <w:rPr>
          <w:rFonts w:ascii="Times New Roman" w:hAnsi="Times New Roman"/>
          <w:sz w:val="24"/>
          <w:szCs w:val="24"/>
        </w:rPr>
        <w:t xml:space="preserve">Obowiązkiem pracownika prowadzącego sprawę jest monitorowanie otrzymania </w:t>
      </w:r>
      <w:r w:rsidR="00FA5B61" w:rsidRPr="00987250">
        <w:rPr>
          <w:rFonts w:ascii="Times New Roman" w:hAnsi="Times New Roman"/>
          <w:sz w:val="24"/>
          <w:szCs w:val="24"/>
        </w:rPr>
        <w:t>UPO</w:t>
      </w:r>
      <w:r w:rsidRPr="00987250">
        <w:rPr>
          <w:rFonts w:ascii="Times New Roman" w:hAnsi="Times New Roman"/>
          <w:sz w:val="24"/>
          <w:szCs w:val="24"/>
        </w:rPr>
        <w:t xml:space="preserve"> zgodnie z Kodeksem postępowania administracyjnego</w:t>
      </w:r>
      <w:r w:rsidR="001B7F5B">
        <w:rPr>
          <w:rFonts w:ascii="Times New Roman" w:hAnsi="Times New Roman"/>
          <w:sz w:val="24"/>
          <w:szCs w:val="24"/>
        </w:rPr>
        <w:t>,</w:t>
      </w:r>
      <w:r w:rsidRPr="00987250">
        <w:rPr>
          <w:rFonts w:ascii="Times New Roman" w:hAnsi="Times New Roman"/>
          <w:sz w:val="24"/>
          <w:szCs w:val="24"/>
        </w:rPr>
        <w:t xml:space="preserve"> Ordynacją podatkową lub innymi przepisami.</w:t>
      </w:r>
    </w:p>
    <w:p w:rsidR="00A10451" w:rsidRPr="009E1CFB" w:rsidRDefault="00A10451" w:rsidP="00A667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F6F27" w:rsidRPr="00BE0FA1" w:rsidRDefault="004F6F27" w:rsidP="001B7F5B">
      <w:pPr>
        <w:pStyle w:val="Styl1"/>
      </w:pPr>
      <w:bookmarkStart w:id="10" w:name="_Toc135913303"/>
      <w:r w:rsidRPr="00987250">
        <w:t>Rozdział X</w:t>
      </w:r>
      <w:r w:rsidR="00901354">
        <w:t xml:space="preserve">. </w:t>
      </w:r>
      <w:r w:rsidRPr="00BE0FA1">
        <w:t xml:space="preserve">Koordynator </w:t>
      </w:r>
      <w:r w:rsidR="00A10451" w:rsidRPr="00BE0FA1">
        <w:t>systemu EZD</w:t>
      </w:r>
      <w:bookmarkEnd w:id="10"/>
    </w:p>
    <w:p w:rsidR="00987250" w:rsidRPr="009E1CFB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1719E" w:rsidRPr="005E49A8" w:rsidRDefault="00F1719E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</w:t>
      </w:r>
      <w:r w:rsidR="00987250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 </w:t>
      </w:r>
      <w:r w:rsidR="00A6673E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3</w:t>
      </w:r>
      <w:r w:rsidR="005E49A8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5</w:t>
      </w:r>
      <w:r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987250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 </w:t>
      </w: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1.</w:t>
      </w:r>
      <w:r w:rsidR="00987250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 </w:t>
      </w:r>
      <w:r w:rsidR="001B7F5B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Kierownik komórki organizacyjnej Urzędu zobowiązany jest do wyznaczenia koordynatora</w:t>
      </w:r>
      <w:r w:rsidR="001B7F5B" w:rsidRPr="005E49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10451" w:rsidRPr="005E49A8">
        <w:rPr>
          <w:rFonts w:ascii="Times New Roman" w:hAnsi="Times New Roman"/>
          <w:color w:val="000000" w:themeColor="text1"/>
          <w:sz w:val="24"/>
        </w:rPr>
        <w:t>systemu EZD</w:t>
      </w:r>
      <w:r w:rsidR="00F7356C">
        <w:rPr>
          <w:rFonts w:ascii="Times New Roman" w:hAnsi="Times New Roman"/>
          <w:color w:val="000000" w:themeColor="text1"/>
          <w:sz w:val="24"/>
        </w:rPr>
        <w:t xml:space="preserve"> i jego zastępcę</w:t>
      </w:r>
      <w:r w:rsidR="00CD76C6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4F6F27" w:rsidRPr="005E49A8" w:rsidRDefault="001B7F5B" w:rsidP="00A6673E">
      <w:pPr>
        <w:spacing w:after="0" w:line="276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F1719E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87250" w:rsidRPr="005E49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F6F27"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Do zadań koordynatora </w:t>
      </w:r>
      <w:r w:rsidR="00A10451" w:rsidRPr="005E49A8">
        <w:rPr>
          <w:rFonts w:ascii="Times New Roman" w:hAnsi="Times New Roman"/>
          <w:color w:val="000000" w:themeColor="text1"/>
          <w:sz w:val="24"/>
        </w:rPr>
        <w:t>systemu EZD</w:t>
      </w:r>
      <w:r w:rsidR="00A10451"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5411" w:rsidRPr="005E49A8">
        <w:rPr>
          <w:rFonts w:ascii="Times New Roman" w:hAnsi="Times New Roman"/>
          <w:color w:val="000000" w:themeColor="text1"/>
          <w:sz w:val="24"/>
          <w:szCs w:val="24"/>
        </w:rPr>
        <w:t>należy</w:t>
      </w:r>
      <w:r w:rsidR="004F6F27" w:rsidRPr="005E49A8">
        <w:rPr>
          <w:rFonts w:ascii="Times New Roman" w:hAnsi="Times New Roman"/>
          <w:color w:val="000000" w:themeColor="text1"/>
          <w:sz w:val="24"/>
          <w:szCs w:val="24"/>
        </w:rPr>
        <w:t xml:space="preserve"> w szczególności:</w:t>
      </w:r>
    </w:p>
    <w:p w:rsidR="001B7F5B" w:rsidRDefault="001B7F5B" w:rsidP="001B7F5B">
      <w:pPr>
        <w:pStyle w:val="Bezodstpw"/>
        <w:numPr>
          <w:ilvl w:val="0"/>
          <w:numId w:val="25"/>
        </w:numPr>
        <w:rPr>
          <w:sz w:val="24"/>
        </w:rPr>
      </w:pPr>
      <w:proofErr w:type="gramStart"/>
      <w:r>
        <w:rPr>
          <w:sz w:val="24"/>
        </w:rPr>
        <w:t>w</w:t>
      </w:r>
      <w:r w:rsidRPr="005534F1">
        <w:rPr>
          <w:sz w:val="24"/>
        </w:rPr>
        <w:t>spółpraca</w:t>
      </w:r>
      <w:proofErr w:type="gramEnd"/>
      <w:r w:rsidRPr="005534F1">
        <w:rPr>
          <w:sz w:val="24"/>
        </w:rPr>
        <w:t xml:space="preserve"> przy ustalaniu procedur dotyczących w szczególności zmiany tradycyjnego sposobu dokumentowania przebiegu załatwiania i rozstrzygania spraw na</w:t>
      </w:r>
      <w:r>
        <w:rPr>
          <w:sz w:val="24"/>
        </w:rPr>
        <w:t> </w:t>
      </w:r>
      <w:r w:rsidRPr="005534F1">
        <w:rPr>
          <w:sz w:val="24"/>
        </w:rPr>
        <w:t xml:space="preserve">dokumentowanie spraw w systemie </w:t>
      </w:r>
      <w:r>
        <w:rPr>
          <w:sz w:val="24"/>
        </w:rPr>
        <w:t>EZD</w:t>
      </w:r>
      <w:r w:rsidRPr="005534F1">
        <w:rPr>
          <w:sz w:val="24"/>
        </w:rPr>
        <w:t>;</w:t>
      </w:r>
    </w:p>
    <w:p w:rsidR="001B7F5B" w:rsidRDefault="001B7F5B" w:rsidP="009B3359">
      <w:pPr>
        <w:pStyle w:val="Bezodstpw"/>
        <w:numPr>
          <w:ilvl w:val="0"/>
          <w:numId w:val="25"/>
        </w:numPr>
        <w:rPr>
          <w:sz w:val="24"/>
        </w:rPr>
      </w:pPr>
      <w:proofErr w:type="gramStart"/>
      <w:r>
        <w:rPr>
          <w:sz w:val="24"/>
        </w:rPr>
        <w:t>tworzenie</w:t>
      </w:r>
      <w:proofErr w:type="gramEnd"/>
      <w:r w:rsidRPr="005534F1">
        <w:rPr>
          <w:sz w:val="24"/>
        </w:rPr>
        <w:t xml:space="preserve"> szablonów dokumentów</w:t>
      </w:r>
      <w:r>
        <w:rPr>
          <w:sz w:val="24"/>
        </w:rPr>
        <w:t xml:space="preserve"> oraz </w:t>
      </w:r>
      <w:r w:rsidRPr="005E49A8">
        <w:rPr>
          <w:sz w:val="24"/>
        </w:rPr>
        <w:t>opracowanie</w:t>
      </w:r>
      <w:r>
        <w:rPr>
          <w:sz w:val="24"/>
        </w:rPr>
        <w:t xml:space="preserve"> </w:t>
      </w:r>
      <w:r w:rsidR="00B933D9">
        <w:rPr>
          <w:sz w:val="24"/>
        </w:rPr>
        <w:t xml:space="preserve">procedur postępowania z dokumentacją w </w:t>
      </w:r>
      <w:r w:rsidRPr="005534F1">
        <w:rPr>
          <w:sz w:val="24"/>
        </w:rPr>
        <w:t>ramach zadań realizowanych przez daną komórkę organizacyjną</w:t>
      </w:r>
      <w:r w:rsidR="00B933D9">
        <w:rPr>
          <w:sz w:val="24"/>
        </w:rPr>
        <w:t> </w:t>
      </w:r>
      <w:r>
        <w:rPr>
          <w:sz w:val="24"/>
        </w:rPr>
        <w:t>Urzędu</w:t>
      </w:r>
      <w:r w:rsidRPr="005534F1">
        <w:rPr>
          <w:sz w:val="24"/>
        </w:rPr>
        <w:t>;</w:t>
      </w:r>
    </w:p>
    <w:p w:rsidR="001B7F5B" w:rsidRDefault="001B7F5B" w:rsidP="001B7F5B">
      <w:pPr>
        <w:pStyle w:val="Bezodstpw"/>
        <w:numPr>
          <w:ilvl w:val="0"/>
          <w:numId w:val="25"/>
        </w:numPr>
        <w:rPr>
          <w:sz w:val="24"/>
        </w:rPr>
      </w:pPr>
      <w:proofErr w:type="gramStart"/>
      <w:r>
        <w:rPr>
          <w:sz w:val="24"/>
        </w:rPr>
        <w:t>b</w:t>
      </w:r>
      <w:r w:rsidRPr="005534F1">
        <w:rPr>
          <w:sz w:val="24"/>
        </w:rPr>
        <w:t>ieżący</w:t>
      </w:r>
      <w:proofErr w:type="gramEnd"/>
      <w:r w:rsidRPr="005534F1">
        <w:rPr>
          <w:sz w:val="24"/>
        </w:rPr>
        <w:t xml:space="preserve"> nadzór nad prawidłową obsługą systemu EZD w danej komórce organizacyjnej Urzędu;</w:t>
      </w:r>
    </w:p>
    <w:p w:rsidR="001B7F5B" w:rsidRDefault="001B7F5B" w:rsidP="001B7F5B">
      <w:pPr>
        <w:pStyle w:val="Bezodstpw"/>
        <w:numPr>
          <w:ilvl w:val="0"/>
          <w:numId w:val="25"/>
        </w:numPr>
        <w:rPr>
          <w:sz w:val="24"/>
        </w:rPr>
      </w:pPr>
      <w:proofErr w:type="gramStart"/>
      <w:r>
        <w:rPr>
          <w:sz w:val="24"/>
        </w:rPr>
        <w:t>p</w:t>
      </w:r>
      <w:r w:rsidRPr="005534F1">
        <w:rPr>
          <w:sz w:val="24"/>
        </w:rPr>
        <w:t>rowadzenie</w:t>
      </w:r>
      <w:proofErr w:type="gramEnd"/>
      <w:r w:rsidRPr="005534F1">
        <w:rPr>
          <w:sz w:val="24"/>
        </w:rPr>
        <w:t xml:space="preserve"> instruktaży (szkoleń stanowiskowych) dla pracowników danej komórki organizacyjnej Urzędu;</w:t>
      </w:r>
    </w:p>
    <w:p w:rsidR="004F6F27" w:rsidRPr="005E49A8" w:rsidRDefault="004F6F27" w:rsidP="00A6673E">
      <w:pPr>
        <w:pStyle w:val="Default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proofErr w:type="gramStart"/>
      <w:r w:rsidRPr="005E49A8">
        <w:rPr>
          <w:color w:val="000000" w:themeColor="text1"/>
        </w:rPr>
        <w:t>pomoc</w:t>
      </w:r>
      <w:proofErr w:type="gramEnd"/>
      <w:r w:rsidRPr="005E49A8">
        <w:rPr>
          <w:color w:val="000000" w:themeColor="text1"/>
        </w:rPr>
        <w:t xml:space="preserve"> użytkownikom w eksploatacji systemu i udzielan</w:t>
      </w:r>
      <w:r w:rsidR="00772833" w:rsidRPr="005E49A8">
        <w:rPr>
          <w:color w:val="000000" w:themeColor="text1"/>
        </w:rPr>
        <w:t>ie wyjaśnień w zakresie jego</w:t>
      </w:r>
      <w:r w:rsidR="00B933D9">
        <w:rPr>
          <w:color w:val="000000" w:themeColor="text1"/>
        </w:rPr>
        <w:t> </w:t>
      </w:r>
      <w:r w:rsidR="00982F33" w:rsidRPr="005E49A8">
        <w:rPr>
          <w:color w:val="000000" w:themeColor="text1"/>
        </w:rPr>
        <w:t>użytkowania</w:t>
      </w:r>
      <w:r w:rsidR="00B933D9">
        <w:rPr>
          <w:color w:val="000000" w:themeColor="text1"/>
        </w:rPr>
        <w:t>;</w:t>
      </w:r>
    </w:p>
    <w:p w:rsidR="004F6F27" w:rsidRPr="005E49A8" w:rsidRDefault="004F6F27" w:rsidP="00A6673E">
      <w:pPr>
        <w:pStyle w:val="Default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proofErr w:type="gramStart"/>
      <w:r w:rsidRPr="005E49A8">
        <w:rPr>
          <w:color w:val="000000" w:themeColor="text1"/>
        </w:rPr>
        <w:t>weryfikacja</w:t>
      </w:r>
      <w:proofErr w:type="gramEnd"/>
      <w:r w:rsidRPr="005E49A8">
        <w:rPr>
          <w:color w:val="000000" w:themeColor="text1"/>
        </w:rPr>
        <w:t xml:space="preserve"> zgłoszeń problemów w eksploatacji i zgłaszanie tych problemów administratorowi </w:t>
      </w:r>
      <w:r w:rsidR="00A10451" w:rsidRPr="005E49A8">
        <w:rPr>
          <w:color w:val="000000" w:themeColor="text1"/>
        </w:rPr>
        <w:t>systemu EZD</w:t>
      </w:r>
      <w:r w:rsidR="00B933D9">
        <w:rPr>
          <w:color w:val="000000" w:themeColor="text1"/>
        </w:rPr>
        <w:t>;</w:t>
      </w:r>
    </w:p>
    <w:p w:rsidR="00974A20" w:rsidRPr="005E49A8" w:rsidRDefault="004F6F27" w:rsidP="00B933D9">
      <w:pPr>
        <w:pStyle w:val="Default"/>
        <w:numPr>
          <w:ilvl w:val="0"/>
          <w:numId w:val="25"/>
        </w:numPr>
        <w:tabs>
          <w:tab w:val="left" w:pos="8222"/>
        </w:tabs>
        <w:spacing w:after="120" w:line="276" w:lineRule="auto"/>
        <w:jc w:val="both"/>
        <w:rPr>
          <w:color w:val="000000" w:themeColor="text1"/>
        </w:rPr>
      </w:pPr>
      <w:proofErr w:type="gramStart"/>
      <w:r w:rsidRPr="005E49A8">
        <w:rPr>
          <w:color w:val="000000" w:themeColor="text1"/>
        </w:rPr>
        <w:t>informowanie</w:t>
      </w:r>
      <w:proofErr w:type="gramEnd"/>
      <w:r w:rsidRPr="005E49A8">
        <w:rPr>
          <w:color w:val="000000" w:themeColor="text1"/>
        </w:rPr>
        <w:t xml:space="preserve"> administratora </w:t>
      </w:r>
      <w:r w:rsidR="00A10451" w:rsidRPr="005E49A8">
        <w:rPr>
          <w:color w:val="000000" w:themeColor="text1"/>
        </w:rPr>
        <w:t xml:space="preserve">systemu EZD </w:t>
      </w:r>
      <w:r w:rsidRPr="005E49A8">
        <w:rPr>
          <w:color w:val="000000" w:themeColor="text1"/>
        </w:rPr>
        <w:t>o problemach</w:t>
      </w:r>
      <w:r w:rsidR="009D3B68" w:rsidRPr="005E49A8">
        <w:rPr>
          <w:color w:val="000000" w:themeColor="text1"/>
        </w:rPr>
        <w:t xml:space="preserve"> technicznych związanych z prac</w:t>
      </w:r>
      <w:r w:rsidR="008130FF" w:rsidRPr="005E49A8">
        <w:rPr>
          <w:color w:val="000000" w:themeColor="text1"/>
        </w:rPr>
        <w:t>ą</w:t>
      </w:r>
      <w:r w:rsidR="009D3B68" w:rsidRPr="005E49A8">
        <w:rPr>
          <w:color w:val="000000" w:themeColor="text1"/>
        </w:rPr>
        <w:t xml:space="preserve"> w systemie.</w:t>
      </w:r>
    </w:p>
    <w:p w:rsidR="00987250" w:rsidRPr="009E1CFB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BE0FA1" w:rsidRDefault="004F6F27" w:rsidP="001B7F5B">
      <w:pPr>
        <w:pStyle w:val="Styl1"/>
      </w:pPr>
      <w:bookmarkStart w:id="11" w:name="_Toc135913304"/>
      <w:r w:rsidRPr="00987250">
        <w:t>Rozdział XI</w:t>
      </w:r>
      <w:r w:rsidR="00901354">
        <w:t xml:space="preserve">. </w:t>
      </w:r>
      <w:r w:rsidRPr="00BE0FA1">
        <w:t xml:space="preserve">Administrowanie </w:t>
      </w:r>
      <w:r w:rsidR="00A10451" w:rsidRPr="00BE0FA1">
        <w:t>systemem EZD</w:t>
      </w:r>
      <w:bookmarkEnd w:id="11"/>
    </w:p>
    <w:p w:rsidR="00987250" w:rsidRPr="009E1CFB" w:rsidRDefault="00987250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E3030" w:rsidRPr="00EE0898" w:rsidRDefault="004F6F2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08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 w:rsidRPr="00EE08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F1719E" w:rsidRPr="00EE08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 w:rsidRPr="00EE08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F1719E"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 w:rsidRPr="00EE08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1B7F5B" w:rsidRP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Administratorem</w:t>
      </w:r>
      <w:r w:rsid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B7F5B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1B7F5B" w:rsidRPr="001B7F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o</w:t>
      </w:r>
      <w:r w:rsidRPr="00EE0898">
        <w:rPr>
          <w:rFonts w:ascii="Times New Roman" w:hAnsi="Times New Roman"/>
          <w:color w:val="000000"/>
          <w:sz w:val="24"/>
          <w:szCs w:val="24"/>
        </w:rPr>
        <w:t xml:space="preserve">sobą odpowiedzialną za działanie </w:t>
      </w:r>
      <w:r w:rsidR="00A10451" w:rsidRPr="00BE0FA1">
        <w:rPr>
          <w:rFonts w:ascii="Times New Roman" w:hAnsi="Times New Roman"/>
          <w:color w:val="000000" w:themeColor="text1"/>
          <w:sz w:val="24"/>
        </w:rPr>
        <w:t xml:space="preserve">systemu </w:t>
      </w:r>
      <w:r w:rsidR="00B933D9">
        <w:rPr>
          <w:rFonts w:ascii="Times New Roman" w:hAnsi="Times New Roman"/>
          <w:color w:val="000000"/>
          <w:sz w:val="24"/>
          <w:szCs w:val="24"/>
        </w:rPr>
        <w:t>od </w:t>
      </w:r>
      <w:r w:rsidR="00772833" w:rsidRPr="00EE0898">
        <w:rPr>
          <w:rFonts w:ascii="Times New Roman" w:hAnsi="Times New Roman"/>
          <w:color w:val="000000"/>
          <w:sz w:val="24"/>
          <w:szCs w:val="24"/>
        </w:rPr>
        <w:t>strony technicznej jest</w:t>
      </w:r>
      <w:r w:rsidR="00070660" w:rsidRPr="00EE0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898">
        <w:rPr>
          <w:rFonts w:ascii="Times New Roman" w:hAnsi="Times New Roman"/>
          <w:color w:val="000000"/>
          <w:sz w:val="24"/>
          <w:szCs w:val="24"/>
        </w:rPr>
        <w:t xml:space="preserve">Kierownik Biura </w:t>
      </w:r>
      <w:r w:rsidR="00960D83" w:rsidRPr="00EE0898">
        <w:rPr>
          <w:rFonts w:ascii="Times New Roman" w:hAnsi="Times New Roman"/>
          <w:color w:val="000000"/>
          <w:sz w:val="24"/>
          <w:szCs w:val="24"/>
        </w:rPr>
        <w:t>Technologii Informacyjnych</w:t>
      </w:r>
      <w:r w:rsidRPr="00EE0898">
        <w:rPr>
          <w:rFonts w:ascii="Times New Roman" w:hAnsi="Times New Roman"/>
          <w:color w:val="000000"/>
          <w:sz w:val="24"/>
          <w:szCs w:val="24"/>
        </w:rPr>
        <w:t>.</w:t>
      </w:r>
    </w:p>
    <w:p w:rsidR="004F6F27" w:rsidRPr="00EE0898" w:rsidRDefault="003E3030" w:rsidP="00A6673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987250"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4F6F27"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obowiązków administratora </w:t>
      </w:r>
      <w:r w:rsidR="00A10451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A10451" w:rsidRPr="00BE0FA1">
        <w:rPr>
          <w:rFonts w:ascii="Times New Roman" w:hAnsi="Times New Roman"/>
          <w:color w:val="000000" w:themeColor="text1"/>
        </w:rPr>
        <w:t xml:space="preserve"> </w:t>
      </w:r>
      <w:r w:rsidR="004F6F27"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należy w szczególności:</w:t>
      </w:r>
    </w:p>
    <w:p w:rsidR="004F6F27" w:rsidRPr="00EE0898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dbanie</w:t>
      </w:r>
      <w:proofErr w:type="gramEnd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należyte zabezpieczenie dostępu do serwera zarówno fizyczne (odpowiednie zabezpieczenie miejsca przechowywania serwera), jak i techniczne (odpowiednie zabezpieczenie dostępu do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serwera poprzez sieć);</w:t>
      </w:r>
    </w:p>
    <w:p w:rsidR="004F6F27" w:rsidRPr="00EE0898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kontrola</w:t>
      </w:r>
      <w:proofErr w:type="gramEnd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stanu technicznego serwera i jego konse</w:t>
      </w:r>
      <w:r w:rsidR="00203C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rwacja w zakresie dopuszczonym </w:t>
      </w:r>
      <w:r w:rsidR="00B93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warunkami gwarancji;</w:t>
      </w:r>
    </w:p>
    <w:p w:rsidR="004F6F27" w:rsidRPr="00BE0FA1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wykonywanie</w:t>
      </w:r>
      <w:proofErr w:type="gramEnd"/>
      <w:r w:rsidRPr="00EE08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czynności konserwatorskich bazy danych </w:t>
      </w:r>
      <w:r w:rsidR="00A10451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A10451" w:rsidRPr="00BE0FA1">
        <w:rPr>
          <w:rFonts w:ascii="Times New Roman" w:hAnsi="Times New Roman"/>
          <w:color w:val="000000" w:themeColor="text1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zapewnia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jących szybką i efektywną pracę;</w:t>
      </w:r>
    </w:p>
    <w:p w:rsidR="004F6F27" w:rsidRPr="00BE0FA1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utrzymywanie</w:t>
      </w:r>
      <w:proofErr w:type="gramEnd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kontaktu z serwisem dostawcy systemu oraz koordynacja działań serwisu i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1E45D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użytkowników w prz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ypadku awarii;</w:t>
      </w:r>
    </w:p>
    <w:p w:rsidR="004F6F27" w:rsidRPr="00BE0FA1" w:rsidRDefault="004F6F27" w:rsidP="00BE0FA1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wykonywanie</w:t>
      </w:r>
      <w:proofErr w:type="gramEnd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regularnych kopii bezpieczeństwa danych przechowywanych w bazie danych</w:t>
      </w:r>
      <w:r w:rsidR="00982F33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jak również d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anych konfiguracyjnych serwera;</w:t>
      </w:r>
    </w:p>
    <w:p w:rsidR="004F6F27" w:rsidRPr="00BE0FA1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odtwarzanie</w:t>
      </w:r>
      <w:proofErr w:type="gramEnd"/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10451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A10451" w:rsidRPr="00BE0FA1">
        <w:rPr>
          <w:rFonts w:ascii="Times New Roman" w:hAnsi="Times New Roman"/>
          <w:color w:val="000000" w:themeColor="text1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razie 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awarii;</w:t>
      </w:r>
    </w:p>
    <w:p w:rsidR="004F6F27" w:rsidRPr="00987250" w:rsidRDefault="004F6F27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hAnsi="Times New Roman"/>
          <w:color w:val="000000"/>
          <w:sz w:val="24"/>
          <w:szCs w:val="24"/>
        </w:rPr>
        <w:t>tworzenie</w:t>
      </w:r>
      <w:proofErr w:type="gramEnd"/>
      <w:r w:rsidRPr="00987250">
        <w:rPr>
          <w:rFonts w:ascii="Times New Roman" w:hAnsi="Times New Roman"/>
          <w:color w:val="000000"/>
          <w:sz w:val="24"/>
          <w:szCs w:val="24"/>
        </w:rPr>
        <w:t xml:space="preserve"> i aktualizowanie struktury organizacyjnej </w:t>
      </w:r>
      <w:r w:rsidR="004A6E4D" w:rsidRPr="00987250">
        <w:rPr>
          <w:rFonts w:ascii="Times New Roman" w:hAnsi="Times New Roman"/>
          <w:color w:val="000000"/>
          <w:sz w:val="24"/>
          <w:szCs w:val="24"/>
        </w:rPr>
        <w:t>Urzęd</w:t>
      </w:r>
      <w:r w:rsidR="00B933D9">
        <w:rPr>
          <w:rFonts w:ascii="Times New Roman" w:hAnsi="Times New Roman"/>
          <w:color w:val="000000"/>
          <w:sz w:val="24"/>
          <w:szCs w:val="24"/>
        </w:rPr>
        <w:t>u;</w:t>
      </w:r>
    </w:p>
    <w:p w:rsidR="00536015" w:rsidRPr="00987250" w:rsidRDefault="00536015" w:rsidP="00A6673E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BE0FA1">
        <w:rPr>
          <w:rFonts w:ascii="Times New Roman" w:hAnsi="Times New Roman"/>
          <w:color w:val="000000"/>
          <w:sz w:val="24"/>
          <w:szCs w:val="24"/>
        </w:rPr>
        <w:t>nadawanie</w:t>
      </w:r>
      <w:proofErr w:type="gramEnd"/>
      <w:r w:rsidRPr="00BE0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5DE0" w:rsidRPr="00BE0FA1">
        <w:rPr>
          <w:rFonts w:ascii="Times New Roman" w:hAnsi="Times New Roman"/>
          <w:color w:val="000000"/>
          <w:sz w:val="24"/>
          <w:szCs w:val="24"/>
        </w:rPr>
        <w:t xml:space="preserve">i wycofanie </w:t>
      </w:r>
      <w:r w:rsidR="00BE0FA1" w:rsidRPr="00BE0FA1">
        <w:rPr>
          <w:rFonts w:ascii="Times New Roman" w:hAnsi="Times New Roman"/>
          <w:color w:val="000000"/>
          <w:sz w:val="24"/>
          <w:szCs w:val="24"/>
        </w:rPr>
        <w:t>uprawnień użytkownikom</w:t>
      </w:r>
      <w:r w:rsidR="008F5DE0">
        <w:rPr>
          <w:rFonts w:ascii="Times New Roman" w:hAnsi="Times New Roman"/>
          <w:color w:val="000000"/>
          <w:sz w:val="24"/>
          <w:szCs w:val="24"/>
        </w:rPr>
        <w:t>,</w:t>
      </w:r>
      <w:r w:rsidR="00BE0FA1">
        <w:rPr>
          <w:rFonts w:ascii="Times New Roman" w:hAnsi="Times New Roman"/>
          <w:color w:val="000000"/>
          <w:sz w:val="24"/>
          <w:szCs w:val="24"/>
        </w:rPr>
        <w:t xml:space="preserve"> zgodnie z napływającymi wnioskami osó</w:t>
      </w:r>
      <w:r w:rsidR="00B933D9">
        <w:rPr>
          <w:rFonts w:ascii="Times New Roman" w:hAnsi="Times New Roman"/>
          <w:color w:val="000000"/>
          <w:sz w:val="24"/>
          <w:szCs w:val="24"/>
        </w:rPr>
        <w:t>b uprawnionych do ich składania;</w:t>
      </w:r>
    </w:p>
    <w:p w:rsidR="004F6F27" w:rsidRPr="00987250" w:rsidRDefault="004F6F27" w:rsidP="00A6673E">
      <w:pPr>
        <w:pStyle w:val="Akapitzlist"/>
        <w:numPr>
          <w:ilvl w:val="0"/>
          <w:numId w:val="26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proofErr w:type="gramStart"/>
      <w:r w:rsidRPr="00987250">
        <w:rPr>
          <w:rFonts w:ascii="Times New Roman" w:hAnsi="Times New Roman"/>
          <w:color w:val="000000"/>
          <w:sz w:val="24"/>
          <w:szCs w:val="24"/>
        </w:rPr>
        <w:t>dbanie</w:t>
      </w:r>
      <w:proofErr w:type="gramEnd"/>
      <w:r w:rsidRPr="00987250">
        <w:rPr>
          <w:rFonts w:ascii="Times New Roman" w:hAnsi="Times New Roman"/>
          <w:color w:val="000000"/>
          <w:sz w:val="24"/>
          <w:szCs w:val="24"/>
        </w:rPr>
        <w:t>, aby ustawienia i dane w systemie były na bieżąco aktualizowane i odzwierciedlały stan rzeczywisty.</w:t>
      </w:r>
    </w:p>
    <w:p w:rsidR="00987250" w:rsidRPr="009E1CFB" w:rsidRDefault="00987250" w:rsidP="00A667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F27" w:rsidRPr="001B7F5B" w:rsidRDefault="004F6F27" w:rsidP="001B7F5B">
      <w:pPr>
        <w:pStyle w:val="Styl1"/>
      </w:pPr>
      <w:bookmarkStart w:id="12" w:name="_Toc135913305"/>
      <w:r w:rsidRPr="001B7F5B">
        <w:t>Rozdział XII</w:t>
      </w:r>
      <w:r w:rsidR="00901354" w:rsidRPr="001B7F5B">
        <w:t xml:space="preserve"> </w:t>
      </w:r>
      <w:r w:rsidRPr="001B7F5B">
        <w:t xml:space="preserve">Uprawnienia dostępu do </w:t>
      </w:r>
      <w:r w:rsidR="00A10451" w:rsidRPr="001B7F5B">
        <w:t>systemu EZD</w:t>
      </w:r>
      <w:bookmarkEnd w:id="12"/>
    </w:p>
    <w:p w:rsidR="00987250" w:rsidRPr="006473C6" w:rsidRDefault="00987250" w:rsidP="00A6673E">
      <w:pPr>
        <w:spacing w:after="0" w:line="276" w:lineRule="auto"/>
        <w:ind w:right="5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F6F27" w:rsidRPr="00987250" w:rsidRDefault="004F6F27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  <w:r w:rsidR="00B8028A"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1E45D0"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1E45D0" w:rsidRPr="00987250">
        <w:rPr>
          <w:rFonts w:ascii="Times New Roman" w:eastAsia="Times New Roman" w:hAnsi="Times New Roman"/>
          <w:sz w:val="24"/>
          <w:szCs w:val="24"/>
          <w:lang w:eastAsia="pl-PL"/>
        </w:rPr>
        <w:t>Prezydent posiada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pełen dostęp do wszystkich dokum</w:t>
      </w:r>
      <w:r w:rsidR="00772833" w:rsidRPr="00987250">
        <w:rPr>
          <w:rFonts w:ascii="Times New Roman" w:eastAsia="Times New Roman" w:hAnsi="Times New Roman"/>
          <w:sz w:val="24"/>
          <w:szCs w:val="24"/>
          <w:lang w:eastAsia="pl-PL"/>
        </w:rPr>
        <w:t>entów i spraw na</w:t>
      </w:r>
      <w:r w:rsidR="006473C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72833" w:rsidRPr="00987250">
        <w:rPr>
          <w:rFonts w:ascii="Times New Roman" w:eastAsia="Times New Roman" w:hAnsi="Times New Roman"/>
          <w:sz w:val="24"/>
          <w:szCs w:val="24"/>
          <w:lang w:eastAsia="pl-PL"/>
        </w:rPr>
        <w:t>stanowiskach w</w:t>
      </w:r>
      <w:r w:rsidR="00070660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całym Urzędzie.</w:t>
      </w:r>
    </w:p>
    <w:p w:rsidR="006473C6" w:rsidRPr="00BE0FA1" w:rsidRDefault="00EB2886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2.</w:t>
      </w:r>
      <w:r w:rsidR="0098725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1B7F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Zastępcy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Prezydenta, Skarbnik i Sekretarz posiadają pełen dostęp do wszystkich dokumentów i</w:t>
      </w:r>
      <w:r w:rsidR="00070660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spraw na stanowiskach zgodnie ze Strukturą organizacyjną określoną w</w:t>
      </w:r>
      <w:r w:rsidR="00B933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BE0FA1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załączniku do regulaminu o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rganizacyjnego</w:t>
      </w:r>
      <w:r w:rsidR="00BE0FA1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Urzędu</w:t>
      </w: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B2886" w:rsidRPr="00BE0FA1" w:rsidRDefault="006473C6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3. </w:t>
      </w:r>
      <w:r w:rsidR="00EB2886" w:rsidRPr="00BE0F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 Rady Miasta posiada dostęp do dokumentów i spraw Biura Rady Miasta.</w:t>
      </w:r>
    </w:p>
    <w:p w:rsidR="00B8028A" w:rsidRPr="00987250" w:rsidRDefault="006473C6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komórki </w:t>
      </w:r>
      <w:r w:rsidR="0055580B" w:rsidRPr="00987250">
        <w:rPr>
          <w:rFonts w:ascii="Times New Roman" w:eastAsia="Times New Roman" w:hAnsi="Times New Roman"/>
          <w:sz w:val="24"/>
          <w:szCs w:val="24"/>
          <w:lang w:eastAsia="pl-PL"/>
        </w:rPr>
        <w:t>posiada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pełen dostęp do w</w:t>
      </w:r>
      <w:r w:rsidR="00772833" w:rsidRPr="00987250">
        <w:rPr>
          <w:rFonts w:ascii="Times New Roman" w:eastAsia="Times New Roman" w:hAnsi="Times New Roman"/>
          <w:sz w:val="24"/>
          <w:szCs w:val="24"/>
          <w:lang w:eastAsia="pl-PL"/>
        </w:rPr>
        <w:t>szystkich dokumentów i spraw na</w:t>
      </w:r>
      <w:r w:rsidR="00B933D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stanowiskach w kierowanej komórce organizacyjnej Urzędu.</w:t>
      </w:r>
    </w:p>
    <w:p w:rsidR="00B8028A" w:rsidRPr="00987250" w:rsidRDefault="006473C6" w:rsidP="00A6673E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F6141">
        <w:rPr>
          <w:rFonts w:ascii="Times New Roman" w:eastAsia="Times New Roman" w:hAnsi="Times New Roman"/>
          <w:sz w:val="24"/>
          <w:szCs w:val="24"/>
          <w:lang w:eastAsia="pl-PL"/>
        </w:rPr>
        <w:t>Prowadzący sprawę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580B" w:rsidRPr="00987250">
        <w:rPr>
          <w:rFonts w:ascii="Times New Roman" w:eastAsia="Times New Roman" w:hAnsi="Times New Roman"/>
          <w:sz w:val="24"/>
          <w:szCs w:val="24"/>
          <w:lang w:eastAsia="pl-PL"/>
        </w:rPr>
        <w:t>posiada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pełen dostęp do dokumentów na zajmowanym stanowisku.</w:t>
      </w:r>
    </w:p>
    <w:p w:rsidR="00987250" w:rsidRPr="00B933D9" w:rsidRDefault="006473C6" w:rsidP="00B933D9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1B7F5B">
        <w:rPr>
          <w:rFonts w:ascii="Times New Roman" w:eastAsia="Times New Roman" w:hAnsi="Times New Roman"/>
          <w:sz w:val="24"/>
          <w:szCs w:val="24"/>
          <w:lang w:eastAsia="pl-PL"/>
        </w:rPr>
        <w:t>WO-</w:t>
      </w:r>
      <w:r w:rsidR="00B8028A" w:rsidRPr="00987250">
        <w:rPr>
          <w:rFonts w:ascii="Times New Roman" w:eastAsia="Times New Roman" w:hAnsi="Times New Roman"/>
          <w:sz w:val="24"/>
          <w:szCs w:val="24"/>
          <w:lang w:eastAsia="pl-PL"/>
        </w:rPr>
        <w:t>SOI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580B" w:rsidRPr="00987250">
        <w:rPr>
          <w:rFonts w:ascii="Times New Roman" w:eastAsia="Times New Roman" w:hAnsi="Times New Roman"/>
          <w:sz w:val="24"/>
          <w:szCs w:val="24"/>
          <w:lang w:eastAsia="pl-PL"/>
        </w:rPr>
        <w:t>posiada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pełn</w:t>
      </w:r>
      <w:r w:rsidR="0055580B" w:rsidRPr="0098725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widoczność wszystkich ścieżek obiegu </w:t>
      </w:r>
      <w:r w:rsidR="00156930" w:rsidRPr="00987250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zarejestrowan</w:t>
      </w:r>
      <w:r w:rsidR="00156930" w:rsidRPr="00987250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580B" w:rsidRPr="0098725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1B7F5B">
        <w:rPr>
          <w:rFonts w:ascii="Times New Roman" w:eastAsia="Times New Roman" w:hAnsi="Times New Roman"/>
          <w:sz w:val="24"/>
          <w:szCs w:val="24"/>
          <w:lang w:eastAsia="pl-PL"/>
        </w:rPr>
        <w:t>WO-</w:t>
      </w:r>
      <w:r w:rsidR="00DF0932" w:rsidRPr="00987250">
        <w:rPr>
          <w:rFonts w:ascii="Times New Roman" w:eastAsia="Times New Roman" w:hAnsi="Times New Roman"/>
          <w:sz w:val="24"/>
          <w:szCs w:val="24"/>
          <w:lang w:eastAsia="pl-PL"/>
        </w:rPr>
        <w:t>SOI.</w:t>
      </w:r>
    </w:p>
    <w:p w:rsidR="0021602D" w:rsidRDefault="00A86151" w:rsidP="001B7F5B">
      <w:pPr>
        <w:pStyle w:val="Styl1"/>
      </w:pPr>
      <w:bookmarkStart w:id="13" w:name="_Toc135913306"/>
      <w:r>
        <w:t>Rozdział XIII</w:t>
      </w:r>
      <w:r w:rsidR="00901354">
        <w:t xml:space="preserve">. </w:t>
      </w:r>
      <w:r w:rsidR="0021602D" w:rsidRPr="00987250">
        <w:t xml:space="preserve">Baza </w:t>
      </w:r>
      <w:r w:rsidR="00BE0FA1">
        <w:t>a</w:t>
      </w:r>
      <w:r w:rsidR="00F34A90">
        <w:t>dresowa</w:t>
      </w:r>
      <w:r w:rsidR="0021602D" w:rsidRPr="00987250">
        <w:t xml:space="preserve"> Urzędu</w:t>
      </w:r>
      <w:bookmarkEnd w:id="13"/>
    </w:p>
    <w:p w:rsidR="00987250" w:rsidRPr="006473C6" w:rsidRDefault="00987250" w:rsidP="00A667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02D" w:rsidRPr="00987250" w:rsidRDefault="0021602D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Baza </w:t>
      </w:r>
      <w:r w:rsidR="00BE0FA1">
        <w:rPr>
          <w:rFonts w:ascii="Times New Roman" w:hAnsi="Times New Roman"/>
          <w:color w:val="000000"/>
          <w:sz w:val="24"/>
          <w:szCs w:val="24"/>
        </w:rPr>
        <w:t>a</w:t>
      </w:r>
      <w:r w:rsidR="00F34A90">
        <w:rPr>
          <w:rFonts w:ascii="Times New Roman" w:hAnsi="Times New Roman"/>
          <w:color w:val="000000"/>
          <w:sz w:val="24"/>
          <w:szCs w:val="24"/>
        </w:rPr>
        <w:t>dresowa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Urzędu tworzona i aktualizowana jest w </w:t>
      </w:r>
      <w:r w:rsidR="00A10451" w:rsidRPr="00BE0FA1">
        <w:rPr>
          <w:rFonts w:ascii="Times New Roman" w:hAnsi="Times New Roman"/>
          <w:color w:val="000000" w:themeColor="text1"/>
          <w:sz w:val="24"/>
        </w:rPr>
        <w:t>systemie EZD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87250">
        <w:rPr>
          <w:rFonts w:ascii="Times New Roman" w:hAnsi="Times New Roman"/>
          <w:color w:val="000000"/>
          <w:sz w:val="24"/>
          <w:szCs w:val="24"/>
        </w:rPr>
        <w:t>w</w:t>
      </w:r>
      <w:r w:rsidR="00B933D9">
        <w:rPr>
          <w:rFonts w:ascii="Times New Roman" w:hAnsi="Times New Roman"/>
          <w:color w:val="000000"/>
          <w:sz w:val="24"/>
          <w:szCs w:val="24"/>
        </w:rPr>
        <w:t> </w:t>
      </w:r>
      <w:r w:rsidR="004E2EDE" w:rsidRPr="00987250">
        <w:rPr>
          <w:rFonts w:ascii="Times New Roman" w:hAnsi="Times New Roman"/>
          <w:color w:val="000000"/>
          <w:sz w:val="24"/>
          <w:szCs w:val="24"/>
        </w:rPr>
        <w:t>zakładce „</w:t>
      </w:r>
      <w:r w:rsidR="00F34A90">
        <w:rPr>
          <w:rFonts w:ascii="Times New Roman" w:hAnsi="Times New Roman"/>
          <w:color w:val="000000"/>
          <w:sz w:val="24"/>
          <w:szCs w:val="24"/>
        </w:rPr>
        <w:t>Meta Adresaci”.</w:t>
      </w:r>
    </w:p>
    <w:p w:rsidR="0021602D" w:rsidRPr="00987250" w:rsidRDefault="0021602D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hAnsi="Times New Roman"/>
          <w:color w:val="000000"/>
          <w:sz w:val="24"/>
          <w:szCs w:val="24"/>
        </w:rPr>
        <w:t>2.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Użytkownicy </w:t>
      </w:r>
      <w:r w:rsidR="00A10451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A10451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odpowiedzialni 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są za </w:t>
      </w:r>
      <w:r w:rsidR="00B933D9">
        <w:rPr>
          <w:rFonts w:ascii="Times New Roman" w:hAnsi="Times New Roman"/>
          <w:color w:val="000000"/>
          <w:sz w:val="24"/>
          <w:szCs w:val="24"/>
        </w:rPr>
        <w:t>porządek i ład panujący w Bazie </w:t>
      </w:r>
      <w:r w:rsidR="00BE0FA1">
        <w:rPr>
          <w:rFonts w:ascii="Times New Roman" w:hAnsi="Times New Roman"/>
          <w:color w:val="000000"/>
          <w:sz w:val="24"/>
          <w:szCs w:val="24"/>
        </w:rPr>
        <w:t>a</w:t>
      </w:r>
      <w:r w:rsidR="00F34A90">
        <w:rPr>
          <w:rFonts w:ascii="Times New Roman" w:hAnsi="Times New Roman"/>
          <w:color w:val="000000"/>
          <w:sz w:val="24"/>
          <w:szCs w:val="24"/>
        </w:rPr>
        <w:t>dresowej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Urzędu.</w:t>
      </w:r>
    </w:p>
    <w:p w:rsidR="0021602D" w:rsidRPr="00987250" w:rsidRDefault="0021602D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hAnsi="Times New Roman"/>
          <w:color w:val="000000"/>
          <w:sz w:val="24"/>
          <w:szCs w:val="24"/>
        </w:rPr>
        <w:t>3.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Obowiązkowo przed dodaniem nowego </w:t>
      </w:r>
      <w:r w:rsidR="001B7F5B">
        <w:rPr>
          <w:rFonts w:ascii="Times New Roman" w:hAnsi="Times New Roman"/>
          <w:color w:val="000000"/>
          <w:sz w:val="24"/>
          <w:szCs w:val="24"/>
        </w:rPr>
        <w:t>adresata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należy przeszukać Bazę </w:t>
      </w:r>
      <w:r w:rsidR="00BE0FA1">
        <w:rPr>
          <w:rFonts w:ascii="Times New Roman" w:hAnsi="Times New Roman"/>
          <w:color w:val="000000"/>
          <w:sz w:val="24"/>
          <w:szCs w:val="24"/>
        </w:rPr>
        <w:t>a</w:t>
      </w:r>
      <w:r w:rsidR="00F34A90">
        <w:rPr>
          <w:rFonts w:ascii="Times New Roman" w:hAnsi="Times New Roman"/>
          <w:color w:val="000000"/>
          <w:sz w:val="24"/>
          <w:szCs w:val="24"/>
        </w:rPr>
        <w:t>dresową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Urzędu.</w:t>
      </w:r>
    </w:p>
    <w:p w:rsidR="0021602D" w:rsidRPr="00987250" w:rsidRDefault="0021602D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hAnsi="Times New Roman"/>
          <w:color w:val="000000"/>
          <w:sz w:val="24"/>
          <w:szCs w:val="24"/>
        </w:rPr>
        <w:t>4.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Niedozwolone jest wielokrotne wprowadzanie tego samego </w:t>
      </w:r>
      <w:r w:rsidR="001B7F5B">
        <w:rPr>
          <w:rFonts w:ascii="Times New Roman" w:hAnsi="Times New Roman"/>
          <w:color w:val="000000"/>
          <w:sz w:val="24"/>
          <w:szCs w:val="24"/>
        </w:rPr>
        <w:t>adresata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(osoby, firmy</w:t>
      </w:r>
      <w:proofErr w:type="gramStart"/>
      <w:r w:rsidRPr="00987250">
        <w:rPr>
          <w:rFonts w:ascii="Times New Roman" w:hAnsi="Times New Roman"/>
          <w:color w:val="000000"/>
          <w:sz w:val="24"/>
          <w:szCs w:val="24"/>
        </w:rPr>
        <w:t>,</w:t>
      </w:r>
      <w:r w:rsidR="00B933D9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>instytucji</w:t>
      </w:r>
      <w:proofErr w:type="gramEnd"/>
      <w:r w:rsidRPr="00987250">
        <w:rPr>
          <w:rFonts w:ascii="Times New Roman" w:hAnsi="Times New Roman"/>
          <w:color w:val="000000"/>
          <w:sz w:val="24"/>
          <w:szCs w:val="24"/>
        </w:rPr>
        <w:t>).</w:t>
      </w:r>
    </w:p>
    <w:p w:rsidR="0021602D" w:rsidRPr="00987250" w:rsidRDefault="0021602D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hAnsi="Times New Roman"/>
          <w:color w:val="000000"/>
          <w:sz w:val="24"/>
          <w:szCs w:val="24"/>
        </w:rPr>
        <w:t>5.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W przypadku, gdy </w:t>
      </w:r>
      <w:r w:rsidR="001B7F5B">
        <w:rPr>
          <w:rFonts w:ascii="Times New Roman" w:hAnsi="Times New Roman"/>
          <w:color w:val="000000"/>
          <w:sz w:val="24"/>
          <w:szCs w:val="24"/>
        </w:rPr>
        <w:t>adresat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nie występuje w Bazie </w:t>
      </w:r>
      <w:r w:rsidR="00BE0FA1">
        <w:rPr>
          <w:rFonts w:ascii="Times New Roman" w:hAnsi="Times New Roman"/>
          <w:color w:val="000000"/>
          <w:sz w:val="24"/>
          <w:szCs w:val="24"/>
        </w:rPr>
        <w:t>a</w:t>
      </w:r>
      <w:r w:rsidR="00F34A90">
        <w:rPr>
          <w:rFonts w:ascii="Times New Roman" w:hAnsi="Times New Roman"/>
          <w:color w:val="000000"/>
          <w:sz w:val="24"/>
          <w:szCs w:val="24"/>
        </w:rPr>
        <w:t>dresowej</w:t>
      </w:r>
      <w:r w:rsidR="00B933D9">
        <w:rPr>
          <w:rFonts w:ascii="Times New Roman" w:hAnsi="Times New Roman"/>
          <w:color w:val="000000"/>
          <w:sz w:val="24"/>
          <w:szCs w:val="24"/>
        </w:rPr>
        <w:t xml:space="preserve"> Urzędu należy go do niej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wprowadzić, wprowadzając wszystkie posiadane informacje o </w:t>
      </w:r>
      <w:r w:rsidR="001B7F5B">
        <w:rPr>
          <w:rFonts w:ascii="Times New Roman" w:hAnsi="Times New Roman"/>
          <w:color w:val="000000"/>
          <w:sz w:val="24"/>
          <w:szCs w:val="24"/>
        </w:rPr>
        <w:t>interesancie</w:t>
      </w:r>
      <w:r w:rsidR="00B933D9">
        <w:rPr>
          <w:rFonts w:ascii="Times New Roman" w:hAnsi="Times New Roman"/>
          <w:color w:val="000000"/>
          <w:sz w:val="24"/>
          <w:szCs w:val="24"/>
        </w:rPr>
        <w:t xml:space="preserve"> oraz </w:t>
      </w:r>
      <w:r w:rsidRPr="00987250">
        <w:rPr>
          <w:rFonts w:ascii="Times New Roman" w:hAnsi="Times New Roman"/>
          <w:color w:val="000000"/>
          <w:sz w:val="24"/>
          <w:szCs w:val="24"/>
        </w:rPr>
        <w:t>wypełniając pola oznaczone jako obowiązkowe. Szczególni</w:t>
      </w:r>
      <w:r w:rsidR="00B933D9">
        <w:rPr>
          <w:rFonts w:ascii="Times New Roman" w:hAnsi="Times New Roman"/>
          <w:color w:val="000000"/>
          <w:sz w:val="24"/>
          <w:szCs w:val="24"/>
        </w:rPr>
        <w:t>e istotne jest wypełnienie pola </w:t>
      </w:r>
      <w:r w:rsidRPr="00987250">
        <w:rPr>
          <w:rFonts w:ascii="Times New Roman" w:hAnsi="Times New Roman"/>
          <w:color w:val="000000"/>
          <w:sz w:val="24"/>
          <w:szCs w:val="24"/>
        </w:rPr>
        <w:t>PESEL/NIP.</w:t>
      </w:r>
    </w:p>
    <w:p w:rsidR="0021602D" w:rsidRPr="00987250" w:rsidRDefault="0021602D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hAnsi="Times New Roman"/>
          <w:color w:val="000000"/>
          <w:sz w:val="24"/>
          <w:szCs w:val="24"/>
        </w:rPr>
        <w:t>6.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Identyfikacja </w:t>
      </w:r>
      <w:r w:rsidR="001B7F5B">
        <w:rPr>
          <w:rFonts w:ascii="Times New Roman" w:hAnsi="Times New Roman"/>
          <w:color w:val="000000"/>
          <w:sz w:val="24"/>
          <w:szCs w:val="24"/>
        </w:rPr>
        <w:t>adresata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 w głównej mierze odbywa się poprzez wprowadzony numer PESEL lub NIP.</w:t>
      </w:r>
    </w:p>
    <w:p w:rsidR="00987250" w:rsidRPr="006473C6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E2EDE" w:rsidRDefault="004E2EDE" w:rsidP="001B7F5B">
      <w:pPr>
        <w:pStyle w:val="Styl1"/>
      </w:pPr>
      <w:bookmarkStart w:id="14" w:name="_Toc135913307"/>
      <w:r w:rsidRPr="00987250">
        <w:t xml:space="preserve">Rozdział </w:t>
      </w:r>
      <w:r w:rsidR="00A86151">
        <w:t>XI</w:t>
      </w:r>
      <w:r w:rsidRPr="00987250">
        <w:t>V</w:t>
      </w:r>
      <w:r w:rsidR="00901354">
        <w:t xml:space="preserve">. </w:t>
      </w:r>
      <w:r w:rsidRPr="00987250">
        <w:t>Zasady postępow</w:t>
      </w:r>
      <w:r w:rsidR="00901354">
        <w:t>ania w przypadku awarii systemu</w:t>
      </w:r>
      <w:bookmarkEnd w:id="14"/>
    </w:p>
    <w:p w:rsidR="00987250" w:rsidRPr="009E1CFB" w:rsidRDefault="00987250" w:rsidP="00A667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EDE" w:rsidRPr="00BE0FA1" w:rsidRDefault="004E2EDE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39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98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W przypadku 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awarii </w:t>
      </w:r>
      <w:r w:rsidRPr="00BE0FA1">
        <w:rPr>
          <w:rFonts w:ascii="Times New Roman" w:hAnsi="Times New Roman"/>
          <w:color w:val="000000" w:themeColor="text1"/>
          <w:sz w:val="24"/>
        </w:rPr>
        <w:t>systemu EZD</w:t>
      </w:r>
      <w:r w:rsidRPr="00BE0FA1">
        <w:rPr>
          <w:rFonts w:ascii="Times New Roman" w:hAnsi="Times New Roman"/>
          <w:color w:val="000000" w:themeColor="text1"/>
        </w:rPr>
        <w:t xml:space="preserve"> 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Kierownik Biura Technologii Informacyjnych niezwłocznie powiadamia Sekretarza podając wszelkie informacje związane z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awarią oraz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szacunkowy czas usunięcia.</w:t>
      </w:r>
    </w:p>
    <w:p w:rsidR="004E2EDE" w:rsidRPr="00BE0FA1" w:rsidRDefault="004E2EDE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87250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W czasie trwania awarii </w:t>
      </w:r>
      <w:r w:rsidRPr="00BE0FA1">
        <w:rPr>
          <w:rFonts w:ascii="Times New Roman" w:hAnsi="Times New Roman"/>
          <w:color w:val="000000" w:themeColor="text1"/>
          <w:sz w:val="24"/>
        </w:rPr>
        <w:t>systemu EZD</w:t>
      </w:r>
      <w:r w:rsidRPr="00BE0FA1">
        <w:rPr>
          <w:rFonts w:ascii="Times New Roman" w:hAnsi="Times New Roman"/>
          <w:color w:val="000000" w:themeColor="text1"/>
        </w:rPr>
        <w:t xml:space="preserve"> 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pracownicy wykonują niezbędne czynności w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systemie tradycyjnym, których niewykonanie zakłóciłoby pracę Urzędu. W szczególności:</w:t>
      </w:r>
    </w:p>
    <w:p w:rsidR="004E2EDE" w:rsidRPr="00BE0FA1" w:rsidRDefault="00E62467" w:rsidP="00A6673E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punkt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kancelaryjny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po uzyskaniu informacji, że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awaria </w:t>
      </w:r>
      <w:r w:rsidR="004E2EDE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4E2EDE" w:rsidRPr="00BE0FA1">
        <w:rPr>
          <w:rFonts w:ascii="Times New Roman" w:hAnsi="Times New Roman"/>
          <w:color w:val="000000" w:themeColor="text1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jest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długotrwała, tzn. 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jej usunięcie potrwa dłużej niż 24 godziny, na polecenie bezpośredniego przełożonego rozpoczyna odwzorowanie cyfrowe i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rejestrację przesyłek wpływających w dziennikach korespondencyjnych. Powyższa rejestracja prowadzona jest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jako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kontynuacja numeracji z </w:t>
      </w:r>
      <w:r w:rsidR="004E2EDE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. Przesyłki pilne po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zarejestrowaniu przekazywane są do komórek organizacyjnych Urzędu celem realizacji spraw;</w:t>
      </w:r>
    </w:p>
    <w:p w:rsidR="004E2EDE" w:rsidRPr="00BE0FA1" w:rsidRDefault="001B7F5B" w:rsidP="00A6673E">
      <w:pPr>
        <w:pStyle w:val="Akapitzlist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WO-DG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zajmujący się wysyłką korespondencji po uzyskaniu informacji, że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awaria </w:t>
      </w:r>
      <w:r w:rsidR="004E2EDE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4E2EDE" w:rsidRPr="00BE0FA1">
        <w:rPr>
          <w:rFonts w:ascii="Times New Roman" w:hAnsi="Times New Roman"/>
          <w:color w:val="000000" w:themeColor="text1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jest długotrwała, przygotowuje przesyłkę wychodzącą, która</w:t>
      </w:r>
      <w:r w:rsidR="00E62467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powinna zostać wysłana niezwłocz</w:t>
      </w:r>
      <w:r w:rsidR="00E62467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nie poprzez wprowadzenie na ten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czas pocztowych książek nadawczych, wpisu</w:t>
      </w:r>
      <w:r w:rsidR="00E62467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jąc odręcznie dane niezbędne do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zapewnienia wysyłki.</w:t>
      </w:r>
    </w:p>
    <w:p w:rsidR="004E2EDE" w:rsidRPr="00BE0FA1" w:rsidRDefault="004E2EDE" w:rsidP="00A6673E">
      <w:pPr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6716F9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Czynności techniczne, mające na celu usunięcie awarii koordynuje Kierownik Biura Technologii Informacyjnych, który na bieżąco informuje Sekretarza o postępie prac.</w:t>
      </w:r>
    </w:p>
    <w:p w:rsidR="004E2EDE" w:rsidRPr="00BE0FA1" w:rsidRDefault="004E2EDE" w:rsidP="00F7356C">
      <w:pPr>
        <w:spacing w:after="12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6716F9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Pracownicy komórek organizacyjnych Urzędu do czasu usunięcia awarii prowadzą sprawy w systemie tradycyjnym.</w:t>
      </w:r>
    </w:p>
    <w:p w:rsidR="004E2EDE" w:rsidRPr="00BE0FA1" w:rsidRDefault="004E2EDE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FA1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6716F9" w:rsidRPr="00BE0FA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Po usunięciu awarii:</w:t>
      </w:r>
    </w:p>
    <w:p w:rsidR="004E2EDE" w:rsidRPr="00BE0FA1" w:rsidRDefault="00E62467" w:rsidP="00A6673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punkt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kancelaryjny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wprowadza do </w:t>
      </w:r>
      <w:r w:rsidR="004E2EDE" w:rsidRPr="00BE0FA1">
        <w:rPr>
          <w:rFonts w:ascii="Times New Roman" w:hAnsi="Times New Roman"/>
          <w:color w:val="000000" w:themeColor="text1"/>
          <w:sz w:val="24"/>
        </w:rPr>
        <w:t>systemu EZD</w:t>
      </w:r>
      <w:r w:rsidR="004E2EDE" w:rsidRPr="00BE0FA1">
        <w:rPr>
          <w:rFonts w:ascii="Times New Roman" w:hAnsi="Times New Roman"/>
          <w:color w:val="000000" w:themeColor="text1"/>
        </w:rPr>
        <w:t xml:space="preserve"> 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uprzed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nio odwzorowaną cyfrowo i 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skatalogowaną korespondencję w odpowiedniej kolejności, aby</w:t>
      </w:r>
      <w:r w:rsidR="00070660"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zachować zgodność z </w:t>
      </w:r>
      <w:r w:rsidR="004E2EDE" w:rsidRPr="00BE0FA1">
        <w:rPr>
          <w:rFonts w:ascii="Times New Roman" w:hAnsi="Times New Roman"/>
          <w:color w:val="000000" w:themeColor="text1"/>
          <w:sz w:val="24"/>
          <w:szCs w:val="24"/>
        </w:rPr>
        <w:t>rejestracją w dzienniku korespondencyjnym,</w:t>
      </w:r>
    </w:p>
    <w:p w:rsidR="004E2EDE" w:rsidRPr="00BE0FA1" w:rsidRDefault="004E2EDE" w:rsidP="00A6673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komórki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organizacyjne Urzędu wprowadzają do </w:t>
      </w:r>
      <w:r w:rsidRPr="00BE0FA1">
        <w:rPr>
          <w:rFonts w:ascii="Times New Roman" w:hAnsi="Times New Roman"/>
          <w:color w:val="000000" w:themeColor="text1"/>
          <w:sz w:val="24"/>
        </w:rPr>
        <w:t>systemu EZD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korespondencję zgromadzoną w systemie tradycyjnym z zachowaniem kolejności rejestracji spraw w</w:t>
      </w:r>
      <w:r w:rsidR="00B933D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teczkach,</w:t>
      </w:r>
    </w:p>
    <w:p w:rsidR="004E2EDE" w:rsidRPr="00BE0FA1" w:rsidRDefault="004E2EDE" w:rsidP="00A6673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E0FA1">
        <w:rPr>
          <w:rFonts w:ascii="Times New Roman" w:hAnsi="Times New Roman"/>
          <w:color w:val="000000" w:themeColor="text1"/>
          <w:sz w:val="24"/>
          <w:szCs w:val="24"/>
        </w:rPr>
        <w:t>rejestracja</w:t>
      </w:r>
      <w:proofErr w:type="gramEnd"/>
      <w:r w:rsidRPr="00BE0FA1">
        <w:rPr>
          <w:rFonts w:ascii="Times New Roman" w:hAnsi="Times New Roman"/>
          <w:color w:val="000000" w:themeColor="text1"/>
          <w:sz w:val="24"/>
          <w:szCs w:val="24"/>
        </w:rPr>
        <w:t xml:space="preserve"> przesyłek wychodzących ponownie realizowana jest w </w:t>
      </w:r>
      <w:r w:rsidRPr="00BE0FA1">
        <w:rPr>
          <w:rFonts w:ascii="Times New Roman" w:hAnsi="Times New Roman"/>
          <w:color w:val="000000" w:themeColor="text1"/>
          <w:sz w:val="24"/>
        </w:rPr>
        <w:t>systemie EZD</w:t>
      </w:r>
      <w:r w:rsidRPr="00BE0F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602D" w:rsidRPr="00BE0FA1" w:rsidRDefault="0021602D" w:rsidP="00A6673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2EDE" w:rsidRDefault="004E2EDE" w:rsidP="001B7F5B">
      <w:pPr>
        <w:pStyle w:val="Styl1"/>
      </w:pPr>
      <w:bookmarkStart w:id="15" w:name="_Toc135913308"/>
      <w:r w:rsidRPr="00987250">
        <w:t>Rozdział X</w:t>
      </w:r>
      <w:r w:rsidR="00A86151">
        <w:t>V</w:t>
      </w:r>
      <w:r w:rsidR="00901354">
        <w:t xml:space="preserve">. </w:t>
      </w:r>
      <w:r w:rsidRPr="00987250">
        <w:t>Przepisy końcowe</w:t>
      </w:r>
      <w:bookmarkEnd w:id="15"/>
    </w:p>
    <w:p w:rsidR="00987250" w:rsidRPr="009E1CFB" w:rsidRDefault="00987250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4D15" w:rsidRDefault="004E2EDE" w:rsidP="00A6673E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</w:t>
      </w:r>
      <w:r w:rsidR="00A6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4</w:t>
      </w:r>
      <w:r w:rsidR="005E49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P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98725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>W sprawach nieuregulowanych niniejszą instrukcją mają zastosowanie przepisy rozporządzenia Prezesa Rady Ministrów z dnia 18 stycznia 2011 r. w sprawie instrukcji kancelaryjnej, jednolitych rzeczowych wykazów akt oraz instrukcji w sprawie organizacji i</w:t>
      </w:r>
      <w:r w:rsidR="00987250">
        <w:rPr>
          <w:rFonts w:ascii="Times New Roman" w:hAnsi="Times New Roman"/>
          <w:color w:val="000000"/>
          <w:sz w:val="24"/>
          <w:szCs w:val="24"/>
        </w:rPr>
        <w:t> </w:t>
      </w:r>
      <w:r w:rsidRPr="00987250">
        <w:rPr>
          <w:rFonts w:ascii="Times New Roman" w:hAnsi="Times New Roman"/>
          <w:color w:val="000000"/>
          <w:sz w:val="24"/>
          <w:szCs w:val="24"/>
        </w:rPr>
        <w:t xml:space="preserve">zakresu </w:t>
      </w:r>
      <w:r w:rsidR="001B7F5B">
        <w:rPr>
          <w:rFonts w:ascii="Times New Roman" w:hAnsi="Times New Roman"/>
          <w:color w:val="000000"/>
          <w:sz w:val="24"/>
          <w:szCs w:val="24"/>
        </w:rPr>
        <w:t>działania archiwów zakładowych.</w:t>
      </w:r>
    </w:p>
    <w:p w:rsidR="00654D15" w:rsidRDefault="00654D15" w:rsidP="00A6673E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1602D" w:rsidRPr="00654D15" w:rsidRDefault="00654D15" w:rsidP="00B933D9">
      <w:pPr>
        <w:spacing w:after="0" w:line="276" w:lineRule="auto"/>
        <w:ind w:left="5387"/>
        <w:rPr>
          <w:rFonts w:ascii="Times New Roman" w:hAnsi="Times New Roman"/>
          <w:color w:val="000000"/>
          <w:sz w:val="20"/>
          <w:szCs w:val="20"/>
        </w:rPr>
      </w:pPr>
      <w:r w:rsidRPr="00654D15">
        <w:rPr>
          <w:rFonts w:ascii="Times New Roman" w:hAnsi="Times New Roman"/>
          <w:color w:val="000000"/>
          <w:sz w:val="20"/>
          <w:szCs w:val="20"/>
        </w:rPr>
        <w:t>Załącznik</w:t>
      </w:r>
      <w:r w:rsidR="00974A2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C7829">
        <w:rPr>
          <w:rFonts w:ascii="Times New Roman" w:hAnsi="Times New Roman"/>
          <w:color w:val="000000"/>
          <w:sz w:val="20"/>
          <w:szCs w:val="20"/>
        </w:rPr>
        <w:t>n</w:t>
      </w:r>
      <w:r w:rsidR="00974A20">
        <w:rPr>
          <w:rFonts w:ascii="Times New Roman" w:hAnsi="Times New Roman"/>
          <w:color w:val="000000"/>
          <w:sz w:val="20"/>
          <w:szCs w:val="20"/>
        </w:rPr>
        <w:t>r 1</w:t>
      </w:r>
    </w:p>
    <w:p w:rsidR="00654D15" w:rsidRDefault="00654D15" w:rsidP="00B933D9">
      <w:pPr>
        <w:spacing w:after="0" w:line="276" w:lineRule="auto"/>
        <w:ind w:left="5387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proofErr w:type="gramStart"/>
      <w:r w:rsidRPr="00654D15">
        <w:rPr>
          <w:rFonts w:ascii="Times New Roman" w:hAnsi="Times New Roman"/>
          <w:color w:val="000000"/>
          <w:sz w:val="20"/>
          <w:szCs w:val="20"/>
        </w:rPr>
        <w:t>do</w:t>
      </w:r>
      <w:proofErr w:type="gramEnd"/>
      <w:r w:rsidRPr="00654D1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nstrukcj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i </w:t>
      </w:r>
      <w:r w:rsidR="00B933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postępowania z dokumentacją w 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rzędzie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</w:t>
      </w:r>
      <w:r w:rsidR="00B933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iasta 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winoujście</w:t>
      </w:r>
    </w:p>
    <w:p w:rsidR="00654D15" w:rsidRDefault="00654D15" w:rsidP="00A6673E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54D15" w:rsidRDefault="00654D15" w:rsidP="00A6673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 w:rsidRPr="00654D15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WYJĄTKI OD PODSTAWOWEGO SPOSOBU DOKUMENTOWANIA PRZEBIEGU ZAŁ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ATWIANIA I </w:t>
      </w:r>
      <w:r w:rsidRPr="00654D15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ROZSTRZYGANIA </w:t>
      </w:r>
      <w:r w:rsidR="00B933D9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SPRAW POPRZEZ OKREŚLENIE KLAS Z </w:t>
      </w:r>
      <w:r w:rsidRPr="00654D15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JEDNOLITEGO RZECZOWEGO WYKAZU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AKT, W </w:t>
      </w:r>
      <w:r w:rsidR="00B933D9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KTÓRYCH SPRAWY BĘDĄ </w:t>
      </w:r>
      <w:r w:rsidRPr="00654D15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REJESTROW</w:t>
      </w:r>
      <w:r w:rsidR="002D779D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ANE I PROWADZONE W SYSTEMIE EZD</w:t>
      </w:r>
    </w:p>
    <w:p w:rsidR="00654D15" w:rsidRDefault="00654D15" w:rsidP="00A6673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tbl>
      <w:tblPr>
        <w:tblStyle w:val="Tabela-Siatka"/>
        <w:tblW w:w="9960" w:type="dxa"/>
        <w:jc w:val="center"/>
        <w:tblLook w:val="04A0" w:firstRow="1" w:lastRow="0" w:firstColumn="1" w:lastColumn="0" w:noHBand="0" w:noVBand="1"/>
      </w:tblPr>
      <w:tblGrid>
        <w:gridCol w:w="576"/>
        <w:gridCol w:w="1710"/>
        <w:gridCol w:w="4252"/>
        <w:gridCol w:w="1472"/>
        <w:gridCol w:w="1950"/>
      </w:tblGrid>
      <w:tr w:rsidR="001B7F5B" w:rsidRPr="00B933D9" w:rsidTr="00F7356C">
        <w:trPr>
          <w:trHeight w:val="907"/>
          <w:jc w:val="center"/>
        </w:trPr>
        <w:tc>
          <w:tcPr>
            <w:tcW w:w="576" w:type="dxa"/>
            <w:vAlign w:val="center"/>
          </w:tcPr>
          <w:p w:rsidR="00670041" w:rsidRPr="00B933D9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B933D9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LP.</w:t>
            </w:r>
          </w:p>
        </w:tc>
        <w:tc>
          <w:tcPr>
            <w:tcW w:w="1710" w:type="dxa"/>
            <w:vAlign w:val="center"/>
          </w:tcPr>
          <w:p w:rsidR="00670041" w:rsidRPr="00B933D9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B933D9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SYMBOL KLASYFIKACYJNY</w:t>
            </w:r>
          </w:p>
        </w:tc>
        <w:tc>
          <w:tcPr>
            <w:tcW w:w="4252" w:type="dxa"/>
            <w:vAlign w:val="center"/>
          </w:tcPr>
          <w:p w:rsidR="00670041" w:rsidRPr="00B933D9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B933D9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HASŁO KLASYFIKACYNE</w:t>
            </w:r>
          </w:p>
        </w:tc>
        <w:tc>
          <w:tcPr>
            <w:tcW w:w="1472" w:type="dxa"/>
            <w:vAlign w:val="center"/>
          </w:tcPr>
          <w:p w:rsidR="00670041" w:rsidRPr="00B933D9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B933D9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OZNACZENIE KATEGORII ARCHIWALNEJ</w:t>
            </w:r>
          </w:p>
        </w:tc>
        <w:tc>
          <w:tcPr>
            <w:tcW w:w="1950" w:type="dxa"/>
            <w:vAlign w:val="center"/>
          </w:tcPr>
          <w:p w:rsidR="00670041" w:rsidRPr="00B933D9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933D9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USZCZEGÓŁOWIENIE HASŁA KLASYFIKACYJNEGO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0003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Wnioski i interpelacje radnych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4252" w:type="dxa"/>
            <w:vAlign w:val="center"/>
          </w:tcPr>
          <w:p w:rsidR="00670041" w:rsidRPr="00F7356C" w:rsidRDefault="00B933D9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Realizacja uchwał rady gminy i </w:t>
            </w:r>
            <w:r w:rsidR="00670041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jej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70041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monitorowanie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Patronat wójta (burmistrza, prezydenta miasta)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Spotkania wójta (burmistrza, prezydenta miasta) z mieszkańcami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działań w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zakresie podziału terytorialnego, organizacji, ustalania herbów, flag, emblematów, insygniów lub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innych symboli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Herby, flagi, emblematy, insygnia, odznaczenia, medale lub inne symbole gminy i jej jednostek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ia, interpretacje, opinie, akty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rawne dotyczące udziału gminy w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tworzeniu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działalności innych jednostek oraz nadzoru właścicielskiego gminy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współdziałania gminy z innymi jednostkami organizacyjnymi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programów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projektów finansowanych ze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środków zewnętrznych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awne w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zakresie reprezentacji i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promowania gminy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strategii, programów, planowania, sprawozdawczości i analiz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działalności gminy oraz jej jednostek organizacyjnych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legislacji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obsługi prawnej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informatyzacji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ochrony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udostępniania informacji ustawowo chronionych oraz informacji publicznej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skarg, wniosków, petycji oraz postulatów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inicjatyw obywateli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obsługi kancelaryjnej, archiwalnej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bibliotecznej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tym dotyczące instrukcji kancelaryjnej, wykazu akt, instrukcji archiwalnej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nadzoru, kontroli, audytu, szacowania ryzyka dla realizacji zadań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Udostępnianie informacji publicznej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BE5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670041" w:rsidRPr="00F7356C" w:rsidRDefault="00670041" w:rsidP="00670041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252" w:type="dxa"/>
            <w:vAlign w:val="center"/>
          </w:tcPr>
          <w:p w:rsidR="00670041" w:rsidRPr="00F7356C" w:rsidRDefault="00670041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Doradzanie komórkom organizacyjnym w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zakresie postępowania z dokumentacją oraz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ustalanie terminów przejęcia dokumentacji</w:t>
            </w:r>
          </w:p>
        </w:tc>
        <w:tc>
          <w:tcPr>
            <w:tcW w:w="1472" w:type="dxa"/>
            <w:vAlign w:val="center"/>
          </w:tcPr>
          <w:p w:rsidR="00670041" w:rsidRPr="00F7356C" w:rsidRDefault="00670041" w:rsidP="0067004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BE5</w:t>
            </w:r>
          </w:p>
        </w:tc>
        <w:tc>
          <w:tcPr>
            <w:tcW w:w="1950" w:type="dxa"/>
            <w:vAlign w:val="center"/>
          </w:tcPr>
          <w:p w:rsidR="00670041" w:rsidRPr="00F7356C" w:rsidRDefault="00670041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Własne regulacje, ich projekty oraz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 w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sprawach kadrowych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między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innymi regulaminy pracy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Otrzymane od organów i jednostek zewnętrznych regulacje, 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spraw kadrowych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Własne regulacje, ich projekty oraz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 w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sprawach administracyjnych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Otrzymane od organów i jednostek zewnętrznych regulacje, wyjaśnienia, interpretacje, opinie, akty prawne dotyczące zagadnień z zakresu spraw administracyjnych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zamówień publicznych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prawne dotyczące zagadnień z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planowania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realizacji budżetu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dochodó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w, podatków, opłat, egzekucji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windykacji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3201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 dotyczące zagadnień z zakresu rachunkowości, księgowości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obsługi kasowej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kultury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Organizacja imprez, uroczystości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obchodów stałych oraz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periodycznych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Organizacja imprez, uroczystości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obchodów jednorazowych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zakresu ochrony zabytków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kultury fizycznej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turystyki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wypoczynku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Wspieranie działalności w zakresie turystyki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wypoczynku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Wyjaśnienia, 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systemu oświaty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Kierowanie 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dzieci do szkół specjalnych lub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ośrodków poza granicami powiatu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Przyznawanie stypendiów szkolnych uczniom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Wyjaśnienia, 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interpretacje, opinie, akty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wyborów i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referendów, spisów powszechnych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akty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zakresu nadzoru nad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stowarzyszeniami i fundacjami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zadanie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tylko powiatu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działalności organizacji pożytku publicznego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F7356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ia, interpretacje, 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opinie, akty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e dotyczące spraw społecznych i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obywatelskich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Profilaktyka i konserwacja akt stanu cywilnego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 prawne d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otyczące rejestracji pojazdów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wydawania uprawnień do kierowania pojazdami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zadanie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tylko powiatu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bezpieczeństwa ludności, spraw wojskowych i obronnych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rawne dotyczące kształtowania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ochrony środowiska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gospodarowania zasobami przyrody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rawne dotyczące wprowadzania do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środowiska substancji lub energii, gospodarowa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nia odpadami oraz ochrony przed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hałasem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prawne dotyczące ochrony wód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gospodarowania wodami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ochrony powierzchni ziemi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zadanie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tylko powiatu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gospodarowania złożami i kopalinami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geodezji i kartografii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zadanie</w:t>
            </w:r>
            <w:proofErr w:type="gramEnd"/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tylko powiatu</w:t>
            </w: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Wyjaśnienia, 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interpretacje, opinie, akty prawne dotyczące planowania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zagos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podarowania przestrzennego oraz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spraw budownictwa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 prawne dotyczące gospodarowania nieruchomościami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gospodarki komunalnej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gospodaro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wania budynkami, mieszkaniami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lokalami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prawne dotyczące zagadnień z zakresu </w:t>
            </w:r>
            <w:r w:rsidR="00F7356C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drogownictwa i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systemu komunikacyjnego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7340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Zezwolenia na sprzedaż alkoholu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ochrony praw konsumenckich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Edukacja konsumencka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BE10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ia, interpretacje, opinie, akty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ochrony zdrowia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pomocy społecznej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udzielania świadczeń pomocy społecznej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FF6CC9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Obsługa dodatków mieszkaniowych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pozostałych świadczeń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7F5B" w:rsidRPr="00F7356C" w:rsidTr="00F7356C">
        <w:trPr>
          <w:trHeight w:val="397"/>
          <w:jc w:val="center"/>
        </w:trPr>
        <w:tc>
          <w:tcPr>
            <w:tcW w:w="576" w:type="dxa"/>
            <w:vAlign w:val="center"/>
          </w:tcPr>
          <w:p w:rsidR="001B7F5B" w:rsidRPr="00F7356C" w:rsidRDefault="001B7F5B" w:rsidP="001B7F5B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252" w:type="dxa"/>
            <w:vAlign w:val="center"/>
          </w:tcPr>
          <w:p w:rsidR="001B7F5B" w:rsidRPr="00F7356C" w:rsidRDefault="001B7F5B" w:rsidP="00B933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Wyjaśnienia, interpretacje, opinie, akty</w:t>
            </w:r>
            <w:r w:rsidR="00B933D9"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prawne dotyczące zagadnień z zakresu rehabilitacji zawodowej i społecznej</w:t>
            </w:r>
          </w:p>
        </w:tc>
        <w:tc>
          <w:tcPr>
            <w:tcW w:w="1472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6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1B7F5B" w:rsidRPr="00F7356C" w:rsidRDefault="001B7F5B" w:rsidP="001B7F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A27CE" w:rsidRDefault="000A27CE" w:rsidP="00A667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A27CE" w:rsidRDefault="000A27CE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974A20" w:rsidRPr="000A27CE" w:rsidRDefault="001C7829" w:rsidP="00B933D9">
      <w:pPr>
        <w:spacing w:after="0"/>
        <w:ind w:left="538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Załącznik n</w:t>
      </w:r>
      <w:r w:rsidR="000A27CE" w:rsidRPr="000A27CE"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B933D9" w:rsidRDefault="00B933D9" w:rsidP="00B933D9">
      <w:pPr>
        <w:spacing w:after="0" w:line="276" w:lineRule="auto"/>
        <w:ind w:left="5387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proofErr w:type="gramStart"/>
      <w:r w:rsidRPr="00654D15">
        <w:rPr>
          <w:rFonts w:ascii="Times New Roman" w:hAnsi="Times New Roman"/>
          <w:color w:val="000000"/>
          <w:sz w:val="20"/>
          <w:szCs w:val="20"/>
        </w:rPr>
        <w:t>do</w:t>
      </w:r>
      <w:proofErr w:type="gramEnd"/>
      <w:r w:rsidRPr="00654D1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nstrukcj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 postępowania z dokumentacją w U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rzędzie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Miasta Ś</w:t>
      </w:r>
      <w:r w:rsidRPr="00654D1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winoujście</w:t>
      </w:r>
    </w:p>
    <w:p w:rsidR="000A27CE" w:rsidRPr="000A27CE" w:rsidRDefault="000A27CE" w:rsidP="000A27C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7CE" w:rsidRPr="000A27CE" w:rsidRDefault="000A27CE" w:rsidP="000A27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Zasady wpisywania </w:t>
      </w:r>
      <w:r w:rsidR="001C7829">
        <w:rPr>
          <w:rFonts w:ascii="Times New Roman" w:eastAsiaTheme="minorHAnsi" w:hAnsi="Times New Roman"/>
          <w:b/>
          <w:bCs/>
          <w:sz w:val="24"/>
          <w:szCs w:val="24"/>
        </w:rPr>
        <w:t>adresatów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 do systemu EZD</w:t>
      </w:r>
    </w:p>
    <w:p w:rsidR="000A27CE" w:rsidRDefault="000A27CE" w:rsidP="000A27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0A27CE" w:rsidRDefault="000A27CE" w:rsidP="000A27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 xml:space="preserve">Uwaga: Przed dodaniem </w:t>
      </w:r>
      <w:r w:rsidR="001C7829">
        <w:rPr>
          <w:rFonts w:ascii="Times New Roman" w:eastAsiaTheme="minorHAnsi" w:hAnsi="Times New Roman"/>
          <w:i/>
          <w:iCs/>
          <w:sz w:val="24"/>
          <w:szCs w:val="24"/>
        </w:rPr>
        <w:t>adresata</w:t>
      </w: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 xml:space="preserve"> należy sprawdzić czy nie jest on już zapisany w systemie.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 xml:space="preserve">Wyszukiwanie </w:t>
      </w:r>
      <w:r w:rsidR="001C7829">
        <w:rPr>
          <w:rFonts w:ascii="Times New Roman" w:eastAsiaTheme="minorHAnsi" w:hAnsi="Times New Roman"/>
          <w:i/>
          <w:iCs/>
          <w:sz w:val="24"/>
          <w:szCs w:val="24"/>
        </w:rPr>
        <w:t>adresata</w:t>
      </w: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 xml:space="preserve"> rozpoczynamy od kodu pocztowego. W przypadku braku </w:t>
      </w:r>
      <w:r w:rsidR="001C7829">
        <w:rPr>
          <w:rFonts w:ascii="Times New Roman" w:eastAsiaTheme="minorHAnsi" w:hAnsi="Times New Roman"/>
          <w:i/>
          <w:iCs/>
          <w:sz w:val="24"/>
          <w:szCs w:val="24"/>
        </w:rPr>
        <w:t>adresata</w:t>
      </w: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 xml:space="preserve"> w</w:t>
      </w:r>
      <w:r w:rsidR="00B933D9">
        <w:rPr>
          <w:rFonts w:ascii="Times New Roman" w:eastAsiaTheme="minorHAnsi" w:hAnsi="Times New Roman"/>
          <w:i/>
          <w:iCs/>
          <w:sz w:val="24"/>
          <w:szCs w:val="24"/>
        </w:rPr>
        <w:t> </w:t>
      </w:r>
      <w:r w:rsidRPr="000A27CE">
        <w:rPr>
          <w:rFonts w:ascii="Times New Roman" w:eastAsiaTheme="minorHAnsi" w:hAnsi="Times New Roman"/>
          <w:i/>
          <w:iCs/>
          <w:sz w:val="24"/>
          <w:szCs w:val="24"/>
        </w:rPr>
        <w:t>bazie, należy go dodać stosując poniższe zasady.</w:t>
      </w:r>
    </w:p>
    <w:p w:rsidR="000A27CE" w:rsidRPr="000A27CE" w:rsidRDefault="000A27CE" w:rsidP="000A27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 xml:space="preserve">Pracujemy na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CAPS LOCK </w:t>
      </w:r>
      <w:r w:rsidRPr="000A27CE">
        <w:rPr>
          <w:rFonts w:ascii="Times New Roman" w:eastAsiaTheme="minorHAnsi" w:hAnsi="Times New Roman"/>
          <w:sz w:val="24"/>
          <w:szCs w:val="24"/>
        </w:rPr>
        <w:t>– wszystko piszemy dużą literą</w:t>
      </w:r>
      <w:r>
        <w:rPr>
          <w:rFonts w:ascii="Times New Roman" w:eastAsiaTheme="minorHAnsi" w:hAnsi="Times New Roman"/>
          <w:sz w:val="24"/>
          <w:szCs w:val="24"/>
        </w:rPr>
        <w:t>: nazwa l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ub imię i </w:t>
      </w:r>
      <w:r>
        <w:rPr>
          <w:rFonts w:ascii="Times New Roman" w:eastAsiaTheme="minorHAnsi" w:hAnsi="Times New Roman"/>
          <w:sz w:val="24"/>
          <w:szCs w:val="24"/>
        </w:rPr>
        <w:t>nazwisko</w:t>
      </w:r>
      <w:r w:rsidRPr="000A27CE">
        <w:rPr>
          <w:rFonts w:ascii="Times New Roman" w:eastAsiaTheme="minorHAnsi" w:hAnsi="Times New Roman"/>
          <w:sz w:val="24"/>
          <w:szCs w:val="24"/>
        </w:rPr>
        <w:t>, ulica, miasto, kraj, wyjątkiem jest adres e-mail, który piszemy z małej</w:t>
      </w:r>
      <w:r>
        <w:rPr>
          <w:rFonts w:ascii="Times New Roman" w:eastAsiaTheme="minorHAnsi" w:hAnsi="Times New Roman"/>
          <w:sz w:val="24"/>
          <w:szCs w:val="24"/>
        </w:rPr>
        <w:t xml:space="preserve"> litery.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 xml:space="preserve">W kolumnie ulica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NIE 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piszemy skrótu </w:t>
      </w:r>
      <w:r w:rsidR="00B933D9">
        <w:rPr>
          <w:rFonts w:ascii="Times New Roman" w:eastAsiaTheme="minorHAnsi" w:hAnsi="Times New Roman"/>
          <w:sz w:val="24"/>
          <w:szCs w:val="24"/>
        </w:rPr>
        <w:t>UL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. natomiast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PISZEMY </w:t>
      </w:r>
      <w:r w:rsidRPr="000A27CE">
        <w:rPr>
          <w:rFonts w:ascii="Times New Roman" w:eastAsiaTheme="minorHAnsi" w:hAnsi="Times New Roman"/>
          <w:sz w:val="24"/>
          <w:szCs w:val="24"/>
        </w:rPr>
        <w:t>skrót AL. oraz PL.</w:t>
      </w:r>
      <w:r w:rsidR="00B933D9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933D9">
        <w:rPr>
          <w:rFonts w:ascii="Times New Roman" w:eastAsiaTheme="minorHAnsi" w:hAnsi="Times New Roman"/>
          <w:sz w:val="24"/>
          <w:szCs w:val="24"/>
        </w:rPr>
        <w:t>np. </w:t>
      </w:r>
      <w:r w:rsidR="00027E79">
        <w:rPr>
          <w:rFonts w:ascii="Times New Roman" w:eastAsiaTheme="minorHAnsi" w:hAnsi="Times New Roman"/>
          <w:sz w:val="24"/>
          <w:szCs w:val="24"/>
        </w:rPr>
        <w:t>WOJSKA POLSKIEGO</w:t>
      </w:r>
      <w:r w:rsidRPr="000A27CE">
        <w:rPr>
          <w:rFonts w:ascii="Times New Roman" w:eastAsiaTheme="minorHAnsi" w:hAnsi="Times New Roman"/>
          <w:sz w:val="24"/>
          <w:szCs w:val="24"/>
        </w:rPr>
        <w:t>, AL.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7E79">
        <w:rPr>
          <w:rFonts w:ascii="Times New Roman" w:eastAsiaTheme="minorHAnsi" w:hAnsi="Times New Roman"/>
          <w:sz w:val="24"/>
          <w:szCs w:val="24"/>
        </w:rPr>
        <w:t>INTERFERIE</w:t>
      </w:r>
      <w:r w:rsidRPr="000A27CE">
        <w:rPr>
          <w:rFonts w:ascii="Times New Roman" w:eastAsiaTheme="minorHAnsi" w:hAnsi="Times New Roman"/>
          <w:sz w:val="24"/>
          <w:szCs w:val="24"/>
        </w:rPr>
        <w:t>, PL.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7E79">
        <w:rPr>
          <w:rFonts w:ascii="Times New Roman" w:eastAsiaTheme="minorHAnsi" w:hAnsi="Times New Roman"/>
          <w:sz w:val="24"/>
          <w:szCs w:val="24"/>
        </w:rPr>
        <w:t>WOLNOŚCI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NIE </w:t>
      </w:r>
      <w:r w:rsidRPr="000A27CE">
        <w:rPr>
          <w:rFonts w:ascii="Times New Roman" w:eastAsiaTheme="minorHAnsi" w:hAnsi="Times New Roman"/>
          <w:sz w:val="24"/>
          <w:szCs w:val="24"/>
        </w:rPr>
        <w:t>stosujemy cudzysłowu w nazwie</w:t>
      </w:r>
      <w:r w:rsidR="00B45800">
        <w:rPr>
          <w:rFonts w:ascii="Times New Roman" w:eastAsiaTheme="minorHAnsi" w:hAnsi="Times New Roman"/>
          <w:sz w:val="24"/>
          <w:szCs w:val="24"/>
        </w:rPr>
        <w:t>,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 np. </w:t>
      </w:r>
      <w:r w:rsidR="00B933D9">
        <w:rPr>
          <w:rFonts w:ascii="Times New Roman" w:eastAsiaTheme="minorHAnsi" w:hAnsi="Times New Roman"/>
          <w:sz w:val="24"/>
          <w:szCs w:val="24"/>
        </w:rPr>
        <w:t>XYZ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 ZARZĄDZANIE NIERUCHOMOŚCIAMI, EURO-CAR USŁUGI</w:t>
      </w:r>
      <w:r>
        <w:rPr>
          <w:rFonts w:ascii="Times New Roman" w:eastAsiaTheme="minorHAnsi" w:hAnsi="Times New Roman"/>
          <w:sz w:val="24"/>
          <w:szCs w:val="24"/>
        </w:rPr>
        <w:t xml:space="preserve"> MOTORYZACYJNE.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 xml:space="preserve">Wpisujemy wszystko pełnymi nazwami. Zaczynamy od słowa określającego instytucję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="00027E79">
        <w:rPr>
          <w:rFonts w:ascii="Times New Roman" w:eastAsiaTheme="minorHAnsi" w:hAnsi="Times New Roman"/>
          <w:sz w:val="24"/>
          <w:szCs w:val="24"/>
        </w:rPr>
        <w:t>np. </w:t>
      </w:r>
      <w:r w:rsidRPr="000A27CE">
        <w:rPr>
          <w:rFonts w:ascii="Times New Roman" w:eastAsiaTheme="minorHAnsi" w:hAnsi="Times New Roman"/>
          <w:sz w:val="24"/>
          <w:szCs w:val="24"/>
        </w:rPr>
        <w:t>szkoła, fundacja</w:t>
      </w:r>
      <w:r>
        <w:rPr>
          <w:rFonts w:ascii="Times New Roman" w:eastAsiaTheme="minorHAnsi" w:hAnsi="Times New Roman"/>
          <w:sz w:val="24"/>
          <w:szCs w:val="24"/>
        </w:rPr>
        <w:t>),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 np. FUNDACJA DZIEWCZYNKA Z Z</w:t>
      </w:r>
      <w:r w:rsidR="00B933D9">
        <w:rPr>
          <w:rFonts w:ascii="Times New Roman" w:eastAsiaTheme="minorHAnsi" w:hAnsi="Times New Roman"/>
          <w:sz w:val="24"/>
          <w:szCs w:val="24"/>
        </w:rPr>
        <w:t>APAŁKAMI, SZKOŁA 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PODSTAWOWA NR 1, </w:t>
      </w:r>
      <w:r w:rsidR="00027E79">
        <w:rPr>
          <w:rFonts w:ascii="Times New Roman" w:eastAsiaTheme="minorHAnsi" w:hAnsi="Times New Roman"/>
          <w:sz w:val="24"/>
          <w:szCs w:val="24"/>
        </w:rPr>
        <w:t>KOMENDA MIEJSKA PAŃSTWOWEJ STRAŻY POŻARNEJ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 W </w:t>
      </w:r>
      <w:r w:rsidR="00027E79">
        <w:rPr>
          <w:rFonts w:ascii="Times New Roman" w:eastAsiaTheme="minorHAnsi" w:hAnsi="Times New Roman"/>
          <w:sz w:val="24"/>
          <w:szCs w:val="24"/>
        </w:rPr>
        <w:t>ŚWINOUJŚCIU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, </w:t>
      </w:r>
      <w:r w:rsidR="00027E79">
        <w:rPr>
          <w:rFonts w:ascii="Times New Roman" w:eastAsiaTheme="minorHAnsi" w:hAnsi="Times New Roman"/>
          <w:sz w:val="24"/>
          <w:szCs w:val="24"/>
        </w:rPr>
        <w:t xml:space="preserve">KOMENDA MIEJSKA </w:t>
      </w:r>
      <w:r w:rsidRPr="000A27CE">
        <w:rPr>
          <w:rFonts w:ascii="Times New Roman" w:eastAsiaTheme="minorHAnsi" w:hAnsi="Times New Roman"/>
          <w:sz w:val="24"/>
          <w:szCs w:val="24"/>
        </w:rPr>
        <w:t>POLICJI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7E79">
        <w:rPr>
          <w:rFonts w:ascii="Times New Roman" w:eastAsiaTheme="minorHAnsi" w:hAnsi="Times New Roman"/>
          <w:sz w:val="24"/>
          <w:szCs w:val="24"/>
        </w:rPr>
        <w:t>W ŚWINOUJŚCIU.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 xml:space="preserve">W przypadku nazw szkół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NIE </w:t>
      </w:r>
      <w:r w:rsidRPr="000A27CE">
        <w:rPr>
          <w:rFonts w:ascii="Times New Roman" w:eastAsiaTheme="minorHAnsi" w:hAnsi="Times New Roman"/>
          <w:sz w:val="24"/>
          <w:szCs w:val="24"/>
        </w:rPr>
        <w:t>wpisujemy pod czyim patronem jest dana szkoła</w:t>
      </w:r>
      <w:r w:rsidR="00B45800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7E79">
        <w:rPr>
          <w:rFonts w:ascii="Times New Roman" w:eastAsiaTheme="minorHAnsi" w:hAnsi="Times New Roman"/>
          <w:sz w:val="24"/>
          <w:szCs w:val="24"/>
        </w:rPr>
        <w:t>np. </w:t>
      </w:r>
      <w:r w:rsidRPr="000A27CE">
        <w:rPr>
          <w:rFonts w:ascii="Times New Roman" w:eastAsiaTheme="minorHAnsi" w:hAnsi="Times New Roman"/>
          <w:sz w:val="24"/>
          <w:szCs w:val="24"/>
        </w:rPr>
        <w:t>SZKOŁA PODSTAWOWA NR 1 (</w:t>
      </w:r>
      <w:r>
        <w:rPr>
          <w:rFonts w:ascii="Times New Roman" w:eastAsiaTheme="minorHAnsi" w:hAnsi="Times New Roman"/>
          <w:sz w:val="24"/>
          <w:szCs w:val="24"/>
        </w:rPr>
        <w:t xml:space="preserve">bez im. </w:t>
      </w:r>
      <w:r w:rsidR="00027E79">
        <w:rPr>
          <w:rFonts w:ascii="Times New Roman" w:eastAsiaTheme="minorHAnsi" w:hAnsi="Times New Roman"/>
          <w:sz w:val="24"/>
          <w:szCs w:val="24"/>
        </w:rPr>
        <w:t>Marynarki Wojennej RP</w:t>
      </w:r>
      <w:r>
        <w:rPr>
          <w:rFonts w:ascii="Times New Roman" w:eastAsiaTheme="minorHAnsi" w:hAnsi="Times New Roman"/>
          <w:sz w:val="24"/>
          <w:szCs w:val="24"/>
        </w:rPr>
        <w:t>).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 xml:space="preserve">Przy ulicach nazwanych imieniem i nazwiskiem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 xml:space="preserve">NIE </w:t>
      </w:r>
      <w:r w:rsidRPr="000A27CE">
        <w:rPr>
          <w:rFonts w:ascii="Times New Roman" w:eastAsiaTheme="minorHAnsi" w:hAnsi="Times New Roman"/>
          <w:sz w:val="24"/>
          <w:szCs w:val="24"/>
        </w:rPr>
        <w:t>piszemy imienia patrona</w:t>
      </w:r>
      <w:r w:rsidR="00B45800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7E79">
        <w:rPr>
          <w:rFonts w:ascii="Times New Roman" w:eastAsiaTheme="minorHAnsi" w:hAnsi="Times New Roman"/>
          <w:sz w:val="24"/>
          <w:szCs w:val="24"/>
        </w:rPr>
        <w:t>np. MATEJKI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027E79">
        <w:rPr>
          <w:rFonts w:ascii="Times New Roman" w:eastAsiaTheme="minorHAnsi" w:hAnsi="Times New Roman"/>
          <w:sz w:val="24"/>
          <w:szCs w:val="24"/>
        </w:rPr>
        <w:t>MALCZEWSKIEGO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027E79">
        <w:rPr>
          <w:rFonts w:ascii="Times New Roman" w:eastAsiaTheme="minorHAnsi" w:hAnsi="Times New Roman"/>
          <w:sz w:val="24"/>
          <w:szCs w:val="24"/>
        </w:rPr>
        <w:t>LEŚMIANA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Nazwy ulic pochodzących od daty zapisujemy w następujący sposób</w:t>
      </w:r>
      <w:r w:rsidR="00B45800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A27CE">
        <w:rPr>
          <w:rFonts w:ascii="Times New Roman" w:eastAsiaTheme="minorHAnsi" w:hAnsi="Times New Roman"/>
          <w:sz w:val="24"/>
          <w:szCs w:val="24"/>
        </w:rPr>
        <w:t>np</w:t>
      </w:r>
      <w:r w:rsidR="00027E79">
        <w:rPr>
          <w:rFonts w:ascii="Times New Roman" w:eastAsiaTheme="minorHAnsi" w:hAnsi="Times New Roman"/>
          <w:sz w:val="24"/>
          <w:szCs w:val="24"/>
        </w:rPr>
        <w:t>. 6 SIERPNIA, 1 </w:t>
      </w:r>
      <w:r>
        <w:rPr>
          <w:rFonts w:ascii="Times New Roman" w:eastAsiaTheme="minorHAnsi" w:hAnsi="Times New Roman"/>
          <w:sz w:val="24"/>
          <w:szCs w:val="24"/>
        </w:rPr>
        <w:t>MAJA, 10 LUTEGO, 11 LISTOPADA, KONSTYTUCJI 3 MAJA.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W przypadku gdy ulica nosi nazwę : generała, księdza, marszałka, harcmistrza i inne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A27CE">
        <w:rPr>
          <w:rFonts w:ascii="Times New Roman" w:eastAsiaTheme="minorHAnsi" w:hAnsi="Times New Roman"/>
          <w:b/>
          <w:bCs/>
          <w:sz w:val="24"/>
          <w:szCs w:val="24"/>
        </w:rPr>
        <w:t>NIE</w:t>
      </w:r>
      <w:r w:rsidR="00B933D9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piszemy </w:t>
      </w:r>
      <w:r>
        <w:rPr>
          <w:rFonts w:ascii="Times New Roman" w:eastAsiaTheme="minorHAnsi" w:hAnsi="Times New Roman"/>
          <w:sz w:val="24"/>
          <w:szCs w:val="24"/>
        </w:rPr>
        <w:t>skrótów: gen., ks., mar., itp.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W przypadku, gdy przy numerze budynku występuje litera – piszemy ją dużą literą</w:t>
      </w:r>
      <w:r w:rsidR="00B933D9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np.</w:t>
      </w:r>
      <w:r w:rsidR="00B933D9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POMORSKA 115B.</w:t>
      </w:r>
    </w:p>
    <w:p w:rsid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Wpisujemy pełne nazwy miejscowości</w:t>
      </w:r>
      <w:r w:rsidR="00B933D9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np. PIOTRKÓW TRYBUNALSKI, GORZÓW WIELKOP</w:t>
      </w:r>
      <w:r w:rsidR="009B3359">
        <w:rPr>
          <w:rFonts w:ascii="Times New Roman" w:eastAsiaTheme="minorHAnsi" w:hAnsi="Times New Roman"/>
          <w:sz w:val="24"/>
          <w:szCs w:val="24"/>
        </w:rPr>
        <w:t>O</w:t>
      </w:r>
      <w:r>
        <w:rPr>
          <w:rFonts w:ascii="Times New Roman" w:eastAsiaTheme="minorHAnsi" w:hAnsi="Times New Roman"/>
          <w:sz w:val="24"/>
          <w:szCs w:val="24"/>
        </w:rPr>
        <w:t>LSKI.</w:t>
      </w:r>
    </w:p>
    <w:p w:rsidR="000A27CE" w:rsidRP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Skróty spółek zapisujemy w następujący sposób: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SP. Z O.O. (</w:t>
      </w:r>
      <w:proofErr w:type="gramStart"/>
      <w:r w:rsidRPr="000A27CE">
        <w:rPr>
          <w:rFonts w:ascii="Times New Roman" w:eastAsiaTheme="minorHAnsi" w:hAnsi="Times New Roman"/>
          <w:sz w:val="24"/>
          <w:szCs w:val="24"/>
        </w:rPr>
        <w:t>spółka</w:t>
      </w:r>
      <w:proofErr w:type="gramEnd"/>
      <w:r w:rsidRPr="000A27CE">
        <w:rPr>
          <w:rFonts w:ascii="Times New Roman" w:eastAsiaTheme="minorHAnsi" w:hAnsi="Times New Roman"/>
          <w:sz w:val="24"/>
          <w:szCs w:val="24"/>
        </w:rPr>
        <w:t xml:space="preserve"> z ograniczoną odpowiedzialnością),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SP.J. (spółka jawna),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S.A. (</w:t>
      </w:r>
      <w:proofErr w:type="gramStart"/>
      <w:r w:rsidRPr="000A27CE">
        <w:rPr>
          <w:rFonts w:ascii="Times New Roman" w:eastAsiaTheme="minorHAnsi" w:hAnsi="Times New Roman"/>
          <w:sz w:val="24"/>
          <w:szCs w:val="24"/>
        </w:rPr>
        <w:t>spółka</w:t>
      </w:r>
      <w:proofErr w:type="gramEnd"/>
      <w:r w:rsidRPr="000A27CE">
        <w:rPr>
          <w:rFonts w:ascii="Times New Roman" w:eastAsiaTheme="minorHAnsi" w:hAnsi="Times New Roman"/>
          <w:sz w:val="24"/>
          <w:szCs w:val="24"/>
        </w:rPr>
        <w:t xml:space="preserve"> akcyjna),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S.C. (</w:t>
      </w:r>
      <w:proofErr w:type="gramStart"/>
      <w:r w:rsidRPr="000A27CE">
        <w:rPr>
          <w:rFonts w:ascii="Times New Roman" w:eastAsiaTheme="minorHAnsi" w:hAnsi="Times New Roman"/>
          <w:sz w:val="24"/>
          <w:szCs w:val="24"/>
        </w:rPr>
        <w:t>spółka</w:t>
      </w:r>
      <w:proofErr w:type="gramEnd"/>
      <w:r w:rsidRPr="000A27CE">
        <w:rPr>
          <w:rFonts w:ascii="Times New Roman" w:eastAsiaTheme="minorHAnsi" w:hAnsi="Times New Roman"/>
          <w:sz w:val="24"/>
          <w:szCs w:val="24"/>
        </w:rPr>
        <w:t xml:space="preserve"> cywilna),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SP.P. (spółka partnerska),</w:t>
      </w:r>
    </w:p>
    <w:p w:rsid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SP.K. (spółka komandytowa),</w:t>
      </w:r>
    </w:p>
    <w:p w:rsidR="000A27CE" w:rsidRPr="000A27CE" w:rsidRDefault="000A27CE" w:rsidP="000A27C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S.K.</w:t>
      </w:r>
      <w:r>
        <w:rPr>
          <w:rFonts w:ascii="Times New Roman" w:eastAsiaTheme="minorHAnsi" w:hAnsi="Times New Roman"/>
          <w:sz w:val="24"/>
          <w:szCs w:val="24"/>
        </w:rPr>
        <w:t>A. (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spółka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komandytowo-akcyjna).</w:t>
      </w:r>
    </w:p>
    <w:p w:rsidR="000A27CE" w:rsidRP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Numery szkół zapisujemy w następujący sposób:</w:t>
      </w:r>
    </w:p>
    <w:p w:rsidR="000A27CE" w:rsidRDefault="000A27CE" w:rsidP="000A27C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SZKOŁA PODSTAWOWA NR 1 – cyfry arabskie,</w:t>
      </w:r>
    </w:p>
    <w:p w:rsidR="000A27CE" w:rsidRDefault="000A27CE" w:rsidP="000A27C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LICEUM OGÓLNOKSZTAŁCĄCE NR XX 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A27CE">
        <w:rPr>
          <w:rFonts w:ascii="Times New Roman" w:eastAsiaTheme="minorHAnsi" w:hAnsi="Times New Roman"/>
          <w:sz w:val="24"/>
          <w:szCs w:val="24"/>
        </w:rPr>
        <w:t>cyfry rzymskie,</w:t>
      </w:r>
    </w:p>
    <w:p w:rsidR="000A27CE" w:rsidRPr="000A27CE" w:rsidRDefault="000A27CE" w:rsidP="00B5427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PRZEDSZKOLE M</w:t>
      </w:r>
      <w:r>
        <w:rPr>
          <w:rFonts w:ascii="Times New Roman" w:eastAsiaTheme="minorHAnsi" w:hAnsi="Times New Roman"/>
          <w:sz w:val="24"/>
          <w:szCs w:val="24"/>
        </w:rPr>
        <w:t xml:space="preserve">IEJSKIE NR </w:t>
      </w:r>
      <w:r w:rsidR="00027E79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– cyfry arabskie.</w:t>
      </w:r>
    </w:p>
    <w:p w:rsidR="000A27CE" w:rsidRP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Nie stosujemy skrótów oprócz:</w:t>
      </w:r>
    </w:p>
    <w:p w:rsidR="000A27CE" w:rsidRDefault="000A27CE" w:rsidP="000A27C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Aleje –</w:t>
      </w:r>
      <w:r w:rsidRPr="000A27CE">
        <w:rPr>
          <w:rFonts w:ascii="Times New Roman" w:eastAsiaTheme="minorHAnsi" w:hAnsi="Times New Roman"/>
          <w:sz w:val="24"/>
          <w:szCs w:val="24"/>
        </w:rPr>
        <w:t xml:space="preserve"> AL.,</w:t>
      </w:r>
    </w:p>
    <w:p w:rsidR="000A27CE" w:rsidRDefault="000A27CE" w:rsidP="000A27C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Place – PL.,</w:t>
      </w:r>
    </w:p>
    <w:p w:rsidR="000A27CE" w:rsidRDefault="000A27CE" w:rsidP="001C782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Spółki</w:t>
      </w:r>
      <w:r>
        <w:rPr>
          <w:rFonts w:ascii="Times New Roman" w:eastAsiaTheme="minorHAnsi" w:hAnsi="Times New Roman"/>
          <w:sz w:val="24"/>
          <w:szCs w:val="24"/>
        </w:rPr>
        <w:t xml:space="preserve"> – S</w:t>
      </w:r>
      <w:r w:rsidR="001C7829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>., S.</w:t>
      </w:r>
    </w:p>
    <w:p w:rsidR="000A27CE" w:rsidRPr="00B933D9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933D9">
        <w:rPr>
          <w:rFonts w:ascii="Times New Roman" w:eastAsiaTheme="minorHAnsi" w:hAnsi="Times New Roman"/>
          <w:sz w:val="24"/>
          <w:szCs w:val="24"/>
        </w:rPr>
        <w:t xml:space="preserve">Wspólnoty mieszkaniowe zapisujemy w następujący sposób: WSPÓLNOTA MIESZKANIOWA PRZY UL. </w:t>
      </w:r>
      <w:r w:rsidR="00B933D9">
        <w:rPr>
          <w:rFonts w:ascii="Times New Roman" w:eastAsiaTheme="minorHAnsi" w:hAnsi="Times New Roman"/>
          <w:sz w:val="24"/>
          <w:szCs w:val="24"/>
        </w:rPr>
        <w:t>BOHATERÓW WRZEŚNIA</w:t>
      </w:r>
      <w:r w:rsidRPr="00B933D9">
        <w:rPr>
          <w:rFonts w:ascii="Times New Roman" w:eastAsiaTheme="minorHAnsi" w:hAnsi="Times New Roman"/>
          <w:sz w:val="24"/>
          <w:szCs w:val="24"/>
        </w:rPr>
        <w:t xml:space="preserve"> 7.</w:t>
      </w:r>
    </w:p>
    <w:p w:rsidR="000A27CE" w:rsidRPr="000A27CE" w:rsidRDefault="000A27CE" w:rsidP="000A27C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27CE">
        <w:rPr>
          <w:rFonts w:ascii="Times New Roman" w:eastAsiaTheme="minorHAnsi" w:hAnsi="Times New Roman"/>
          <w:sz w:val="24"/>
          <w:szCs w:val="24"/>
        </w:rPr>
        <w:t>Jeżeli nie mamy podanego kodu pocztowego należy go ustalić i uzupełnić w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A27CE">
        <w:rPr>
          <w:rFonts w:ascii="Times New Roman" w:eastAsiaTheme="minorHAnsi" w:hAnsi="Times New Roman"/>
          <w:sz w:val="24"/>
          <w:szCs w:val="24"/>
        </w:rPr>
        <w:t>metadanych.</w:t>
      </w:r>
    </w:p>
    <w:sectPr w:rsidR="000A27CE" w:rsidRPr="000A27CE" w:rsidSect="007F161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E6" w:rsidRDefault="006C74E6">
      <w:pPr>
        <w:spacing w:after="0" w:line="240" w:lineRule="auto"/>
      </w:pPr>
      <w:r>
        <w:separator/>
      </w:r>
    </w:p>
  </w:endnote>
  <w:endnote w:type="continuationSeparator" w:id="0">
    <w:p w:rsidR="006C74E6" w:rsidRDefault="006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58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74E6" w:rsidRPr="007F1611" w:rsidRDefault="006C74E6" w:rsidP="007F1611">
        <w:pPr>
          <w:pBdr>
            <w:bottom w:val="single" w:sz="6" w:space="1" w:color="auto"/>
          </w:pBdr>
          <w:spacing w:after="0" w:line="276" w:lineRule="auto"/>
          <w:jc w:val="center"/>
          <w:rPr>
            <w:rFonts w:ascii="Times New Roman" w:hAnsi="Times New Roman"/>
            <w:sz w:val="4"/>
          </w:rPr>
        </w:pPr>
      </w:p>
      <w:p w:rsidR="00B933D9" w:rsidRPr="00B933D9" w:rsidRDefault="00B933D9" w:rsidP="00B933D9">
        <w:pPr>
          <w:spacing w:after="0" w:line="276" w:lineRule="auto"/>
          <w:jc w:val="center"/>
          <w:rPr>
            <w:rFonts w:ascii="Times New Roman" w:eastAsia="Times New Roman" w:hAnsi="Times New Roman"/>
            <w:b/>
            <w:color w:val="000000"/>
            <w:sz w:val="14"/>
            <w:szCs w:val="24"/>
            <w:lang w:eastAsia="pl-PL"/>
          </w:rPr>
        </w:pPr>
        <w:r w:rsidRPr="00B933D9">
          <w:rPr>
            <w:rFonts w:ascii="Times New Roman" w:eastAsia="Times New Roman" w:hAnsi="Times New Roman"/>
            <w:b/>
            <w:color w:val="000000"/>
            <w:sz w:val="12"/>
            <w:szCs w:val="48"/>
            <w:lang w:eastAsia="pl-PL"/>
          </w:rPr>
          <w:t>INSTRUKCJA</w:t>
        </w:r>
        <w:r>
          <w:rPr>
            <w:rFonts w:ascii="Times New Roman" w:eastAsia="Times New Roman" w:hAnsi="Times New Roman"/>
            <w:b/>
            <w:color w:val="000000"/>
            <w:sz w:val="12"/>
            <w:szCs w:val="48"/>
            <w:lang w:eastAsia="pl-PL"/>
          </w:rPr>
          <w:t xml:space="preserve"> </w:t>
        </w:r>
        <w:r w:rsidRPr="00B933D9">
          <w:rPr>
            <w:rFonts w:ascii="Times New Roman" w:eastAsia="Times New Roman" w:hAnsi="Times New Roman"/>
            <w:b/>
            <w:color w:val="000000"/>
            <w:sz w:val="12"/>
            <w:szCs w:val="48"/>
            <w:lang w:eastAsia="pl-PL"/>
          </w:rPr>
          <w:t>POSTĘPOWANIA Z DOKUMENTACJĄ</w:t>
        </w:r>
        <w:r>
          <w:rPr>
            <w:rFonts w:ascii="Times New Roman" w:eastAsia="Times New Roman" w:hAnsi="Times New Roman"/>
            <w:b/>
            <w:color w:val="000000"/>
            <w:sz w:val="12"/>
            <w:szCs w:val="48"/>
            <w:lang w:eastAsia="pl-PL"/>
          </w:rPr>
          <w:t xml:space="preserve"> </w:t>
        </w:r>
        <w:r w:rsidRPr="00B933D9">
          <w:rPr>
            <w:rFonts w:ascii="Times New Roman" w:eastAsia="Times New Roman" w:hAnsi="Times New Roman"/>
            <w:b/>
            <w:color w:val="000000"/>
            <w:sz w:val="12"/>
            <w:szCs w:val="48"/>
            <w:lang w:eastAsia="pl-PL"/>
          </w:rPr>
          <w:t>W URZĘDZIE MIASTA ŚWINOUJŚCIE</w:t>
        </w:r>
      </w:p>
      <w:p w:rsidR="006C74E6" w:rsidRPr="007F1611" w:rsidRDefault="006C74E6" w:rsidP="007F1611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D56275">
          <w:rPr>
            <w:rFonts w:ascii="Times New Roman" w:hAnsi="Times New Roman"/>
            <w:sz w:val="20"/>
            <w:szCs w:val="20"/>
          </w:rPr>
          <w:fldChar w:fldCharType="begin"/>
        </w:r>
        <w:r w:rsidRPr="00D5627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56275">
          <w:rPr>
            <w:rFonts w:ascii="Times New Roman" w:hAnsi="Times New Roman"/>
            <w:sz w:val="20"/>
            <w:szCs w:val="20"/>
          </w:rPr>
          <w:fldChar w:fldCharType="separate"/>
        </w:r>
        <w:r w:rsidR="00E87CE5">
          <w:rPr>
            <w:rFonts w:ascii="Times New Roman" w:hAnsi="Times New Roman"/>
            <w:noProof/>
            <w:sz w:val="20"/>
            <w:szCs w:val="20"/>
          </w:rPr>
          <w:t>21</w:t>
        </w:r>
        <w:r w:rsidRPr="00D5627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E6" w:rsidRPr="007F1611" w:rsidRDefault="006C74E6" w:rsidP="007F1611">
    <w:pPr>
      <w:spacing w:after="0" w:line="276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pl-PL"/>
      </w:rPr>
    </w:pPr>
    <w:r w:rsidRPr="005B7974">
      <w:rPr>
        <w:rFonts w:ascii="Times New Roman" w:eastAsia="Times New Roman" w:hAnsi="Times New Roman"/>
        <w:color w:val="000000"/>
        <w:sz w:val="24"/>
        <w:szCs w:val="24"/>
        <w:lang w:eastAsia="pl-PL"/>
      </w:rPr>
      <w:t>Świnoujście</w:t>
    </w:r>
    <w:r>
      <w:rPr>
        <w:rFonts w:ascii="Times New Roman" w:eastAsia="Times New Roman" w:hAnsi="Times New Roman"/>
        <w:color w:val="000000"/>
        <w:sz w:val="24"/>
        <w:szCs w:val="24"/>
        <w:lang w:eastAsia="pl-PL"/>
      </w:rPr>
      <w:t xml:space="preserve">, </w:t>
    </w:r>
    <w:r w:rsidR="009B6FCD">
      <w:rPr>
        <w:rFonts w:ascii="Times New Roman" w:eastAsia="Times New Roman" w:hAnsi="Times New Roman"/>
        <w:color w:val="000000"/>
        <w:sz w:val="24"/>
        <w:szCs w:val="24"/>
        <w:lang w:eastAsia="pl-PL"/>
      </w:rPr>
      <w:t>maj</w:t>
    </w:r>
    <w:r w:rsidR="00E54284">
      <w:rPr>
        <w:rFonts w:ascii="Times New Roman" w:eastAsia="Times New Roman" w:hAnsi="Times New Roman"/>
        <w:color w:val="000000"/>
        <w:sz w:val="24"/>
        <w:szCs w:val="24"/>
        <w:lang w:eastAsia="pl-PL"/>
      </w:rPr>
      <w:t xml:space="preserve"> 2023</w:t>
    </w:r>
    <w:r>
      <w:rPr>
        <w:rFonts w:ascii="Times New Roman" w:eastAsia="Times New Roman" w:hAnsi="Times New Roman"/>
        <w:color w:val="000000"/>
        <w:sz w:val="24"/>
        <w:szCs w:val="24"/>
        <w:lang w:eastAsia="pl-PL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E6" w:rsidRDefault="006C74E6">
      <w:pPr>
        <w:spacing w:after="0" w:line="240" w:lineRule="auto"/>
      </w:pPr>
      <w:r>
        <w:separator/>
      </w:r>
    </w:p>
  </w:footnote>
  <w:footnote w:type="continuationSeparator" w:id="0">
    <w:p w:rsidR="006C74E6" w:rsidRDefault="006C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E6" w:rsidRPr="00C348C5" w:rsidRDefault="006C74E6" w:rsidP="005E0CAC">
    <w:pPr>
      <w:pStyle w:val="Nagwek"/>
      <w:tabs>
        <w:tab w:val="clear" w:pos="4536"/>
        <w:tab w:val="left" w:pos="6237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="009B6FCD" w:rsidRPr="00C348C5">
      <w:rPr>
        <w:rFonts w:ascii="Times New Roman" w:hAnsi="Times New Roman"/>
        <w:sz w:val="20"/>
        <w:szCs w:val="20"/>
      </w:rPr>
      <w:t>Załącznik n</w:t>
    </w:r>
    <w:r w:rsidRPr="00C348C5">
      <w:rPr>
        <w:rFonts w:ascii="Times New Roman" w:hAnsi="Times New Roman"/>
        <w:sz w:val="20"/>
        <w:szCs w:val="20"/>
      </w:rPr>
      <w:t>r 1</w:t>
    </w:r>
  </w:p>
  <w:p w:rsidR="006C74E6" w:rsidRPr="00C348C5" w:rsidRDefault="009B6FCD" w:rsidP="005E0CAC">
    <w:pPr>
      <w:pStyle w:val="Nagwek"/>
      <w:tabs>
        <w:tab w:val="clear" w:pos="4536"/>
        <w:tab w:val="left" w:pos="6237"/>
      </w:tabs>
      <w:rPr>
        <w:rFonts w:ascii="Times New Roman" w:hAnsi="Times New Roman"/>
        <w:sz w:val="20"/>
        <w:szCs w:val="20"/>
      </w:rPr>
    </w:pPr>
    <w:r w:rsidRPr="00C348C5">
      <w:rPr>
        <w:rFonts w:ascii="Times New Roman" w:hAnsi="Times New Roman"/>
        <w:sz w:val="20"/>
        <w:szCs w:val="20"/>
      </w:rPr>
      <w:tab/>
    </w:r>
    <w:proofErr w:type="gramStart"/>
    <w:r w:rsidRPr="00C348C5">
      <w:rPr>
        <w:rFonts w:ascii="Times New Roman" w:hAnsi="Times New Roman"/>
        <w:sz w:val="20"/>
        <w:szCs w:val="20"/>
      </w:rPr>
      <w:t>do</w:t>
    </w:r>
    <w:proofErr w:type="gramEnd"/>
    <w:r w:rsidRPr="00C348C5">
      <w:rPr>
        <w:rFonts w:ascii="Times New Roman" w:hAnsi="Times New Roman"/>
        <w:sz w:val="20"/>
        <w:szCs w:val="20"/>
      </w:rPr>
      <w:t xml:space="preserve"> zarządzenia</w:t>
    </w:r>
    <w:r w:rsidR="000F70BB" w:rsidRPr="00C348C5">
      <w:rPr>
        <w:rFonts w:ascii="Times New Roman" w:hAnsi="Times New Roman"/>
        <w:sz w:val="20"/>
        <w:szCs w:val="20"/>
      </w:rPr>
      <w:t xml:space="preserve"> n</w:t>
    </w:r>
    <w:r w:rsidR="006C74E6" w:rsidRPr="00C348C5">
      <w:rPr>
        <w:rFonts w:ascii="Times New Roman" w:hAnsi="Times New Roman"/>
        <w:sz w:val="20"/>
        <w:szCs w:val="20"/>
      </w:rPr>
      <w:t xml:space="preserve">r </w:t>
    </w:r>
    <w:r w:rsidR="00F7356C" w:rsidRPr="00C348C5">
      <w:rPr>
        <w:rFonts w:ascii="Times New Roman" w:hAnsi="Times New Roman"/>
        <w:sz w:val="20"/>
        <w:szCs w:val="20"/>
      </w:rPr>
      <w:t>293</w:t>
    </w:r>
    <w:r w:rsidR="006C74E6" w:rsidRPr="00C348C5">
      <w:rPr>
        <w:rFonts w:ascii="Times New Roman" w:hAnsi="Times New Roman"/>
        <w:sz w:val="20"/>
        <w:szCs w:val="20"/>
      </w:rPr>
      <w:t>/202</w:t>
    </w:r>
    <w:r w:rsidR="000B19B5" w:rsidRPr="00C348C5">
      <w:rPr>
        <w:rFonts w:ascii="Times New Roman" w:hAnsi="Times New Roman"/>
        <w:sz w:val="20"/>
        <w:szCs w:val="20"/>
      </w:rPr>
      <w:t>3</w:t>
    </w:r>
  </w:p>
  <w:p w:rsidR="006C74E6" w:rsidRPr="00C348C5" w:rsidRDefault="006C74E6" w:rsidP="005E0CAC">
    <w:pPr>
      <w:pStyle w:val="Nagwek"/>
      <w:tabs>
        <w:tab w:val="clear" w:pos="4536"/>
        <w:tab w:val="left" w:pos="6237"/>
      </w:tabs>
      <w:rPr>
        <w:rFonts w:ascii="Times New Roman" w:hAnsi="Times New Roman"/>
        <w:sz w:val="20"/>
        <w:szCs w:val="20"/>
      </w:rPr>
    </w:pPr>
    <w:r w:rsidRPr="00C348C5">
      <w:rPr>
        <w:rFonts w:ascii="Times New Roman" w:hAnsi="Times New Roman"/>
        <w:sz w:val="20"/>
        <w:szCs w:val="20"/>
      </w:rPr>
      <w:tab/>
      <w:t>Prezydenta Miasta Świnoujście</w:t>
    </w:r>
  </w:p>
  <w:p w:rsidR="006C74E6" w:rsidRPr="00C348C5" w:rsidRDefault="006C74E6" w:rsidP="005E0CAC">
    <w:pPr>
      <w:pStyle w:val="Nagwek"/>
      <w:tabs>
        <w:tab w:val="clear" w:pos="4536"/>
        <w:tab w:val="left" w:pos="6237"/>
      </w:tabs>
      <w:rPr>
        <w:rFonts w:ascii="Times New Roman" w:hAnsi="Times New Roman"/>
        <w:sz w:val="20"/>
        <w:szCs w:val="20"/>
      </w:rPr>
    </w:pPr>
    <w:r w:rsidRPr="00C348C5">
      <w:rPr>
        <w:rFonts w:ascii="Times New Roman" w:hAnsi="Times New Roman"/>
        <w:sz w:val="20"/>
        <w:szCs w:val="20"/>
      </w:rPr>
      <w:tab/>
    </w:r>
    <w:proofErr w:type="gramStart"/>
    <w:r w:rsidRPr="00C348C5">
      <w:rPr>
        <w:rFonts w:ascii="Times New Roman" w:hAnsi="Times New Roman"/>
        <w:sz w:val="20"/>
        <w:szCs w:val="20"/>
      </w:rPr>
      <w:t>z</w:t>
    </w:r>
    <w:proofErr w:type="gramEnd"/>
    <w:r w:rsidRPr="00C348C5">
      <w:rPr>
        <w:rFonts w:ascii="Times New Roman" w:hAnsi="Times New Roman"/>
        <w:sz w:val="20"/>
        <w:szCs w:val="20"/>
      </w:rPr>
      <w:t xml:space="preserve"> dnia </w:t>
    </w:r>
    <w:r w:rsidR="009B6FCD" w:rsidRPr="00C348C5">
      <w:rPr>
        <w:rFonts w:ascii="Times New Roman" w:hAnsi="Times New Roman"/>
        <w:sz w:val="20"/>
        <w:szCs w:val="20"/>
      </w:rPr>
      <w:t>2</w:t>
    </w:r>
    <w:r w:rsidR="00F7356C" w:rsidRPr="00C348C5">
      <w:rPr>
        <w:rFonts w:ascii="Times New Roman" w:hAnsi="Times New Roman"/>
        <w:sz w:val="20"/>
        <w:szCs w:val="20"/>
      </w:rPr>
      <w:t>5</w:t>
    </w:r>
    <w:r w:rsidR="009B6FCD" w:rsidRPr="00C348C5">
      <w:rPr>
        <w:rFonts w:ascii="Times New Roman" w:hAnsi="Times New Roman"/>
        <w:sz w:val="20"/>
        <w:szCs w:val="20"/>
      </w:rPr>
      <w:t xml:space="preserve"> maja</w:t>
    </w:r>
    <w:r w:rsidRPr="00C348C5">
      <w:rPr>
        <w:rFonts w:ascii="Times New Roman" w:hAnsi="Times New Roman"/>
        <w:sz w:val="20"/>
        <w:szCs w:val="20"/>
      </w:rPr>
      <w:t xml:space="preserve"> 202</w:t>
    </w:r>
    <w:r w:rsidR="000B19B5" w:rsidRPr="00C348C5">
      <w:rPr>
        <w:rFonts w:ascii="Times New Roman" w:hAnsi="Times New Roman"/>
        <w:sz w:val="20"/>
        <w:szCs w:val="20"/>
      </w:rPr>
      <w:t>3</w:t>
    </w:r>
    <w:r w:rsidRPr="00C348C5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B34"/>
    <w:multiLevelType w:val="hybridMultilevel"/>
    <w:tmpl w:val="D8B8B1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42A6"/>
    <w:multiLevelType w:val="hybridMultilevel"/>
    <w:tmpl w:val="2F0671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3DE9"/>
    <w:multiLevelType w:val="hybridMultilevel"/>
    <w:tmpl w:val="1422CD2E"/>
    <w:lvl w:ilvl="0" w:tplc="F086E1F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00C53"/>
    <w:multiLevelType w:val="hybridMultilevel"/>
    <w:tmpl w:val="E4787202"/>
    <w:lvl w:ilvl="0" w:tplc="477A89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3090E"/>
    <w:multiLevelType w:val="hybridMultilevel"/>
    <w:tmpl w:val="3F54F1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21666"/>
    <w:multiLevelType w:val="hybridMultilevel"/>
    <w:tmpl w:val="0708FA26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E2CE2"/>
    <w:multiLevelType w:val="hybridMultilevel"/>
    <w:tmpl w:val="41FA6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0C0E"/>
    <w:multiLevelType w:val="hybridMultilevel"/>
    <w:tmpl w:val="0C8CA510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0EF0"/>
    <w:multiLevelType w:val="hybridMultilevel"/>
    <w:tmpl w:val="61CE8F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204E3"/>
    <w:multiLevelType w:val="hybridMultilevel"/>
    <w:tmpl w:val="678267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911B2"/>
    <w:multiLevelType w:val="hybridMultilevel"/>
    <w:tmpl w:val="09044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6130"/>
    <w:multiLevelType w:val="hybridMultilevel"/>
    <w:tmpl w:val="B382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2841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42208"/>
    <w:multiLevelType w:val="hybridMultilevel"/>
    <w:tmpl w:val="3E12862C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FD29F0"/>
    <w:multiLevelType w:val="hybridMultilevel"/>
    <w:tmpl w:val="405468BA"/>
    <w:lvl w:ilvl="0" w:tplc="EA5A22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7BC"/>
    <w:multiLevelType w:val="hybridMultilevel"/>
    <w:tmpl w:val="D5141354"/>
    <w:lvl w:ilvl="0" w:tplc="BEEE40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B7A2E"/>
    <w:multiLevelType w:val="hybridMultilevel"/>
    <w:tmpl w:val="3402BDBE"/>
    <w:lvl w:ilvl="0" w:tplc="A6DA7AC0">
      <w:start w:val="1"/>
      <w:numFmt w:val="decimal"/>
      <w:lvlText w:val="%1)"/>
      <w:lvlJc w:val="left"/>
      <w:pPr>
        <w:ind w:left="51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D39F6"/>
    <w:multiLevelType w:val="hybridMultilevel"/>
    <w:tmpl w:val="358CC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930EE"/>
    <w:multiLevelType w:val="hybridMultilevel"/>
    <w:tmpl w:val="5CCC6A1C"/>
    <w:lvl w:ilvl="0" w:tplc="D5D035D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92230F"/>
    <w:multiLevelType w:val="hybridMultilevel"/>
    <w:tmpl w:val="1550120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A5B1582"/>
    <w:multiLevelType w:val="hybridMultilevel"/>
    <w:tmpl w:val="3D4E2FF6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2105D"/>
    <w:multiLevelType w:val="hybridMultilevel"/>
    <w:tmpl w:val="E2BA8A84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7B36DF"/>
    <w:multiLevelType w:val="hybridMultilevel"/>
    <w:tmpl w:val="855A724C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E0E33"/>
    <w:multiLevelType w:val="hybridMultilevel"/>
    <w:tmpl w:val="BEC2A76A"/>
    <w:lvl w:ilvl="0" w:tplc="007ABE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BA10E8"/>
    <w:multiLevelType w:val="hybridMultilevel"/>
    <w:tmpl w:val="AFEEF0DC"/>
    <w:lvl w:ilvl="0" w:tplc="4C5CF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D19B6"/>
    <w:multiLevelType w:val="hybridMultilevel"/>
    <w:tmpl w:val="1AD232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9524E"/>
    <w:multiLevelType w:val="hybridMultilevel"/>
    <w:tmpl w:val="9AF08E58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7C47E7"/>
    <w:multiLevelType w:val="hybridMultilevel"/>
    <w:tmpl w:val="7D9A11B8"/>
    <w:lvl w:ilvl="0" w:tplc="35404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F25295"/>
    <w:multiLevelType w:val="hybridMultilevel"/>
    <w:tmpl w:val="C7B283C0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F7B5F"/>
    <w:multiLevelType w:val="hybridMultilevel"/>
    <w:tmpl w:val="6A083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76FA7"/>
    <w:multiLevelType w:val="hybridMultilevel"/>
    <w:tmpl w:val="4D90EE66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C82115"/>
    <w:multiLevelType w:val="hybridMultilevel"/>
    <w:tmpl w:val="95E272B2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641E9A"/>
    <w:multiLevelType w:val="hybridMultilevel"/>
    <w:tmpl w:val="61661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794A39"/>
    <w:multiLevelType w:val="hybridMultilevel"/>
    <w:tmpl w:val="55143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42078"/>
    <w:multiLevelType w:val="hybridMultilevel"/>
    <w:tmpl w:val="9F74C9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1D1D65"/>
    <w:multiLevelType w:val="hybridMultilevel"/>
    <w:tmpl w:val="5ABC5CAE"/>
    <w:lvl w:ilvl="0" w:tplc="D5A0E5C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6137F9"/>
    <w:multiLevelType w:val="hybridMultilevel"/>
    <w:tmpl w:val="31BA1586"/>
    <w:lvl w:ilvl="0" w:tplc="B39ACB9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F9436E"/>
    <w:multiLevelType w:val="hybridMultilevel"/>
    <w:tmpl w:val="68F025CE"/>
    <w:lvl w:ilvl="0" w:tplc="A7B2CA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B705A5"/>
    <w:multiLevelType w:val="hybridMultilevel"/>
    <w:tmpl w:val="96EEB928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E96716"/>
    <w:multiLevelType w:val="hybridMultilevel"/>
    <w:tmpl w:val="2996C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031FB"/>
    <w:multiLevelType w:val="hybridMultilevel"/>
    <w:tmpl w:val="0A022EAA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5A378C"/>
    <w:multiLevelType w:val="hybridMultilevel"/>
    <w:tmpl w:val="299224AE"/>
    <w:lvl w:ilvl="0" w:tplc="007ABE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1079F3"/>
    <w:multiLevelType w:val="hybridMultilevel"/>
    <w:tmpl w:val="623C1A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2C69B3"/>
    <w:multiLevelType w:val="hybridMultilevel"/>
    <w:tmpl w:val="7F6A9076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3D2D15"/>
    <w:multiLevelType w:val="hybridMultilevel"/>
    <w:tmpl w:val="2E283224"/>
    <w:lvl w:ilvl="0" w:tplc="08F855D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5665B3"/>
    <w:multiLevelType w:val="hybridMultilevel"/>
    <w:tmpl w:val="875AE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BD6F55"/>
    <w:multiLevelType w:val="hybridMultilevel"/>
    <w:tmpl w:val="CD723740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3442D0"/>
    <w:multiLevelType w:val="hybridMultilevel"/>
    <w:tmpl w:val="CF0A734A"/>
    <w:lvl w:ilvl="0" w:tplc="04150011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7" w15:restartNumberingAfterBreak="0">
    <w:nsid w:val="5E832389"/>
    <w:multiLevelType w:val="hybridMultilevel"/>
    <w:tmpl w:val="11CC449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311082"/>
    <w:multiLevelType w:val="hybridMultilevel"/>
    <w:tmpl w:val="E760E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475256"/>
    <w:multiLevelType w:val="hybridMultilevel"/>
    <w:tmpl w:val="F55C6B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316FAD"/>
    <w:multiLevelType w:val="hybridMultilevel"/>
    <w:tmpl w:val="3B7EB26E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1CC1734"/>
    <w:multiLevelType w:val="hybridMultilevel"/>
    <w:tmpl w:val="92987DDA"/>
    <w:lvl w:ilvl="0" w:tplc="77D6D2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9243AE"/>
    <w:multiLevelType w:val="hybridMultilevel"/>
    <w:tmpl w:val="59905C70"/>
    <w:lvl w:ilvl="0" w:tplc="3EB06336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4A08B1"/>
    <w:multiLevelType w:val="hybridMultilevel"/>
    <w:tmpl w:val="56486D62"/>
    <w:lvl w:ilvl="0" w:tplc="D100ABE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522B4A"/>
    <w:multiLevelType w:val="hybridMultilevel"/>
    <w:tmpl w:val="E612EC1A"/>
    <w:lvl w:ilvl="0" w:tplc="3AE032C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D92EBB"/>
    <w:multiLevelType w:val="hybridMultilevel"/>
    <w:tmpl w:val="0A16335C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6C34CE"/>
    <w:multiLevelType w:val="hybridMultilevel"/>
    <w:tmpl w:val="F7DC5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385444"/>
    <w:multiLevelType w:val="hybridMultilevel"/>
    <w:tmpl w:val="EC2018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4F4EB7"/>
    <w:multiLevelType w:val="hybridMultilevel"/>
    <w:tmpl w:val="FCE0B92E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373D01"/>
    <w:multiLevelType w:val="hybridMultilevel"/>
    <w:tmpl w:val="40628144"/>
    <w:lvl w:ilvl="0" w:tplc="A6DA7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6917BA7"/>
    <w:multiLevelType w:val="hybridMultilevel"/>
    <w:tmpl w:val="ED30C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5D7ECD"/>
    <w:multiLevelType w:val="hybridMultilevel"/>
    <w:tmpl w:val="E550A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51"/>
  </w:num>
  <w:num w:numId="4">
    <w:abstractNumId w:val="16"/>
  </w:num>
  <w:num w:numId="5">
    <w:abstractNumId w:val="28"/>
  </w:num>
  <w:num w:numId="6">
    <w:abstractNumId w:val="6"/>
  </w:num>
  <w:num w:numId="7">
    <w:abstractNumId w:val="31"/>
  </w:num>
  <w:num w:numId="8">
    <w:abstractNumId w:val="43"/>
  </w:num>
  <w:num w:numId="9">
    <w:abstractNumId w:val="26"/>
  </w:num>
  <w:num w:numId="10">
    <w:abstractNumId w:val="12"/>
  </w:num>
  <w:num w:numId="11">
    <w:abstractNumId w:val="61"/>
  </w:num>
  <w:num w:numId="12">
    <w:abstractNumId w:val="20"/>
  </w:num>
  <w:num w:numId="13">
    <w:abstractNumId w:val="55"/>
  </w:num>
  <w:num w:numId="14">
    <w:abstractNumId w:val="58"/>
  </w:num>
  <w:num w:numId="15">
    <w:abstractNumId w:val="50"/>
  </w:num>
  <w:num w:numId="16">
    <w:abstractNumId w:val="37"/>
  </w:num>
  <w:num w:numId="17">
    <w:abstractNumId w:val="45"/>
  </w:num>
  <w:num w:numId="18">
    <w:abstractNumId w:val="30"/>
  </w:num>
  <w:num w:numId="19">
    <w:abstractNumId w:val="39"/>
  </w:num>
  <w:num w:numId="20">
    <w:abstractNumId w:val="10"/>
  </w:num>
  <w:num w:numId="21">
    <w:abstractNumId w:val="5"/>
  </w:num>
  <w:num w:numId="22">
    <w:abstractNumId w:val="2"/>
  </w:num>
  <w:num w:numId="23">
    <w:abstractNumId w:val="59"/>
  </w:num>
  <w:num w:numId="24">
    <w:abstractNumId w:val="29"/>
  </w:num>
  <w:num w:numId="25">
    <w:abstractNumId w:val="42"/>
  </w:num>
  <w:num w:numId="26">
    <w:abstractNumId w:val="25"/>
  </w:num>
  <w:num w:numId="27">
    <w:abstractNumId w:val="7"/>
  </w:num>
  <w:num w:numId="28">
    <w:abstractNumId w:val="53"/>
  </w:num>
  <w:num w:numId="29">
    <w:abstractNumId w:val="18"/>
  </w:num>
  <w:num w:numId="30">
    <w:abstractNumId w:val="52"/>
  </w:num>
  <w:num w:numId="31">
    <w:abstractNumId w:val="11"/>
  </w:num>
  <w:num w:numId="32">
    <w:abstractNumId w:val="38"/>
  </w:num>
  <w:num w:numId="33">
    <w:abstractNumId w:val="4"/>
  </w:num>
  <w:num w:numId="34">
    <w:abstractNumId w:val="33"/>
  </w:num>
  <w:num w:numId="35">
    <w:abstractNumId w:val="57"/>
  </w:num>
  <w:num w:numId="36">
    <w:abstractNumId w:val="48"/>
  </w:num>
  <w:num w:numId="37">
    <w:abstractNumId w:val="49"/>
  </w:num>
  <w:num w:numId="38">
    <w:abstractNumId w:val="60"/>
  </w:num>
  <w:num w:numId="39">
    <w:abstractNumId w:val="3"/>
  </w:num>
  <w:num w:numId="40">
    <w:abstractNumId w:val="9"/>
  </w:num>
  <w:num w:numId="41">
    <w:abstractNumId w:val="8"/>
  </w:num>
  <w:num w:numId="42">
    <w:abstractNumId w:val="41"/>
  </w:num>
  <w:num w:numId="43">
    <w:abstractNumId w:val="56"/>
  </w:num>
  <w:num w:numId="44">
    <w:abstractNumId w:val="54"/>
  </w:num>
  <w:num w:numId="45">
    <w:abstractNumId w:val="46"/>
  </w:num>
  <w:num w:numId="46">
    <w:abstractNumId w:val="32"/>
  </w:num>
  <w:num w:numId="47">
    <w:abstractNumId w:val="24"/>
  </w:num>
  <w:num w:numId="48">
    <w:abstractNumId w:val="0"/>
  </w:num>
  <w:num w:numId="49">
    <w:abstractNumId w:val="23"/>
  </w:num>
  <w:num w:numId="50">
    <w:abstractNumId w:val="40"/>
  </w:num>
  <w:num w:numId="51">
    <w:abstractNumId w:val="14"/>
  </w:num>
  <w:num w:numId="52">
    <w:abstractNumId w:val="22"/>
  </w:num>
  <w:num w:numId="53">
    <w:abstractNumId w:val="44"/>
  </w:num>
  <w:num w:numId="54">
    <w:abstractNumId w:val="1"/>
  </w:num>
  <w:num w:numId="55">
    <w:abstractNumId w:val="36"/>
  </w:num>
  <w:num w:numId="56">
    <w:abstractNumId w:val="13"/>
  </w:num>
  <w:num w:numId="57">
    <w:abstractNumId w:val="17"/>
  </w:num>
  <w:num w:numId="58">
    <w:abstractNumId w:val="27"/>
  </w:num>
  <w:num w:numId="59">
    <w:abstractNumId w:val="35"/>
  </w:num>
  <w:num w:numId="60">
    <w:abstractNumId w:val="21"/>
  </w:num>
  <w:num w:numId="61">
    <w:abstractNumId w:val="47"/>
  </w:num>
  <w:num w:numId="6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7"/>
    <w:rsid w:val="000001DF"/>
    <w:rsid w:val="000032D1"/>
    <w:rsid w:val="00015B81"/>
    <w:rsid w:val="0002222F"/>
    <w:rsid w:val="00024022"/>
    <w:rsid w:val="000274A9"/>
    <w:rsid w:val="00027E79"/>
    <w:rsid w:val="00035792"/>
    <w:rsid w:val="00036C96"/>
    <w:rsid w:val="00040174"/>
    <w:rsid w:val="00043361"/>
    <w:rsid w:val="00043F4D"/>
    <w:rsid w:val="00045E01"/>
    <w:rsid w:val="000475B5"/>
    <w:rsid w:val="00053F93"/>
    <w:rsid w:val="00062A9A"/>
    <w:rsid w:val="000645BA"/>
    <w:rsid w:val="0006600B"/>
    <w:rsid w:val="00070660"/>
    <w:rsid w:val="0007097F"/>
    <w:rsid w:val="00072897"/>
    <w:rsid w:val="00077EEC"/>
    <w:rsid w:val="00082EA2"/>
    <w:rsid w:val="000846FC"/>
    <w:rsid w:val="00085883"/>
    <w:rsid w:val="00085B98"/>
    <w:rsid w:val="00094210"/>
    <w:rsid w:val="00096D3A"/>
    <w:rsid w:val="000A27CE"/>
    <w:rsid w:val="000A3E56"/>
    <w:rsid w:val="000A608B"/>
    <w:rsid w:val="000B19B5"/>
    <w:rsid w:val="000B521C"/>
    <w:rsid w:val="000C01D1"/>
    <w:rsid w:val="000C5DB9"/>
    <w:rsid w:val="000C7708"/>
    <w:rsid w:val="000D3992"/>
    <w:rsid w:val="000D58CC"/>
    <w:rsid w:val="000D718A"/>
    <w:rsid w:val="000E0882"/>
    <w:rsid w:val="000E1E99"/>
    <w:rsid w:val="000E5238"/>
    <w:rsid w:val="000E5F61"/>
    <w:rsid w:val="000E6336"/>
    <w:rsid w:val="000F57C6"/>
    <w:rsid w:val="000F70BB"/>
    <w:rsid w:val="000F7E56"/>
    <w:rsid w:val="00105FB6"/>
    <w:rsid w:val="00112404"/>
    <w:rsid w:val="00115E7D"/>
    <w:rsid w:val="001166EB"/>
    <w:rsid w:val="00120F7E"/>
    <w:rsid w:val="00140645"/>
    <w:rsid w:val="00141A47"/>
    <w:rsid w:val="001424DF"/>
    <w:rsid w:val="001465B3"/>
    <w:rsid w:val="00152835"/>
    <w:rsid w:val="00153532"/>
    <w:rsid w:val="001544DF"/>
    <w:rsid w:val="00156930"/>
    <w:rsid w:val="00156A27"/>
    <w:rsid w:val="00170EA4"/>
    <w:rsid w:val="00174952"/>
    <w:rsid w:val="001800A3"/>
    <w:rsid w:val="00183924"/>
    <w:rsid w:val="00184991"/>
    <w:rsid w:val="0018511E"/>
    <w:rsid w:val="00185810"/>
    <w:rsid w:val="001900BA"/>
    <w:rsid w:val="00193D48"/>
    <w:rsid w:val="0019574F"/>
    <w:rsid w:val="001A3368"/>
    <w:rsid w:val="001A66E4"/>
    <w:rsid w:val="001B1FE5"/>
    <w:rsid w:val="001B38A2"/>
    <w:rsid w:val="001B7F5B"/>
    <w:rsid w:val="001C1E5B"/>
    <w:rsid w:val="001C308D"/>
    <w:rsid w:val="001C4AC9"/>
    <w:rsid w:val="001C7829"/>
    <w:rsid w:val="001D090C"/>
    <w:rsid w:val="001D2345"/>
    <w:rsid w:val="001D6866"/>
    <w:rsid w:val="001E3CC3"/>
    <w:rsid w:val="001E45D0"/>
    <w:rsid w:val="001E50C0"/>
    <w:rsid w:val="001E5D21"/>
    <w:rsid w:val="001F3B17"/>
    <w:rsid w:val="001F554A"/>
    <w:rsid w:val="001F6F83"/>
    <w:rsid w:val="00203CB0"/>
    <w:rsid w:val="00212762"/>
    <w:rsid w:val="00213AC1"/>
    <w:rsid w:val="0021602D"/>
    <w:rsid w:val="002236F8"/>
    <w:rsid w:val="00231430"/>
    <w:rsid w:val="00240ACA"/>
    <w:rsid w:val="0024126E"/>
    <w:rsid w:val="00242969"/>
    <w:rsid w:val="00243C57"/>
    <w:rsid w:val="002579E9"/>
    <w:rsid w:val="00262DE4"/>
    <w:rsid w:val="00262FC7"/>
    <w:rsid w:val="0027592A"/>
    <w:rsid w:val="002802ED"/>
    <w:rsid w:val="00282573"/>
    <w:rsid w:val="002828E5"/>
    <w:rsid w:val="002833EE"/>
    <w:rsid w:val="00283978"/>
    <w:rsid w:val="00290A42"/>
    <w:rsid w:val="00290C4C"/>
    <w:rsid w:val="00292577"/>
    <w:rsid w:val="00292883"/>
    <w:rsid w:val="00293D5B"/>
    <w:rsid w:val="00293DED"/>
    <w:rsid w:val="00295A56"/>
    <w:rsid w:val="0029795E"/>
    <w:rsid w:val="002A1153"/>
    <w:rsid w:val="002A28DD"/>
    <w:rsid w:val="002A2CD9"/>
    <w:rsid w:val="002B24D2"/>
    <w:rsid w:val="002B355B"/>
    <w:rsid w:val="002B39F8"/>
    <w:rsid w:val="002B535A"/>
    <w:rsid w:val="002B78BB"/>
    <w:rsid w:val="002C7E1D"/>
    <w:rsid w:val="002D0A61"/>
    <w:rsid w:val="002D346C"/>
    <w:rsid w:val="002D5DB9"/>
    <w:rsid w:val="002D703F"/>
    <w:rsid w:val="002D72C7"/>
    <w:rsid w:val="002D779D"/>
    <w:rsid w:val="002E5DCF"/>
    <w:rsid w:val="002E713C"/>
    <w:rsid w:val="002F6141"/>
    <w:rsid w:val="003003E0"/>
    <w:rsid w:val="00303BBD"/>
    <w:rsid w:val="00305814"/>
    <w:rsid w:val="00305D7D"/>
    <w:rsid w:val="0031073A"/>
    <w:rsid w:val="003160A1"/>
    <w:rsid w:val="00316660"/>
    <w:rsid w:val="00323C32"/>
    <w:rsid w:val="00327212"/>
    <w:rsid w:val="00333EC1"/>
    <w:rsid w:val="003341A5"/>
    <w:rsid w:val="00334FD1"/>
    <w:rsid w:val="003355E0"/>
    <w:rsid w:val="0033656F"/>
    <w:rsid w:val="003466A5"/>
    <w:rsid w:val="0034671C"/>
    <w:rsid w:val="003556AE"/>
    <w:rsid w:val="00357444"/>
    <w:rsid w:val="00361989"/>
    <w:rsid w:val="00367D4F"/>
    <w:rsid w:val="0037008F"/>
    <w:rsid w:val="003828E8"/>
    <w:rsid w:val="00385C70"/>
    <w:rsid w:val="003967E9"/>
    <w:rsid w:val="00397AD5"/>
    <w:rsid w:val="003A4C17"/>
    <w:rsid w:val="003A76E2"/>
    <w:rsid w:val="003B0F2F"/>
    <w:rsid w:val="003C3C9D"/>
    <w:rsid w:val="003C6DBC"/>
    <w:rsid w:val="003D1406"/>
    <w:rsid w:val="003D156E"/>
    <w:rsid w:val="003D4724"/>
    <w:rsid w:val="003D6407"/>
    <w:rsid w:val="003E2ABB"/>
    <w:rsid w:val="003E3030"/>
    <w:rsid w:val="003F11C4"/>
    <w:rsid w:val="003F1973"/>
    <w:rsid w:val="003F264C"/>
    <w:rsid w:val="003F316D"/>
    <w:rsid w:val="003F58B5"/>
    <w:rsid w:val="003F696E"/>
    <w:rsid w:val="003F7416"/>
    <w:rsid w:val="003F7F43"/>
    <w:rsid w:val="00401A55"/>
    <w:rsid w:val="00416540"/>
    <w:rsid w:val="00432302"/>
    <w:rsid w:val="0043745C"/>
    <w:rsid w:val="00444A9A"/>
    <w:rsid w:val="00446633"/>
    <w:rsid w:val="004529F2"/>
    <w:rsid w:val="00465B4A"/>
    <w:rsid w:val="00471900"/>
    <w:rsid w:val="0047575B"/>
    <w:rsid w:val="00477FC9"/>
    <w:rsid w:val="0048723B"/>
    <w:rsid w:val="00487AB2"/>
    <w:rsid w:val="004A3E3F"/>
    <w:rsid w:val="004A4978"/>
    <w:rsid w:val="004A5B6A"/>
    <w:rsid w:val="004A6E4D"/>
    <w:rsid w:val="004C3BDB"/>
    <w:rsid w:val="004C4E81"/>
    <w:rsid w:val="004D2752"/>
    <w:rsid w:val="004D7234"/>
    <w:rsid w:val="004E2EDE"/>
    <w:rsid w:val="004E5EEC"/>
    <w:rsid w:val="004F1E65"/>
    <w:rsid w:val="004F3680"/>
    <w:rsid w:val="004F3C87"/>
    <w:rsid w:val="004F6F27"/>
    <w:rsid w:val="00511F81"/>
    <w:rsid w:val="00515CAB"/>
    <w:rsid w:val="0051610C"/>
    <w:rsid w:val="00516FC7"/>
    <w:rsid w:val="005265A6"/>
    <w:rsid w:val="00526900"/>
    <w:rsid w:val="0053031E"/>
    <w:rsid w:val="00530A48"/>
    <w:rsid w:val="00536015"/>
    <w:rsid w:val="00541051"/>
    <w:rsid w:val="005522A7"/>
    <w:rsid w:val="0055580B"/>
    <w:rsid w:val="00555F5F"/>
    <w:rsid w:val="005600FB"/>
    <w:rsid w:val="00566FF4"/>
    <w:rsid w:val="00570D8B"/>
    <w:rsid w:val="00585481"/>
    <w:rsid w:val="00586BEF"/>
    <w:rsid w:val="00591F61"/>
    <w:rsid w:val="005962C9"/>
    <w:rsid w:val="005A263A"/>
    <w:rsid w:val="005A7218"/>
    <w:rsid w:val="005B551A"/>
    <w:rsid w:val="005B6825"/>
    <w:rsid w:val="005B7974"/>
    <w:rsid w:val="005C436F"/>
    <w:rsid w:val="005C6A20"/>
    <w:rsid w:val="005C7F8B"/>
    <w:rsid w:val="005E0CAC"/>
    <w:rsid w:val="005E2F63"/>
    <w:rsid w:val="005E49A8"/>
    <w:rsid w:val="005E4AE7"/>
    <w:rsid w:val="005F1679"/>
    <w:rsid w:val="005F341C"/>
    <w:rsid w:val="005F3808"/>
    <w:rsid w:val="0060216B"/>
    <w:rsid w:val="00606E7D"/>
    <w:rsid w:val="00612144"/>
    <w:rsid w:val="00615D9E"/>
    <w:rsid w:val="00633432"/>
    <w:rsid w:val="0064356D"/>
    <w:rsid w:val="006473C6"/>
    <w:rsid w:val="00651422"/>
    <w:rsid w:val="0065218C"/>
    <w:rsid w:val="00654D15"/>
    <w:rsid w:val="00663D5F"/>
    <w:rsid w:val="00670041"/>
    <w:rsid w:val="006708E0"/>
    <w:rsid w:val="00671080"/>
    <w:rsid w:val="006716F9"/>
    <w:rsid w:val="006730FD"/>
    <w:rsid w:val="00674FD0"/>
    <w:rsid w:val="0069485C"/>
    <w:rsid w:val="006A0EBB"/>
    <w:rsid w:val="006B2E40"/>
    <w:rsid w:val="006B3920"/>
    <w:rsid w:val="006C258E"/>
    <w:rsid w:val="006C74E6"/>
    <w:rsid w:val="006D1CD7"/>
    <w:rsid w:val="006E4FBB"/>
    <w:rsid w:val="006E5B4B"/>
    <w:rsid w:val="006E63DA"/>
    <w:rsid w:val="006F03C5"/>
    <w:rsid w:val="006F2FA2"/>
    <w:rsid w:val="006F53FA"/>
    <w:rsid w:val="006F56D5"/>
    <w:rsid w:val="006F67D0"/>
    <w:rsid w:val="00701862"/>
    <w:rsid w:val="00702B08"/>
    <w:rsid w:val="00703098"/>
    <w:rsid w:val="0070437C"/>
    <w:rsid w:val="007057C6"/>
    <w:rsid w:val="0071096E"/>
    <w:rsid w:val="00711F32"/>
    <w:rsid w:val="0071327E"/>
    <w:rsid w:val="0071369E"/>
    <w:rsid w:val="00714ED2"/>
    <w:rsid w:val="00740147"/>
    <w:rsid w:val="00742B2E"/>
    <w:rsid w:val="00745411"/>
    <w:rsid w:val="007479B4"/>
    <w:rsid w:val="0075103D"/>
    <w:rsid w:val="00755B44"/>
    <w:rsid w:val="00756176"/>
    <w:rsid w:val="00756AC7"/>
    <w:rsid w:val="0076713A"/>
    <w:rsid w:val="007674AE"/>
    <w:rsid w:val="0077199C"/>
    <w:rsid w:val="007720BB"/>
    <w:rsid w:val="00772833"/>
    <w:rsid w:val="00783483"/>
    <w:rsid w:val="00784DAB"/>
    <w:rsid w:val="00786C86"/>
    <w:rsid w:val="00787EAE"/>
    <w:rsid w:val="00793453"/>
    <w:rsid w:val="00794242"/>
    <w:rsid w:val="0079516C"/>
    <w:rsid w:val="007A5810"/>
    <w:rsid w:val="007B036B"/>
    <w:rsid w:val="007B2DFA"/>
    <w:rsid w:val="007B2EB1"/>
    <w:rsid w:val="007C043F"/>
    <w:rsid w:val="007C2D05"/>
    <w:rsid w:val="007C6BA2"/>
    <w:rsid w:val="007C7072"/>
    <w:rsid w:val="007C7F6A"/>
    <w:rsid w:val="007D1966"/>
    <w:rsid w:val="007E500F"/>
    <w:rsid w:val="007E5104"/>
    <w:rsid w:val="007F02B9"/>
    <w:rsid w:val="007F086F"/>
    <w:rsid w:val="007F1611"/>
    <w:rsid w:val="008007B5"/>
    <w:rsid w:val="008022AD"/>
    <w:rsid w:val="00803975"/>
    <w:rsid w:val="00804A8A"/>
    <w:rsid w:val="008114AC"/>
    <w:rsid w:val="008130FF"/>
    <w:rsid w:val="00816324"/>
    <w:rsid w:val="00820AE9"/>
    <w:rsid w:val="00842C63"/>
    <w:rsid w:val="0084745C"/>
    <w:rsid w:val="00847B86"/>
    <w:rsid w:val="00857710"/>
    <w:rsid w:val="00873983"/>
    <w:rsid w:val="00877B30"/>
    <w:rsid w:val="0088132A"/>
    <w:rsid w:val="00887688"/>
    <w:rsid w:val="00895B80"/>
    <w:rsid w:val="008A1EE0"/>
    <w:rsid w:val="008A495D"/>
    <w:rsid w:val="008A6CDA"/>
    <w:rsid w:val="008B5321"/>
    <w:rsid w:val="008C3D59"/>
    <w:rsid w:val="008C72B8"/>
    <w:rsid w:val="008D22C9"/>
    <w:rsid w:val="008D5F7F"/>
    <w:rsid w:val="008E0193"/>
    <w:rsid w:val="008E0549"/>
    <w:rsid w:val="008E0EA1"/>
    <w:rsid w:val="008E3C70"/>
    <w:rsid w:val="008E3DBB"/>
    <w:rsid w:val="008E79BE"/>
    <w:rsid w:val="008F3CBF"/>
    <w:rsid w:val="008F3E4F"/>
    <w:rsid w:val="008F5DE0"/>
    <w:rsid w:val="008F764F"/>
    <w:rsid w:val="00901354"/>
    <w:rsid w:val="0090723C"/>
    <w:rsid w:val="00912FDA"/>
    <w:rsid w:val="00914EC5"/>
    <w:rsid w:val="009163A4"/>
    <w:rsid w:val="00921531"/>
    <w:rsid w:val="00921928"/>
    <w:rsid w:val="00925FAE"/>
    <w:rsid w:val="00934AFF"/>
    <w:rsid w:val="00936867"/>
    <w:rsid w:val="00936D21"/>
    <w:rsid w:val="009373F2"/>
    <w:rsid w:val="009413D3"/>
    <w:rsid w:val="00941BCC"/>
    <w:rsid w:val="00944174"/>
    <w:rsid w:val="00955ED5"/>
    <w:rsid w:val="00957BC0"/>
    <w:rsid w:val="00960B66"/>
    <w:rsid w:val="00960D83"/>
    <w:rsid w:val="00961D3A"/>
    <w:rsid w:val="00965693"/>
    <w:rsid w:val="0097216B"/>
    <w:rsid w:val="009735D1"/>
    <w:rsid w:val="00973760"/>
    <w:rsid w:val="009743D1"/>
    <w:rsid w:val="00974A20"/>
    <w:rsid w:val="00977DF6"/>
    <w:rsid w:val="0098203A"/>
    <w:rsid w:val="00982F33"/>
    <w:rsid w:val="00982F71"/>
    <w:rsid w:val="00983630"/>
    <w:rsid w:val="009838B0"/>
    <w:rsid w:val="00983BD6"/>
    <w:rsid w:val="00987250"/>
    <w:rsid w:val="00990885"/>
    <w:rsid w:val="00991D1E"/>
    <w:rsid w:val="00993C20"/>
    <w:rsid w:val="009A153B"/>
    <w:rsid w:val="009A19EB"/>
    <w:rsid w:val="009A378A"/>
    <w:rsid w:val="009A4057"/>
    <w:rsid w:val="009A48A9"/>
    <w:rsid w:val="009A5892"/>
    <w:rsid w:val="009A7778"/>
    <w:rsid w:val="009B10D8"/>
    <w:rsid w:val="009B3359"/>
    <w:rsid w:val="009B495F"/>
    <w:rsid w:val="009B6FCD"/>
    <w:rsid w:val="009C2ABD"/>
    <w:rsid w:val="009C332A"/>
    <w:rsid w:val="009D3B68"/>
    <w:rsid w:val="009E0856"/>
    <w:rsid w:val="009E0B93"/>
    <w:rsid w:val="009E1CFB"/>
    <w:rsid w:val="009E7278"/>
    <w:rsid w:val="009F0881"/>
    <w:rsid w:val="009F21E5"/>
    <w:rsid w:val="00A005AC"/>
    <w:rsid w:val="00A058CC"/>
    <w:rsid w:val="00A06F07"/>
    <w:rsid w:val="00A10451"/>
    <w:rsid w:val="00A11174"/>
    <w:rsid w:val="00A12267"/>
    <w:rsid w:val="00A2353E"/>
    <w:rsid w:val="00A27CC8"/>
    <w:rsid w:val="00A31940"/>
    <w:rsid w:val="00A3540C"/>
    <w:rsid w:val="00A41C09"/>
    <w:rsid w:val="00A420B2"/>
    <w:rsid w:val="00A4218D"/>
    <w:rsid w:val="00A42805"/>
    <w:rsid w:val="00A428DC"/>
    <w:rsid w:val="00A47D79"/>
    <w:rsid w:val="00A47F7F"/>
    <w:rsid w:val="00A521CE"/>
    <w:rsid w:val="00A607FC"/>
    <w:rsid w:val="00A62146"/>
    <w:rsid w:val="00A627BD"/>
    <w:rsid w:val="00A65CDF"/>
    <w:rsid w:val="00A6673E"/>
    <w:rsid w:val="00A709DF"/>
    <w:rsid w:val="00A757DF"/>
    <w:rsid w:val="00A81197"/>
    <w:rsid w:val="00A8288F"/>
    <w:rsid w:val="00A843D7"/>
    <w:rsid w:val="00A86151"/>
    <w:rsid w:val="00A92BC9"/>
    <w:rsid w:val="00A94FE8"/>
    <w:rsid w:val="00AA3E9A"/>
    <w:rsid w:val="00AB1A9A"/>
    <w:rsid w:val="00AB307C"/>
    <w:rsid w:val="00AB590A"/>
    <w:rsid w:val="00AB7F91"/>
    <w:rsid w:val="00AC184B"/>
    <w:rsid w:val="00AC5239"/>
    <w:rsid w:val="00AD3397"/>
    <w:rsid w:val="00AD3C04"/>
    <w:rsid w:val="00AD4314"/>
    <w:rsid w:val="00AD68B7"/>
    <w:rsid w:val="00AE32E1"/>
    <w:rsid w:val="00AE6FA6"/>
    <w:rsid w:val="00AF023C"/>
    <w:rsid w:val="00AF53B4"/>
    <w:rsid w:val="00AF738F"/>
    <w:rsid w:val="00AF7719"/>
    <w:rsid w:val="00B0232B"/>
    <w:rsid w:val="00B03336"/>
    <w:rsid w:val="00B117D9"/>
    <w:rsid w:val="00B11BF8"/>
    <w:rsid w:val="00B22249"/>
    <w:rsid w:val="00B26447"/>
    <w:rsid w:val="00B31B5E"/>
    <w:rsid w:val="00B4157E"/>
    <w:rsid w:val="00B431A4"/>
    <w:rsid w:val="00B43710"/>
    <w:rsid w:val="00B43B36"/>
    <w:rsid w:val="00B4569D"/>
    <w:rsid w:val="00B45800"/>
    <w:rsid w:val="00B50535"/>
    <w:rsid w:val="00B52630"/>
    <w:rsid w:val="00B52ABE"/>
    <w:rsid w:val="00B5427F"/>
    <w:rsid w:val="00B55057"/>
    <w:rsid w:val="00B60E06"/>
    <w:rsid w:val="00B6531D"/>
    <w:rsid w:val="00B66468"/>
    <w:rsid w:val="00B73B68"/>
    <w:rsid w:val="00B767EB"/>
    <w:rsid w:val="00B8028A"/>
    <w:rsid w:val="00B930CC"/>
    <w:rsid w:val="00B933D9"/>
    <w:rsid w:val="00BA64C7"/>
    <w:rsid w:val="00BB06CA"/>
    <w:rsid w:val="00BC0676"/>
    <w:rsid w:val="00BC2289"/>
    <w:rsid w:val="00BC6012"/>
    <w:rsid w:val="00BC6A9F"/>
    <w:rsid w:val="00BD19C2"/>
    <w:rsid w:val="00BE077B"/>
    <w:rsid w:val="00BE0FA1"/>
    <w:rsid w:val="00BE43BA"/>
    <w:rsid w:val="00BE6873"/>
    <w:rsid w:val="00BF2DFA"/>
    <w:rsid w:val="00BF431C"/>
    <w:rsid w:val="00BF4683"/>
    <w:rsid w:val="00BF4BD6"/>
    <w:rsid w:val="00C051B7"/>
    <w:rsid w:val="00C05914"/>
    <w:rsid w:val="00C10A2E"/>
    <w:rsid w:val="00C15959"/>
    <w:rsid w:val="00C234E2"/>
    <w:rsid w:val="00C303A4"/>
    <w:rsid w:val="00C348C5"/>
    <w:rsid w:val="00C45120"/>
    <w:rsid w:val="00C46033"/>
    <w:rsid w:val="00C5110F"/>
    <w:rsid w:val="00C63961"/>
    <w:rsid w:val="00C727C0"/>
    <w:rsid w:val="00C7345F"/>
    <w:rsid w:val="00C73814"/>
    <w:rsid w:val="00C74DD8"/>
    <w:rsid w:val="00C808D1"/>
    <w:rsid w:val="00C86498"/>
    <w:rsid w:val="00C92173"/>
    <w:rsid w:val="00CA6AEF"/>
    <w:rsid w:val="00CA6C6D"/>
    <w:rsid w:val="00CA733B"/>
    <w:rsid w:val="00CB5688"/>
    <w:rsid w:val="00CB7A5D"/>
    <w:rsid w:val="00CB7BBC"/>
    <w:rsid w:val="00CC1270"/>
    <w:rsid w:val="00CC24C4"/>
    <w:rsid w:val="00CD630C"/>
    <w:rsid w:val="00CD76C6"/>
    <w:rsid w:val="00CE3A79"/>
    <w:rsid w:val="00CE4B03"/>
    <w:rsid w:val="00CF1A08"/>
    <w:rsid w:val="00D0539A"/>
    <w:rsid w:val="00D12BFD"/>
    <w:rsid w:val="00D16B72"/>
    <w:rsid w:val="00D2247E"/>
    <w:rsid w:val="00D2331F"/>
    <w:rsid w:val="00D32EDD"/>
    <w:rsid w:val="00D41CED"/>
    <w:rsid w:val="00D423C0"/>
    <w:rsid w:val="00D42995"/>
    <w:rsid w:val="00D43F2E"/>
    <w:rsid w:val="00D46663"/>
    <w:rsid w:val="00D47EFE"/>
    <w:rsid w:val="00D52918"/>
    <w:rsid w:val="00D5430C"/>
    <w:rsid w:val="00D5546B"/>
    <w:rsid w:val="00D5578D"/>
    <w:rsid w:val="00D56275"/>
    <w:rsid w:val="00D60AE0"/>
    <w:rsid w:val="00D67728"/>
    <w:rsid w:val="00D70173"/>
    <w:rsid w:val="00D72C9A"/>
    <w:rsid w:val="00D80EEC"/>
    <w:rsid w:val="00D90D29"/>
    <w:rsid w:val="00DB3F05"/>
    <w:rsid w:val="00DB4B00"/>
    <w:rsid w:val="00DB6E05"/>
    <w:rsid w:val="00DD3C50"/>
    <w:rsid w:val="00DD70C9"/>
    <w:rsid w:val="00DE05F6"/>
    <w:rsid w:val="00DE6623"/>
    <w:rsid w:val="00DF0932"/>
    <w:rsid w:val="00DF1DB2"/>
    <w:rsid w:val="00DF516F"/>
    <w:rsid w:val="00DF56DD"/>
    <w:rsid w:val="00E039EE"/>
    <w:rsid w:val="00E14C2B"/>
    <w:rsid w:val="00E15B0E"/>
    <w:rsid w:val="00E1744C"/>
    <w:rsid w:val="00E23D7A"/>
    <w:rsid w:val="00E26DE5"/>
    <w:rsid w:val="00E4458F"/>
    <w:rsid w:val="00E53E29"/>
    <w:rsid w:val="00E54284"/>
    <w:rsid w:val="00E5455B"/>
    <w:rsid w:val="00E62467"/>
    <w:rsid w:val="00E64968"/>
    <w:rsid w:val="00E666D7"/>
    <w:rsid w:val="00E73C9C"/>
    <w:rsid w:val="00E74BD7"/>
    <w:rsid w:val="00E824E7"/>
    <w:rsid w:val="00E85931"/>
    <w:rsid w:val="00E87CE5"/>
    <w:rsid w:val="00E93A3B"/>
    <w:rsid w:val="00E97879"/>
    <w:rsid w:val="00E97F8F"/>
    <w:rsid w:val="00EA4636"/>
    <w:rsid w:val="00EA7B97"/>
    <w:rsid w:val="00EB2886"/>
    <w:rsid w:val="00EC1015"/>
    <w:rsid w:val="00EC5662"/>
    <w:rsid w:val="00ED114D"/>
    <w:rsid w:val="00ED67C9"/>
    <w:rsid w:val="00ED7277"/>
    <w:rsid w:val="00EE0898"/>
    <w:rsid w:val="00EE5D3E"/>
    <w:rsid w:val="00EE60C7"/>
    <w:rsid w:val="00EF496E"/>
    <w:rsid w:val="00EF72E5"/>
    <w:rsid w:val="00EF7AD9"/>
    <w:rsid w:val="00EF7F88"/>
    <w:rsid w:val="00F00B9E"/>
    <w:rsid w:val="00F06F08"/>
    <w:rsid w:val="00F10662"/>
    <w:rsid w:val="00F117BB"/>
    <w:rsid w:val="00F1719E"/>
    <w:rsid w:val="00F17FBC"/>
    <w:rsid w:val="00F221FC"/>
    <w:rsid w:val="00F24D2B"/>
    <w:rsid w:val="00F25CA2"/>
    <w:rsid w:val="00F32481"/>
    <w:rsid w:val="00F341E5"/>
    <w:rsid w:val="00F34A90"/>
    <w:rsid w:val="00F40A1F"/>
    <w:rsid w:val="00F43092"/>
    <w:rsid w:val="00F536B1"/>
    <w:rsid w:val="00F552EB"/>
    <w:rsid w:val="00F5752C"/>
    <w:rsid w:val="00F57895"/>
    <w:rsid w:val="00F7356C"/>
    <w:rsid w:val="00F752DE"/>
    <w:rsid w:val="00F803CE"/>
    <w:rsid w:val="00F903E7"/>
    <w:rsid w:val="00F94767"/>
    <w:rsid w:val="00F948F3"/>
    <w:rsid w:val="00F96789"/>
    <w:rsid w:val="00FA05FE"/>
    <w:rsid w:val="00FA098D"/>
    <w:rsid w:val="00FA2051"/>
    <w:rsid w:val="00FA5B61"/>
    <w:rsid w:val="00FB0AF9"/>
    <w:rsid w:val="00FB5944"/>
    <w:rsid w:val="00FB63E2"/>
    <w:rsid w:val="00FB712A"/>
    <w:rsid w:val="00FC0E69"/>
    <w:rsid w:val="00FC4A86"/>
    <w:rsid w:val="00FC737C"/>
    <w:rsid w:val="00FD1DC9"/>
    <w:rsid w:val="00FE1A22"/>
    <w:rsid w:val="00FE604E"/>
    <w:rsid w:val="00FF6CC9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B2D521E"/>
  <w15:chartTrackingRefBased/>
  <w15:docId w15:val="{91DAA9B6-9D1F-48C8-8686-C678291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F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7C6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7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7C6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57C6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F27"/>
    <w:pPr>
      <w:ind w:left="720"/>
      <w:contextualSpacing/>
    </w:pPr>
  </w:style>
  <w:style w:type="character" w:styleId="Hipercze">
    <w:name w:val="Hyperlink"/>
    <w:uiPriority w:val="99"/>
    <w:unhideWhenUsed/>
    <w:rsid w:val="004F6F27"/>
    <w:rPr>
      <w:color w:val="0000FF"/>
      <w:u w:val="single"/>
    </w:rPr>
  </w:style>
  <w:style w:type="paragraph" w:customStyle="1" w:styleId="Default">
    <w:name w:val="Default"/>
    <w:rsid w:val="004F6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0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0D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D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F07"/>
    <w:rPr>
      <w:vertAlign w:val="superscript"/>
    </w:rPr>
  </w:style>
  <w:style w:type="paragraph" w:styleId="Poprawka">
    <w:name w:val="Revision"/>
    <w:hidden/>
    <w:uiPriority w:val="99"/>
    <w:semiHidden/>
    <w:rsid w:val="0097216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F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6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828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706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552EB"/>
    <w:rPr>
      <w:b/>
      <w:bCs/>
    </w:rPr>
  </w:style>
  <w:style w:type="table" w:styleId="Tabela-Siatka">
    <w:name w:val="Table Grid"/>
    <w:basedOn w:val="Standardowy"/>
    <w:uiPriority w:val="59"/>
    <w:rsid w:val="0065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F57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57C6"/>
    <w:rPr>
      <w:rFonts w:asciiTheme="majorHAnsi" w:eastAsiaTheme="majorEastAsia" w:hAnsiTheme="majorHAnsi" w:cstheme="majorBidi"/>
      <w:b/>
      <w:bCs/>
      <w:color w:val="5B9BD5" w:themeColor="accent1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F57C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pl-PL"/>
    </w:rPr>
  </w:style>
  <w:style w:type="paragraph" w:styleId="Wcicienormalne">
    <w:name w:val="Normal Indent"/>
    <w:basedOn w:val="Normalny"/>
    <w:uiPriority w:val="99"/>
    <w:unhideWhenUsed/>
    <w:rsid w:val="000F57C6"/>
    <w:pPr>
      <w:spacing w:after="200" w:line="276" w:lineRule="auto"/>
      <w:ind w:left="720"/>
    </w:pPr>
    <w:rPr>
      <w:rFonts w:ascii="Times New Roman" w:eastAsia="Times New Roman" w:hAnsi="Times New Roman"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7C6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F57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57C6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F57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Uwydatnienie">
    <w:name w:val="Emphasis"/>
    <w:basedOn w:val="Domylnaczcionkaakapitu"/>
    <w:uiPriority w:val="20"/>
    <w:qFormat/>
    <w:rsid w:val="000F57C6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57C6"/>
    <w:pPr>
      <w:spacing w:after="200" w:line="240" w:lineRule="auto"/>
    </w:pPr>
    <w:rPr>
      <w:rFonts w:ascii="Times New Roman" w:eastAsia="Times New Roman" w:hAnsi="Times New Roman"/>
      <w:b/>
      <w:bCs/>
      <w:color w:val="5B9BD5" w:themeColor="accent1"/>
      <w:sz w:val="18"/>
      <w:szCs w:val="18"/>
      <w:lang w:eastAsia="pl-PL"/>
    </w:rPr>
  </w:style>
  <w:style w:type="paragraph" w:customStyle="1" w:styleId="HeaderStyle">
    <w:name w:val="HeaderStyle"/>
    <w:rsid w:val="000F57C6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Style">
    <w:name w:val="TitleStyle"/>
    <w:rsid w:val="000F57C6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CenterStyle">
    <w:name w:val="TitleCenterStyle"/>
    <w:rsid w:val="000F57C6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0F57C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NormalSpacingStyle">
    <w:name w:val="NormalSpacingStyle"/>
    <w:rsid w:val="000F57C6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BoldStyle">
    <w:name w:val="BoldStyle"/>
    <w:rsid w:val="000F57C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Styl1">
    <w:name w:val="Styl1"/>
    <w:basedOn w:val="Nagwek1"/>
    <w:autoRedefine/>
    <w:qFormat/>
    <w:rsid w:val="001B7F5B"/>
    <w:pPr>
      <w:spacing w:before="0" w:after="0"/>
      <w:jc w:val="center"/>
    </w:pPr>
    <w:rPr>
      <w:rFonts w:ascii="Times New Roman" w:eastAsia="Times New Roman" w:hAnsi="Times New Roman"/>
      <w:color w:val="000000" w:themeColor="text1"/>
      <w:sz w:val="24"/>
      <w:szCs w:val="24"/>
    </w:rPr>
  </w:style>
  <w:style w:type="paragraph" w:styleId="Spistreci1">
    <w:name w:val="toc 1"/>
    <w:aliases w:val="Spis treści"/>
    <w:basedOn w:val="Normalny"/>
    <w:next w:val="Normalny"/>
    <w:autoRedefine/>
    <w:uiPriority w:val="39"/>
    <w:unhideWhenUsed/>
    <w:qFormat/>
    <w:rsid w:val="00901354"/>
    <w:pPr>
      <w:tabs>
        <w:tab w:val="right" w:leader="dot" w:pos="9060"/>
      </w:tabs>
      <w:spacing w:after="100"/>
      <w:jc w:val="both"/>
    </w:pPr>
    <w:rPr>
      <w:rFonts w:ascii="Times New Roman" w:hAnsi="Times New Roman"/>
      <w:noProof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@um.swinou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227A-49D1-4D0F-ABBA-3066AA05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26</Pages>
  <Words>7630</Words>
  <Characters>45782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Karczewicz-Cepa Anna</cp:lastModifiedBy>
  <cp:revision>48</cp:revision>
  <cp:lastPrinted>2023-05-25T11:21:00Z</cp:lastPrinted>
  <dcterms:created xsi:type="dcterms:W3CDTF">2023-01-20T07:15:00Z</dcterms:created>
  <dcterms:modified xsi:type="dcterms:W3CDTF">2023-05-25T11:21:00Z</dcterms:modified>
</cp:coreProperties>
</file>