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C9" w:rsidRDefault="008E39C9">
      <w:pPr>
        <w:pStyle w:val="TitleStyle"/>
      </w:pPr>
      <w:bookmarkStart w:id="0" w:name="_GoBack"/>
      <w:bookmarkEnd w:id="0"/>
      <w:r>
        <w:t>Prawo o stowarzyszeniach.</w:t>
      </w:r>
    </w:p>
    <w:p w:rsidR="00461EC9" w:rsidRDefault="008E39C9">
      <w:pPr>
        <w:pStyle w:val="NormalStyle"/>
      </w:pPr>
      <w:r>
        <w:t xml:space="preserve">Dz.U.2020.2261 </w:t>
      </w:r>
      <w:proofErr w:type="spellStart"/>
      <w:r>
        <w:t>t.j</w:t>
      </w:r>
      <w:proofErr w:type="spellEnd"/>
      <w:r>
        <w:t>. z dnia 2020.12.16</w:t>
      </w:r>
    </w:p>
    <w:p w:rsidR="00461EC9" w:rsidRDefault="008E39C9">
      <w:pPr>
        <w:pStyle w:val="NormalStyle"/>
      </w:pPr>
      <w:r>
        <w:t>Status: Akt obowiązujący</w:t>
      </w:r>
    </w:p>
    <w:p w:rsidR="00461EC9" w:rsidRDefault="008E39C9">
      <w:pPr>
        <w:pStyle w:val="NormalStyle"/>
      </w:pPr>
      <w:r>
        <w:t>Wersja od: 16 grudnia 2020r.</w:t>
      </w:r>
    </w:p>
    <w:p w:rsidR="00461EC9" w:rsidRDefault="008E39C9">
      <w:pPr>
        <w:pStyle w:val="BoldStyle"/>
      </w:pPr>
      <w:r>
        <w:t>tekst jednolity</w:t>
      </w:r>
    </w:p>
    <w:p w:rsidR="00461EC9" w:rsidRDefault="008E39C9">
      <w:pPr>
        <w:spacing w:after="0"/>
      </w:pPr>
      <w:r>
        <w:br/>
      </w:r>
    </w:p>
    <w:p w:rsidR="00461EC9" w:rsidRDefault="008E39C9">
      <w:pPr>
        <w:spacing w:after="0"/>
      </w:pPr>
      <w:r>
        <w:rPr>
          <w:b/>
          <w:color w:val="000000"/>
        </w:rPr>
        <w:t>Wejście w życie:</w:t>
      </w:r>
    </w:p>
    <w:p w:rsidR="00461EC9" w:rsidRDefault="008E39C9">
      <w:pPr>
        <w:spacing w:after="150"/>
      </w:pPr>
      <w:r>
        <w:rPr>
          <w:color w:val="000000"/>
        </w:rPr>
        <w:t>10 kwietnia 1989 r.</w:t>
      </w:r>
    </w:p>
    <w:p w:rsidR="00461EC9" w:rsidRDefault="00461EC9">
      <w:pPr>
        <w:spacing w:after="0"/>
      </w:pPr>
    </w:p>
    <w:p w:rsidR="00461EC9" w:rsidRDefault="00461EC9">
      <w:pPr>
        <w:numPr>
          <w:ilvl w:val="0"/>
          <w:numId w:val="1"/>
        </w:numPr>
        <w:spacing w:after="0"/>
      </w:pPr>
    </w:p>
    <w:p w:rsidR="00461EC9" w:rsidRDefault="008E39C9">
      <w:pPr>
        <w:spacing w:after="0"/>
      </w:pPr>
      <w:r>
        <w:br/>
      </w:r>
    </w:p>
    <w:p w:rsidR="00461EC9" w:rsidRDefault="008E39C9">
      <w:pPr>
        <w:spacing w:before="60" w:after="0"/>
        <w:jc w:val="center"/>
      </w:pPr>
      <w:r>
        <w:rPr>
          <w:b/>
          <w:color w:val="000000"/>
        </w:rPr>
        <w:t>USTAWA</w:t>
      </w:r>
    </w:p>
    <w:p w:rsidR="00461EC9" w:rsidRDefault="008E39C9">
      <w:pPr>
        <w:spacing w:before="80" w:after="0"/>
        <w:jc w:val="center"/>
      </w:pPr>
      <w:r>
        <w:rPr>
          <w:b/>
          <w:color w:val="000000"/>
        </w:rPr>
        <w:t>z dnia 7 kwietnia 1989 r.</w:t>
      </w:r>
    </w:p>
    <w:p w:rsidR="00461EC9" w:rsidRDefault="008E39C9">
      <w:pPr>
        <w:spacing w:before="80" w:after="0"/>
        <w:jc w:val="center"/>
      </w:pPr>
      <w:r>
        <w:rPr>
          <w:b/>
          <w:color w:val="000000"/>
        </w:rPr>
        <w:t>Prawo o stowarzyszeniach</w:t>
      </w:r>
    </w:p>
    <w:p w:rsidR="00461EC9" w:rsidRDefault="008E39C9">
      <w:pPr>
        <w:spacing w:before="80" w:after="240"/>
        <w:jc w:val="center"/>
      </w:pPr>
      <w:r>
        <w:rPr>
          <w:color w:val="000000"/>
        </w:rPr>
        <w:t xml:space="preserve">W celu stworzenia warunków do pełnej realizacji gwarantowanej przepisami </w:t>
      </w:r>
      <w:r>
        <w:rPr>
          <w:color w:val="1B1B1B"/>
        </w:rPr>
        <w:t>Konstytucji</w:t>
      </w:r>
      <w:r>
        <w:rPr>
          <w:color w:val="000000"/>
        </w:rPr>
        <w:t xml:space="preserve"> wolności zrzeszania się zgodnie z Powszechną Deklaracją Praw Człowieka i </w:t>
      </w:r>
      <w:r>
        <w:rPr>
          <w:color w:val="1B1B1B"/>
        </w:rPr>
        <w:t>Międzynarodowym Paktem Praw Obywatelskich i Politycznych</w:t>
      </w:r>
      <w:r>
        <w:rPr>
          <w:color w:val="000000"/>
        </w:rPr>
        <w:t>, umożliwienia obywatelom równego, bez wzg</w:t>
      </w:r>
      <w:r>
        <w:rPr>
          <w:color w:val="000000"/>
        </w:rPr>
        <w:t xml:space="preserve">lędu na przekonania, prawa czynnego uczestniczenia w życiu publicznym i wyrażania zróżnicowanych poglądów oraz realizacji indywidualnych zainteresowań, a także uwzględniając tradycje i powszechnie uznawany dorobek ruchu stowarzyszeniowego, stanowi się, co </w:t>
      </w:r>
      <w:r>
        <w:rPr>
          <w:color w:val="000000"/>
        </w:rPr>
        <w:t>następuje: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461EC9" w:rsidRDefault="008E39C9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1.  [Prawo zrzeszania się w stowarzyszeniach]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1. Obywatele polscy realizują prawo zrzeszania się w stowarzyszeniach, zgodnie z przepisami </w:t>
      </w:r>
      <w:r>
        <w:rPr>
          <w:color w:val="1B1B1B"/>
        </w:rPr>
        <w:t>Konstytucji</w:t>
      </w:r>
      <w:r>
        <w:rPr>
          <w:color w:val="000000"/>
        </w:rPr>
        <w:t xml:space="preserve"> oraz porządkiem prawnym określonym w ustawach.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2. W </w:t>
      </w:r>
      <w:r>
        <w:rPr>
          <w:color w:val="000000"/>
        </w:rPr>
        <w:t>zakresie swoich celów statutowych stowarzyszenia mogą reprezentować interesy zbiorowe swoich członków wobec organów władzy publicznej.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Stowarzyszenia mają prawo wypowiadania się w sprawach publicznych.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2.  [Cechy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</w:t>
      </w:r>
      <w:r>
        <w:rPr>
          <w:color w:val="000000"/>
        </w:rPr>
        <w:t xml:space="preserve"> jest dobrowolnym, samorządnym, trwałym zrzeszeniem o celach niezarobkowych.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Stowarzyszenie samodzielnie określa swoje cele, programy działania i struktury organizacyjne oraz uchwala akty wewnętrzne dotyczące jego działalności.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lastRenderedPageBreak/>
        <w:t xml:space="preserve">3. Stowarzyszenie opiera </w:t>
      </w:r>
      <w:r>
        <w:rPr>
          <w:color w:val="000000"/>
        </w:rPr>
        <w:t>działalność na pracy społecznej swoich członków. Do prowadzenia swych spraw stowarzyszenie może zatrudniać pracowników, w tym swoich członków.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3.  [Prawo zrzeszania się w stowarzyszeniach - zakres podmiotowy]</w:t>
      </w:r>
    </w:p>
    <w:p w:rsidR="00461EC9" w:rsidRDefault="008E39C9">
      <w:pPr>
        <w:spacing w:after="0"/>
        <w:jc w:val="both"/>
      </w:pPr>
      <w:r>
        <w:rPr>
          <w:color w:val="000000"/>
        </w:rPr>
        <w:t>1. Prawo tworzenia stowarzyszeń przysług</w:t>
      </w:r>
      <w:r>
        <w:rPr>
          <w:color w:val="000000"/>
        </w:rPr>
        <w:t>uje obywatelom polskim mającym pełną zdolność do czynności prawnych i niepozbawionym praw publicznych.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Małoletni w wieku od 16 do 18 lat, którzy mają ograniczoną zdolność do czynności prawnych, mogą należeć do stowarzyszeń i korzystać z czynnego i biern</w:t>
      </w:r>
      <w:r>
        <w:rPr>
          <w:color w:val="000000"/>
        </w:rPr>
        <w:t>ego prawa wyborczego, z tym że w składzie zarządu stowarzyszenia większość muszą stanowić osoby o pełnej zdolności do czynności prawnych.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Małoletni poniżej 16 lat mogą, za zgodą przedstawicieli ustawowych, należeć do stowarzyszeń według zasad określonyc</w:t>
      </w:r>
      <w:r>
        <w:rPr>
          <w:color w:val="000000"/>
        </w:rPr>
        <w:t>h w ich statutach, bez prawa udziału w głosowaniu na walnych zebraniach członków oraz bez korzystania z czynnego i biernego prawa wyborczego do władz stowarzyszenia. Jeżeli jednak jednostka organizacyjna stowarzyszenia zrzesza wyłącznie małoletnich, mogą o</w:t>
      </w:r>
      <w:r>
        <w:rPr>
          <w:color w:val="000000"/>
        </w:rPr>
        <w:t>ni wybierać i być wybierani do władz tej jednostki.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4.  [Prawo zrzeszania się cudzoziemców]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1. Cudzoziemcy mający miejsce zamieszkania na terytorium Rzeczypospolitej Polskiej mogą zrzeszać się w stowarzyszeniach, zgodnie z przepisami obowiązującymi </w:t>
      </w:r>
      <w:r>
        <w:rPr>
          <w:color w:val="000000"/>
        </w:rPr>
        <w:t>obywateli polskich.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Cudzoziemcy niemający miejsca zamieszkania na terytorium Rzeczypospolitej Polskiej mogą wstępować do stowarzyszeń, których statuty przewidują taką możliwość.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5.  [Stowarzyszenia międzynarodowe i należące do organizacji międzyn</w:t>
      </w:r>
      <w:r>
        <w:rPr>
          <w:b/>
          <w:color w:val="000000"/>
        </w:rPr>
        <w:t>arodowych]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Stowarzyszenia międzynarodowe mogą być tworzone na terytorium Rzeczypospolitej Polskiej według zasad określonych w ustawie.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Stowarzyszenia mogą należeć do organizacji międzynarodowych na warunkach określonych w ich statutach, jeżeli nie na</w:t>
      </w:r>
      <w:r>
        <w:rPr>
          <w:color w:val="000000"/>
        </w:rPr>
        <w:t>rusza to zobowiązań wynikających z umów międzynarodowych, których Rzeczpospolita Polska jest stroną.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6.  [Stowarzyszenia zakazane. Zakaz ograniczenia wolności zrzeszania się]</w:t>
      </w:r>
    </w:p>
    <w:p w:rsidR="00461EC9" w:rsidRDefault="008E39C9">
      <w:pPr>
        <w:spacing w:after="0"/>
        <w:jc w:val="both"/>
      </w:pPr>
      <w:r>
        <w:rPr>
          <w:color w:val="000000"/>
        </w:rPr>
        <w:t>1. Tworzenie stowarzyszeń przyjmujących zasadę bezwzględnego posłuszeństwa</w:t>
      </w:r>
      <w:r>
        <w:rPr>
          <w:color w:val="000000"/>
        </w:rPr>
        <w:t xml:space="preserve"> ich członków wobec władz stowarzyszenia jest zakazane.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Nikogo nie wolno zmuszać do udziału w stowarzyszeniu lub ograniczać jego prawa do wystąpienia ze stowarzyszenia. Nikt nie może ponosić ujemnych następstw z powodu przynależności do stowarzyszenia a</w:t>
      </w:r>
      <w:r>
        <w:rPr>
          <w:color w:val="000000"/>
        </w:rPr>
        <w:t>lbo pozostawania poza nim.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7.  [Stowarzyszenia wyłączone spod unormowań ustawy]</w:t>
      </w:r>
    </w:p>
    <w:p w:rsidR="00461EC9" w:rsidRDefault="008E39C9">
      <w:pPr>
        <w:spacing w:after="0"/>
        <w:jc w:val="both"/>
      </w:pPr>
      <w:r>
        <w:rPr>
          <w:color w:val="000000"/>
        </w:rPr>
        <w:t>1. Przepisom ustawy nie podlegają: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organizacje społeczne działające na podstawie odrębnych ustaw lub umów międzynarodowych, których Rzeczpospolita Polska jest stroną;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kościoły i inne związki wyznaniowe oraz ich osoby prawne;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lastRenderedPageBreak/>
        <w:t>3) organizacje religijne, których sytuacja prawna jest uregulowana ustawami o stosunku państwa do kościołów i innych związków wyznaniowych, działające w obrębie tych kościołów i związków;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kom</w:t>
      </w:r>
      <w:r>
        <w:rPr>
          <w:color w:val="000000"/>
        </w:rPr>
        <w:t>itety wyborcze utworzone w związku z wyborami do Sejmu, do Senatu, wyborem Prezydenta Rzeczypospolitej Polskiej, wyborami do Parlamentu Europejskiego lub wyborami do organów samorządu terytorialnego;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5) partie polityczne.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26" w:after="0"/>
        <w:jc w:val="both"/>
      </w:pPr>
      <w:r>
        <w:rPr>
          <w:color w:val="000000"/>
        </w:rPr>
        <w:t>2. Do organizacji, o których mowa</w:t>
      </w:r>
      <w:r>
        <w:rPr>
          <w:color w:val="000000"/>
        </w:rPr>
        <w:t xml:space="preserve"> w ust. 1 pkt 1 i 3, w sprawach nieuregulowanych odrębnie stosuje się przepisy ustawy.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8.  [Wpis do KRS. Nadzór nad stowarzyszeniami]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 podlega obowiązkowi wpisu do Krajowego Rejestru Sądowego, o ile przepis ustawy nie stanowi inacze</w:t>
      </w:r>
      <w:r>
        <w:rPr>
          <w:color w:val="000000"/>
        </w:rPr>
        <w:t>j.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(uchylony).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(uchylony).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(uchylony).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5. Nadzór nad działalnością stowarzyszeń należy do: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wojewody właściwego ze względu na siedzibę stowarzyszenia - w zakresie nadzoru nad działalnością stowarzyszeń jednostek samorządu terytorialnego,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star</w:t>
      </w:r>
      <w:r>
        <w:rPr>
          <w:color w:val="000000"/>
        </w:rPr>
        <w:t>osty właściwego ze względu na siedzibę stowarzyszenia - w zakresie nadzoru nad innymi niż wymienione w pkt 1 stowarzyszeniami</w:t>
      </w:r>
    </w:p>
    <w:p w:rsidR="00461EC9" w:rsidRDefault="008E39C9">
      <w:pPr>
        <w:spacing w:before="25" w:after="0"/>
        <w:jc w:val="both"/>
      </w:pPr>
      <w:r>
        <w:rPr>
          <w:color w:val="000000"/>
        </w:rPr>
        <w:t>- zwanych dalej "organami nadzorującymi".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6. Przepisy ustawy nie naruszają uprawnień prokuratora wynikających z innych ustaw.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89" w:after="0"/>
        <w:jc w:val="center"/>
      </w:pPr>
      <w:r>
        <w:rPr>
          <w:b/>
          <w:color w:val="000000"/>
        </w:rPr>
        <w:t>Roz</w:t>
      </w:r>
      <w:r>
        <w:rPr>
          <w:b/>
          <w:color w:val="000000"/>
        </w:rPr>
        <w:t>dział  2</w:t>
      </w:r>
    </w:p>
    <w:p w:rsidR="00461EC9" w:rsidRDefault="008E39C9">
      <w:pPr>
        <w:spacing w:before="25" w:after="0"/>
        <w:jc w:val="center"/>
      </w:pPr>
      <w:r>
        <w:rPr>
          <w:b/>
          <w:color w:val="000000"/>
        </w:rPr>
        <w:t>Tworzenie stowarzyszeń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9.  [Zadania założycieli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Osoby w liczbie co najmniej siedmiu, zamierzające założyć stowarzyszenie, uchwalają statut stowarzyszenia oraz wybierają komitet założycielski albo władze stowarzyszenia.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10.  [Statut stowarzyszenia. Osoby prawne jako członkowie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Statut stowarzyszenia określa w szczególności: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nazwę stowarzyszenia, odróżniającą je od innych stowarzyszeń, organizacji i instytucji;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teren działania i siedzibę stowa</w:t>
      </w:r>
      <w:r>
        <w:rPr>
          <w:color w:val="000000"/>
        </w:rPr>
        <w:t>rzyszenia;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cele i sposoby ich realizacji;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sposób nabywania i utraty członkostwa, przyczyny utraty członkostwa oraz prawa i obowiązki członków;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lastRenderedPageBreak/>
        <w:t>5) władze stowarzyszenia, tryb dokonywania ich wyboru, uzupełniania składu oraz ich kompetencje;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5a) możliw</w:t>
      </w:r>
      <w:r>
        <w:rPr>
          <w:color w:val="000000"/>
        </w:rPr>
        <w:t>ość otrzymywania przez członków zarządu wynagrodzenia za czynności wykonywane w związku z pełnioną funkcją;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6) sposób reprezentowania stowarzyszenia, w szczególności sposób zaciągania zobowiązań majątkowych, a także warunki ważności uchwał władz stowarzysz</w:t>
      </w:r>
      <w:r>
        <w:rPr>
          <w:color w:val="000000"/>
        </w:rPr>
        <w:t>enia;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7) sposób uzyskiwania środków finansowych oraz ustanawiania składek członkowskich;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8) zasady dokonywania zmian statutu;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9) sposób rozwiązania się stowarzyszenia.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26" w:after="0"/>
        <w:jc w:val="both"/>
      </w:pPr>
      <w:r>
        <w:rPr>
          <w:color w:val="000000"/>
        </w:rPr>
        <w:t>1a. Jeżeli członkowie władzy stowarzyszenia wyrazili na to zgodę w formie dokumentowej,</w:t>
      </w:r>
      <w:r>
        <w:rPr>
          <w:color w:val="000000"/>
        </w:rPr>
        <w:t xml:space="preserve"> głosowanie poza posiedzeniami władz stowarzyszenia może odbywać się z wykorzystaniem środków komunikacji elektronicznej.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1b. Możliwość udziału w posiedzeniu władz stowarzyszenia przy wykorzystaniu środków komunikacji elektronicznej jest wskazana w zawiado</w:t>
      </w:r>
      <w:r>
        <w:rPr>
          <w:color w:val="000000"/>
        </w:rPr>
        <w:t>mieniu o tym zebraniu, zawierającym dokładny opis sposobu uczestnictwa i wykonywania prawa głosu.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1c. Wykorzystanie środków komunikacji elektronicznej w głosowaniach na posiedzeniach władzy stowarzyszenia odbywa się przy zapewnieniu co najmniej: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transmi</w:t>
      </w:r>
      <w:r>
        <w:rPr>
          <w:color w:val="000000"/>
        </w:rPr>
        <w:t>sji obrad posiedzenia w czasie rzeczywistym;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dwustronnej komunikacji w czasie rzeczywistym, w ramach której członek władzy stowarzyszenia może wypowiadać się w toku obrad;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 xml:space="preserve">3) wykonywania osobiście lub przez pełnomocnika prawa głosu przed lub w toku </w:t>
      </w:r>
      <w:r>
        <w:rPr>
          <w:color w:val="000000"/>
        </w:rPr>
        <w:t>posiedzenia.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1d. Wykorzystanie środków komunikacji elektronicznej w głosowaniach na oraz poza posiedzeniami władz stowarzyszenia może podlegać odmiennym uregulowaniom w tym ograniczeniom w statucie stowarzyszenia. Statut stowarzyszenia może też wprost wyłą</w:t>
      </w:r>
      <w:r>
        <w:rPr>
          <w:color w:val="000000"/>
        </w:rPr>
        <w:t>czyć możliwość stosowania powyższych przepisów w stowarzyszeniu.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1e. Rozwiązania, o których mowa w ust. 1a-1d, stosuje się w przypadku wprowadzenia stanu zagrożenia epidemicznego lub stanu epidemii,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5 grudnia 2008 r. o zapob</w:t>
      </w:r>
      <w:r>
        <w:rPr>
          <w:color w:val="000000"/>
        </w:rPr>
        <w:t>ieganiu oraz zwalczaniu zakażeń i chorób zakaźnych u ludzi (Dz. U. z 2020 r. poz. 1845).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1f. Jeżeli kadencja władz stowarzyszenia, o których mowa w ust. 1 pkt 5, upływa w okresie obowiązywania stanu zagrożenia epidemicznego lub stanu epidemii, o których mo</w:t>
      </w:r>
      <w:r>
        <w:rPr>
          <w:color w:val="000000"/>
        </w:rPr>
        <w:t xml:space="preserve">wa w </w:t>
      </w:r>
      <w:r>
        <w:rPr>
          <w:color w:val="1B1B1B"/>
        </w:rPr>
        <w:t>ustawie</w:t>
      </w:r>
      <w:r>
        <w:rPr>
          <w:color w:val="000000"/>
        </w:rPr>
        <w:t xml:space="preserve"> z dnia 5 grudnia 2008 r. o zapobieganiu oraz zwalczaniu zakażeń i chorób zakaźnych u ludzi, lub do 30 dni po odwołaniu danego stanu, podlega ona przedłużeniu do czasu wyboru władz stowarzyszenia na nową kadencję, jednak nie dłużej niż do 60 dni od dnia od</w:t>
      </w:r>
      <w:r>
        <w:rPr>
          <w:color w:val="000000"/>
        </w:rPr>
        <w:t>wołania stanu zagrożenia epidemicznego lub stanu epidemii.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Ogólnokrajowe stowarzyszenia zrzeszające osoby wykonujące określony zawód lub zawody pokrewne, podejmujące zadania w zakresie rozpowszechniania wiedzy specjalistycznej i podnoszenia poziomu zawo</w:t>
      </w:r>
      <w:r>
        <w:rPr>
          <w:color w:val="000000"/>
        </w:rPr>
        <w:t>dowego w ramach wewnętrznego systemu potwierdzania kwalifikacji i umiejętności - określają w statucie te zadania oraz zakres i sposób ich realizacji.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lastRenderedPageBreak/>
        <w:t>3. Osoba prawna może być jedynie wspierającym członkiem stowarzyszenia.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10a.  [Tworzenie terenowych</w:t>
      </w:r>
      <w:r>
        <w:rPr>
          <w:b/>
          <w:color w:val="000000"/>
        </w:rPr>
        <w:t xml:space="preserve"> jednostek organizacyjnych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 może tworzyć terenowe jednostki organizacyjne. W takim przypadku statut stowarzyszenia określa: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zasady tworzenia oraz rozwiązania terenowej jednostki organizacyjnej;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strukturę organizacyjną</w:t>
      </w:r>
      <w:r>
        <w:rPr>
          <w:color w:val="000000"/>
        </w:rPr>
        <w:t xml:space="preserve"> terenowej jednostki organizacyjnej;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organy terenowej jednostki organizacyjnej, w tym zarząd, oraz tryb dokonywania ich wyboru lub powoływania;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możliwość otrzymywania przez członków zarządu terenowej jednostki organizacyjnej wynagrodzenia za czynnośc</w:t>
      </w:r>
      <w:r>
        <w:rPr>
          <w:color w:val="000000"/>
        </w:rPr>
        <w:t>i wykonywane w związku z pełnioną funkcją, w przypadku gdy w statucie stowarzyszenia przewidziano możliwość otrzymywania takiego wynagrodzenia przez członków zarządu stowarzyszenia.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26" w:after="0"/>
        <w:jc w:val="both"/>
      </w:pPr>
      <w:r>
        <w:rPr>
          <w:color w:val="000000"/>
        </w:rPr>
        <w:t>2. Terenowa jednostka organizacyjna prowadzi działalność na podstawie sta</w:t>
      </w:r>
      <w:r>
        <w:rPr>
          <w:color w:val="000000"/>
        </w:rPr>
        <w:t>tutu stowarzyszenia. Na zasadach i w trybie określonym w statucie stowarzyszenia terenowa jednostka organizacyjna może przyjąć regulamin określający szczegółową jej organizację i sposób działania.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Jeżeli statut stowarzyszenia tak stanowi, terenowa jedno</w:t>
      </w:r>
      <w:r>
        <w:rPr>
          <w:color w:val="000000"/>
        </w:rPr>
        <w:t>stka organizacyjna może uzyskać osobowość prawną. W takim przypadku statut stowarzyszenia określa: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warunki, które muszą być spełnione, aby mogła ona uzyskać osobowość prawną;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zasady gospodarowania majątkiem;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sposób reprezentowania, w szczególności</w:t>
      </w:r>
      <w:r>
        <w:rPr>
          <w:color w:val="000000"/>
        </w:rPr>
        <w:t xml:space="preserve"> zaciągania zobowiązań majątkowych oraz zawierania umów z członkami jej zarządu;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szczegółowe zasady likwidacji.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Wniosek o wpis oraz wniosek o wykreślenie terenowej jednostki organizacyjnej, o której mowa w ust. 3, z Krajowego Rejestru Sądowego składa</w:t>
      </w:r>
      <w:r>
        <w:rPr>
          <w:color w:val="000000"/>
        </w:rPr>
        <w:t xml:space="preserve"> zarząd stowarzyszenia.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5. Terenowa jednostka organizacyjna uzyskuje osobowość prawną i może rozpocząć działalność po wpisie do Krajowego Rejestru Sądowego.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6. Z chwilą wykreślenia z Krajowego Rejestru Sądowego terenowej jednostki organizacyjnej z osobowoś</w:t>
      </w:r>
      <w:r>
        <w:rPr>
          <w:color w:val="000000"/>
        </w:rPr>
        <w:t>cią prawną traci ona osobowość prawną, a stowarzyszenie wstępuje we wszystkie prawa i obowiązki tej jednostki.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7. W przypadku rozwiązania terenowej jednostki organizacyjnej posiadającej osobowość prawną, przeprowadza się jej likwidację. Majątek pozostały p</w:t>
      </w:r>
      <w:r>
        <w:rPr>
          <w:color w:val="000000"/>
        </w:rPr>
        <w:t>o likwidacji pozostaje majątkiem stowarzyszenia. Do likwidacji przepisy art. 36 i art. 37 stosuje się odpowiednio.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10b.  [Powołanie zarządu komisarycznego w terenowej jednostce organizacyjnej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1. W przypadku gdy działalność terenowej </w:t>
      </w:r>
      <w:r>
        <w:rPr>
          <w:color w:val="000000"/>
        </w:rPr>
        <w:t>jednostki organizacyjnej posiadającej osobowość prawną wykazuje rażące lub uporczywe naruszanie przepisów prawa lub statutu stowarzyszenia, jeżeli statut stowarzyszenia tak stanowi, organ w nim wskazany może podjąć uchwałę o powołaniu zarządu komisaryczneg</w:t>
      </w:r>
      <w:r>
        <w:rPr>
          <w:color w:val="000000"/>
        </w:rPr>
        <w:t>o w tej jednostce.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Zarząd komisaryczny powołuje się na okres niezbędny do usunięcia nieprawidłowości związanych z rażącym lub uporczywym naruszaniem przepisów prawa lub statutu stowarzyszenia, nie dłuższy jednak niż przewidziany w statucie stowarzyszeni</w:t>
      </w:r>
      <w:r>
        <w:rPr>
          <w:color w:val="000000"/>
        </w:rPr>
        <w:t>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Uchwała o powołaniu zarządu komisarycznego wskazuje sposób reprezentacji terenowej jednostki organizacyjnej przez ten zarząd.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Z dniem podjęcia uchwały o powołaniu zarządu komisarycznego członkowie zarządu terenowej jednostki organizacyjnej zostają</w:t>
      </w:r>
      <w:r>
        <w:rPr>
          <w:color w:val="000000"/>
        </w:rPr>
        <w:t xml:space="preserve"> odwołani z mocy prawa.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5. Zarząd stowarzyszenia składa wniosek o wpis zarządu komisarycznego do Krajowego Rejestru Sądowego, w terminie 7 dni od dnia podjęcia uchwały, o której mowa w ust. 1, oraz zawiadamia o jej podjęciu organ nadzorujący, właściwy ze w</w:t>
      </w:r>
      <w:r>
        <w:rPr>
          <w:color w:val="000000"/>
        </w:rPr>
        <w:t>zględu na siedzibę terenowej jednostki organizacyjnej. Po ustaniu przyczyny powołania zarządu komisarycznego albo upływu okresu, na jaki został on ustanowiony zarząd stowarzyszenia składa wniosek o jego wykreślenie z Krajowego Rejestru Sądowego.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11.</w:t>
      </w:r>
      <w:r>
        <w:rPr>
          <w:b/>
          <w:color w:val="000000"/>
        </w:rPr>
        <w:t>  [Organy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Najwyższą władzą stowarzyszenia jest walne zebranie członków. W sprawach, w których statut nie określa właściwości władz stowarzyszenia, podejmowanie uchwał należy do walnego zebrania członków.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Statut może przewidywać zamias</w:t>
      </w:r>
      <w:r>
        <w:rPr>
          <w:color w:val="000000"/>
        </w:rPr>
        <w:t>t walnego zebrania członków zebranie delegatów lub zastąpienie walnego zebrania członków zebraniem delegatów, jeżeli liczba członków przekroczy określoną w statucie wielkość. W takich przypadkach statut określa zasady wyboru delegatów i czas trwania ich ka</w:t>
      </w:r>
      <w:r>
        <w:rPr>
          <w:color w:val="000000"/>
        </w:rPr>
        <w:t>dencji.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Stowarzyszenie jest obowiązane posiadać zarząd i organ kontroli wewnętrznej.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W umowach między stowarzyszeniem a członkiem zarządu oraz w sporach z nim stowarzyszenie reprezentuje członek organu kontroli wewnętrznej wskazany w uchwale tego org</w:t>
      </w:r>
      <w:r>
        <w:rPr>
          <w:color w:val="000000"/>
        </w:rPr>
        <w:t>anu lub pełnomocnik powołany uchwałą walnego zebrania członków (zebrania delegatów).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12.  [Złożenie wniosku o zarejestrowanie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Zarząd składa wniosek o wpis stowarzyszenia do Krajowego Rejestru Sądowego wraz ze statutem, listą założ</w:t>
      </w:r>
      <w:r>
        <w:rPr>
          <w:color w:val="000000"/>
        </w:rPr>
        <w:t>ycieli, zawierającą imiona i nazwiska, datę i miejsce urodzenia, miejsce zamieszkania oraz własnoręczne podpisy założycieli, protokołem z wyboru władz stowarzyszenia oraz adresem siedziby stowarzyszenia.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Wniosek, o którym mowa w ust. 1, podpisują wszysc</w:t>
      </w:r>
      <w:r>
        <w:rPr>
          <w:color w:val="000000"/>
        </w:rPr>
        <w:t>y członkowie zarządu.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13.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(uchylony).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14.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(uchylony).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15.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(uchylony).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16.  [Postępowanie o wpis stowarzyszenia do KRS]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1. Sąd rejestrowy wydaje postanowienie o wpisie stowarzyszenia do Krajowego Rejestru Sądowego po </w:t>
      </w:r>
      <w:r>
        <w:rPr>
          <w:color w:val="000000"/>
        </w:rPr>
        <w:t>stwierdzeniu, że jego statut jest zgodny z przepisami prawa i założyciele spełniają wymagania określone ustawą.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Sąd rejestrowy przed wydaniem postanowienia o wpisie, jeżeli uzna za niezbędne dokonanie dodatkowych ustaleń, wyznacza w tym celu posiedzenie</w:t>
      </w:r>
      <w:r>
        <w:rPr>
          <w:color w:val="000000"/>
        </w:rPr>
        <w:t xml:space="preserve"> wyjaśniające.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Sąd rejestrowy oddala wniosek o wpis stowarzyszenia do Krajowego Rejestru Sądowego, jeżeli nie spełnia ono warunków określonych w przepisach prawa.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O wpisie stowarzyszenia do Krajowego Rejestru Sądowego sąd zawiadamia właściwy organ na</w:t>
      </w:r>
      <w:r>
        <w:rPr>
          <w:color w:val="000000"/>
        </w:rPr>
        <w:t>dzorujący, przesyłając mu jednocześnie odpis postanowienia o wpisie, statut stowarzyszenia, listę założycieli i podjęte uchwały.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5. O wykreśleniu stowarzyszenia z Krajowego Rejestru Sądowego sąd zawiadamia właściwy organ nadzorujący, przesyłając mu odpis p</w:t>
      </w:r>
      <w:r>
        <w:rPr>
          <w:color w:val="000000"/>
        </w:rPr>
        <w:t>ostanowienia o wykreśleniu.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17.  [Wpisanie stowarzyszenia do KRS. Nabycie osobowości prawnej. Odpowiedzialność przed wpisem. Zwolnienie z opłat sądowych]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 uzyskuje osobowość prawną i może rozpocząć działalność po wpisie do Krajowego</w:t>
      </w:r>
      <w:r>
        <w:rPr>
          <w:color w:val="000000"/>
        </w:rPr>
        <w:t xml:space="preserve"> Rejestru Sądowego.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Za czynności niezbędne do rozpoczęcia działalności przez stowarzyszenie dokonane na rzecz stowarzyszenia przed jego wpisem do Krajowego Rejestru Sądowego członkowie zarządu odpowiadają wobec osób trzecich solidarnie. Po wpisie do Kra</w:t>
      </w:r>
      <w:r>
        <w:rPr>
          <w:color w:val="000000"/>
        </w:rPr>
        <w:t>jowego Rejestru Sądowego za zobowiązania wynikające z tych czynności stowarzyszenie odpowiada tak jak za zaciągnięte przez siebie.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Postępowanie w sprawach o wpis lub zmianę wpisu stowarzyszenia oraz terenowej jednostki organizacyjnej do rejestru stowarz</w:t>
      </w:r>
      <w:r>
        <w:rPr>
          <w:color w:val="000000"/>
        </w:rPr>
        <w:t>yszeń, innych organizacji społecznych i zawodowych, fundacji oraz samodzielnych publicznych zakładów opieki zdrowotnej Krajowego Rejestru Sądowego jest wolne od opłat sądowych.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18.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(uchylony).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19.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(uchylony).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20.  [Zawiadomienie o ut</w:t>
      </w:r>
      <w:r>
        <w:rPr>
          <w:b/>
          <w:color w:val="000000"/>
        </w:rPr>
        <w:t>worzeniu terenowej jednostki organizacyjnej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Zarząd terenowej jednostki organizacyjnej stowarzyszenia jest obowiązany, w terminie 14 dni od chwili jej powołania, zawiadomić o tym organ nadzorujący właściwy ze względu na siedzibę tej jedno</w:t>
      </w:r>
      <w:r>
        <w:rPr>
          <w:color w:val="000000"/>
        </w:rPr>
        <w:t>stki, podając skład zarządu i adres siedziby jednostki, oraz doręczyć statut stowarzyszenia.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Przepis ust. 1 stosuje się odpowiednio w razie zmian w składzie zarządu i adresie siedziby terenowej jednostki organizacyjnej stowarzyszenia oraz w statucie sto</w:t>
      </w:r>
      <w:r>
        <w:rPr>
          <w:color w:val="000000"/>
        </w:rPr>
        <w:t>warzyszenia.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21.  [Zawiadomienie o zmianie statutu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Zarząd stowarzyszenia ma obowiązek niezwłocznie zawiadomić sąd rejestrowy o zmianie statutu. W sprawie wpisu zmiany statutu stowarzyszenia do Krajowego Rejestru Sądowego stosuje s</w:t>
      </w:r>
      <w:r>
        <w:rPr>
          <w:color w:val="000000"/>
        </w:rPr>
        <w:t>ię odpowiednio zasady i tryb przewidziane dla wpisu stowarzyszenia do tego rejestru. Sąd rejestrowy dokonuje wpisu zmian statutu do Krajowego Rejestru Sądowego po stwierdzeniu, że są one zgodne z obowiązującym statutem.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O wpisie zmiany statutu stowarzys</w:t>
      </w:r>
      <w:r>
        <w:rPr>
          <w:color w:val="000000"/>
        </w:rPr>
        <w:t>zenia sąd zawiadamia właściwy organ nadzorujący, przesyłając mu odpis postanowienia i tekst jednolity zmienionego statutu.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22.  [Związek stowarzyszeń]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1. Stowarzyszenia w liczbie co najmniej trzech mogą założyć związek stowarzyszeń. Założycielami i </w:t>
      </w:r>
      <w:r>
        <w:rPr>
          <w:color w:val="000000"/>
        </w:rPr>
        <w:t>członkami związku mogą być także inne osoby prawne, z tym że osoby prawne mające cele zarobkowe mogą być członkami wspierającymi.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Do związków, o których mowa w ust. 1, stosuje się odpowiednio przepisy ustawy.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23.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(uchylony).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24.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</w:t>
      </w:r>
      <w:r>
        <w:rPr>
          <w:color w:val="000000"/>
        </w:rPr>
        <w:t>y).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461EC9" w:rsidRDefault="008E39C9">
      <w:pPr>
        <w:spacing w:before="25" w:after="0"/>
        <w:jc w:val="center"/>
      </w:pPr>
      <w:r>
        <w:rPr>
          <w:b/>
          <w:color w:val="000000"/>
        </w:rPr>
        <w:t>Nadzór nad stowarzyszeniami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25.  [Kompetencje organu nadzorującego]</w:t>
      </w:r>
    </w:p>
    <w:p w:rsidR="00461EC9" w:rsidRDefault="008E39C9">
      <w:pPr>
        <w:spacing w:after="0"/>
        <w:jc w:val="both"/>
      </w:pPr>
      <w:r>
        <w:rPr>
          <w:color w:val="000000"/>
        </w:rPr>
        <w:t>1. Organ nadzorujący sprawuje nadzór nad działalnością stowarzyszeń wyłącznie w zakresie zgodności ich działania z przepisami prawa i postanowieniami statutu.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Or</w:t>
      </w:r>
      <w:r>
        <w:rPr>
          <w:color w:val="000000"/>
        </w:rPr>
        <w:t>gan nadzorujący ma prawo w wyznaczonym terminie żądać: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dostarczenia przez zarząd stowarzyszenia odpisów uchwał walnego zebrania członków (zebrania delegatów);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niezbędnych wyjaśnień od władz stowarzyszenia.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Organ nadzorujący jest obowiązany wskazać</w:t>
      </w:r>
      <w:r>
        <w:rPr>
          <w:color w:val="000000"/>
        </w:rPr>
        <w:t xml:space="preserve"> uzasadnienie żądań, o których mowa w ust. 2.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25a.  [Kontrola stowarzyszenia na podstawie przepisów o przeciwdziałaniu praniu pieniędzy oraz finansowaniu terroryzmu]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1. Organ, o którym mowa w art. 8 ust. 5, sprawuje kontrolę nad działalnością </w:t>
      </w:r>
      <w:r>
        <w:rPr>
          <w:color w:val="000000"/>
        </w:rPr>
        <w:t>stowarzyszenia będącego instytucją obowiązaną w rozumieniu przepisów o przeciwdziałaniu praniu pieniędzy oraz finansowaniu terroryzmu w zakresie zgodności jego działania z przepisami tej ustawy.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Do kontroli, o której mowa w ust. 1, stosuje się odpowiedn</w:t>
      </w:r>
      <w:r>
        <w:rPr>
          <w:color w:val="000000"/>
        </w:rPr>
        <w:t xml:space="preserve">io przepisy rozdziału 12 </w:t>
      </w:r>
      <w:r>
        <w:rPr>
          <w:color w:val="1B1B1B"/>
        </w:rPr>
        <w:t>ustawy</w:t>
      </w:r>
      <w:r>
        <w:rPr>
          <w:color w:val="000000"/>
        </w:rPr>
        <w:t xml:space="preserve"> z dnia 1 marca 2018 r. o przeciwdziałaniu praniu pieniędzy oraz finansowaniu terroryzmu (Dz. U. z 2020 r. poz. 971, 875 i 1086).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26.  [Nałożenie grzywny na stowarzyszenie]</w:t>
      </w:r>
    </w:p>
    <w:p w:rsidR="00461EC9" w:rsidRDefault="008E39C9">
      <w:pPr>
        <w:spacing w:after="0"/>
        <w:jc w:val="both"/>
      </w:pPr>
      <w:r>
        <w:rPr>
          <w:color w:val="000000"/>
        </w:rPr>
        <w:t>W przypadku niezastosowania się stowarzyszeni</w:t>
      </w:r>
      <w:r>
        <w:rPr>
          <w:color w:val="000000"/>
        </w:rPr>
        <w:t>a do żądań określonych w art. 25 ust. 2 sąd, na wniosek organu nadzorującego, może nałożyć grzywnę w wysokości jednorazowo nieprzekraczającej 5000 zł. Od grzywny można zwolnić, jeżeli po jej wymierzeniu stowarzyszenie niezwłocznie zastosuje się do żądań or</w:t>
      </w:r>
      <w:r>
        <w:rPr>
          <w:color w:val="000000"/>
        </w:rPr>
        <w:t>ganu nadzorującego. Stowarzyszenie, w terminie 7 dni, może wystąpić do sądu o zwolnienie od grzywny.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27.  [Organ nadzorujący terenową jednostkę organizacyjną]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Organem nadzorującym terenową jednostkę organizacyjną stowarzyszenia jest organ określony </w:t>
      </w:r>
      <w:r>
        <w:rPr>
          <w:color w:val="000000"/>
        </w:rPr>
        <w:t>w art. 8 ust. 5, właściwy ze względu na siedzibę tej jednostki.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28.  [Środki stosowane przez organy nadzorujące]</w:t>
      </w:r>
    </w:p>
    <w:p w:rsidR="00461EC9" w:rsidRDefault="008E39C9">
      <w:pPr>
        <w:spacing w:after="0"/>
        <w:jc w:val="both"/>
      </w:pPr>
      <w:r>
        <w:rPr>
          <w:color w:val="000000"/>
        </w:rPr>
        <w:t>W razie stwierdzenia, że działalność stowarzyszenia jest niezgodna z prawem lub narusza postanowienia statutu w sprawach, o których mowa</w:t>
      </w:r>
      <w:r>
        <w:rPr>
          <w:color w:val="000000"/>
        </w:rPr>
        <w:t xml:space="preserve"> w art. 10 ust. 1, art. 10a ust. 1 i 3 i art. 10b, organ nadzorujący, w zależności od rodzaju i stopnia stwierdzonych nieprawidłowości, może wystąpić o ich usunięcie w określonym terminie, udzielić ostrzeżenia władzom stowarzyszenia lub wystąpić do sądu na</w:t>
      </w:r>
      <w:r>
        <w:rPr>
          <w:color w:val="000000"/>
        </w:rPr>
        <w:t xml:space="preserve"> podstawie art. 29.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29.  [Środki stosowane przez sąd]</w:t>
      </w:r>
    </w:p>
    <w:p w:rsidR="00461EC9" w:rsidRDefault="008E39C9">
      <w:pPr>
        <w:spacing w:after="0"/>
        <w:jc w:val="both"/>
      </w:pPr>
      <w:r>
        <w:rPr>
          <w:color w:val="000000"/>
        </w:rPr>
        <w:t>1. Sąd, na wniosek organu nadzorującego lub prokuratora, może: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udzielić upomnienia władzom stowarzyszenia;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uchylić niezgodną z prawem lub statutem uchwałę stowarzyszenia;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rozwiązać stowa</w:t>
      </w:r>
      <w:r>
        <w:rPr>
          <w:color w:val="000000"/>
        </w:rPr>
        <w:t>rzyszenie, jeżeli jego działalność wykazuje rażące lub uporczywe naruszanie prawa albo postanowień statutu i nie ma warunków do przywrócenia działalności zgodnej z prawem lub statutem.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26" w:after="0"/>
        <w:jc w:val="both"/>
      </w:pPr>
      <w:r>
        <w:rPr>
          <w:color w:val="000000"/>
        </w:rPr>
        <w:t>2. Sąd rozpoznając wniosek, o którym mowa w ust. 1 pkt 3, może na wnio</w:t>
      </w:r>
      <w:r>
        <w:rPr>
          <w:color w:val="000000"/>
        </w:rPr>
        <w:t>sek lub z własnej inicjatywy wydać zarządzenie tymczasowe o zawieszeniu w czynnościach zarządu stowarzyszenia, wyznaczając przedstawiciela do prowadzenia bieżących spraw stowarzyszenia.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Rozpoznając wniosek o rozwiązanie stowarzyszenia, sąd może zobowiąz</w:t>
      </w:r>
      <w:r>
        <w:rPr>
          <w:color w:val="000000"/>
        </w:rPr>
        <w:t>ać władze stowarzyszenia do usunięcia nieprawidłowości w określonym terminie i zawiesić postępowanie. W razie bezskutecznego upływu terminu, sąd, na wniosek organu nadzorującego lub z własnej inicjatywy, podejmie zawieszone postępowanie.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30.  [Ustan</w:t>
      </w:r>
      <w:r>
        <w:rPr>
          <w:b/>
          <w:color w:val="000000"/>
        </w:rPr>
        <w:t>owienie kuratora i jego obowiązki]</w:t>
      </w:r>
    </w:p>
    <w:p w:rsidR="00461EC9" w:rsidRDefault="008E39C9">
      <w:pPr>
        <w:spacing w:after="0"/>
        <w:jc w:val="both"/>
      </w:pPr>
      <w:r>
        <w:rPr>
          <w:color w:val="000000"/>
        </w:rPr>
        <w:t>1. Jeżeli stowarzyszenie nie posiada zarządu zdolnego do działań prawnych, sąd, na wniosek organu nadzorującego lub z własnej inicjatywy, ustanawia dla niego kuratora.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2. Kurator jest obowiązany do zwołania w okresie nie </w:t>
      </w:r>
      <w:r>
        <w:rPr>
          <w:color w:val="000000"/>
        </w:rPr>
        <w:t>dłuższym niż 6 miesięcy walnego zebrania członków (zebrania delegatów) stowarzyszenia w celu wyboru zarządu. Do czasu wyboru zarządu, kurator reprezentuje stowarzyszenie w sprawach majątkowych wymagających bieżącego załatwienia.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2a. W szczególnie </w:t>
      </w:r>
      <w:r>
        <w:rPr>
          <w:color w:val="000000"/>
        </w:rPr>
        <w:t>uzasadnionych przypadkach, na wniosek organu nadzorującego lub z własnej inicjatywy, sąd może przedłużyć okres, na jaki został ustanowiony kurator, nie dłużej niż o 6 miesięcy, jeżeli jego czynności nie mogły zostać zakończone przed upływem okresu, o który</w:t>
      </w:r>
      <w:r>
        <w:rPr>
          <w:color w:val="000000"/>
        </w:rPr>
        <w:t>m mowa w ust. 2.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Wynagrodzenie kuratora pokrywa się z majątku stowarzyszenia.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31.  [Postanowienie o rozwiązaniu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Sąd wydaje postanowienie o rozwiązaniu stowarzyszenia na wniosek organu nadzorującego, w przypadku gdy: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liczba c</w:t>
      </w:r>
      <w:r>
        <w:rPr>
          <w:color w:val="000000"/>
        </w:rPr>
        <w:t>złonków stowarzyszenia jest mniejsza niż liczba członków wymaganych do jego założenia;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stowarzyszenie nie posiada przewidzianych w ustawie władz i nie ma warunków do ich wyłonienia w okresie nie dłuższym niż 12 miesięcy.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26" w:after="0"/>
        <w:jc w:val="both"/>
      </w:pPr>
      <w:r>
        <w:rPr>
          <w:color w:val="000000"/>
        </w:rPr>
        <w:t>2. Sąd wydaje postanowienie o r</w:t>
      </w:r>
      <w:r>
        <w:rPr>
          <w:color w:val="000000"/>
        </w:rPr>
        <w:t>ozwiązaniu stowarzyszenia na wniosek kuratora, jeżeli pomimo podejmowanych przez kuratora czynności, nie wybrano władz stowarzyszenia i nie ma warunków do ich wyłonienia, w okresie, o którym mowa w ust. 1 pkt 2.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32.  [Rozpoznawanie spraw na rozprawi</w:t>
      </w:r>
      <w:r>
        <w:rPr>
          <w:b/>
          <w:color w:val="000000"/>
        </w:rPr>
        <w:t>e. Zwolnienie z opłat sądowych]</w:t>
      </w:r>
    </w:p>
    <w:p w:rsidR="00461EC9" w:rsidRDefault="008E39C9">
      <w:pPr>
        <w:spacing w:after="0"/>
        <w:jc w:val="both"/>
      </w:pPr>
      <w:r>
        <w:rPr>
          <w:color w:val="000000"/>
        </w:rPr>
        <w:t>1. Wnioski, o których mowa w art. 29 ust. 1 oraz art. 31, rozpoznaje sąd rejestrowy na rozprawie.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Wnioski organu nadzorującego wnoszone do sądu w ramach sprawowanego nadzoru, są wolne od opłat sądowych.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89" w:after="0"/>
        <w:jc w:val="center"/>
      </w:pPr>
      <w:r>
        <w:rPr>
          <w:b/>
          <w:color w:val="000000"/>
        </w:rPr>
        <w:t>Rozdział  4</w:t>
      </w:r>
    </w:p>
    <w:p w:rsidR="00461EC9" w:rsidRDefault="008E39C9">
      <w:pPr>
        <w:spacing w:before="25" w:after="0"/>
        <w:jc w:val="center"/>
      </w:pPr>
      <w:r>
        <w:rPr>
          <w:b/>
          <w:color w:val="000000"/>
        </w:rPr>
        <w:t>Mająt</w:t>
      </w:r>
      <w:r>
        <w:rPr>
          <w:b/>
          <w:color w:val="000000"/>
        </w:rPr>
        <w:t>ek stowarzyszenia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33.  [Źródła majątku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Majątek stowarzyszenia powstaje ze składek członkowskich, darowizn, spadków, zapisów, dochodów z własnej działalności, dochodów z majątku stowarzyszenia oraz z ofiarności publicznej.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Stowa</w:t>
      </w:r>
      <w:r>
        <w:rPr>
          <w:color w:val="000000"/>
        </w:rPr>
        <w:t>rzyszenie, z zachowaniem obowiązujących przepisów, może przyjmować darowizny, spadki i zapisy oraz korzystać z ofiarności publicznej.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34.  [Działalność gospodarcza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Stowarzyszenie może prowadzić działalność gospodarczą, według </w:t>
      </w:r>
      <w:r>
        <w:rPr>
          <w:color w:val="000000"/>
        </w:rPr>
        <w:t>ogólnych zasad określonych w odrębnych przepisach. Dochód z działalności gospodarczej stowarzyszenia służy realizacji celów statutowych i nie może być przeznaczony do podziału między jego członków.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35.  [Dotacje]</w:t>
      </w:r>
    </w:p>
    <w:p w:rsidR="00461EC9" w:rsidRDefault="008E39C9">
      <w:pPr>
        <w:spacing w:after="0"/>
        <w:jc w:val="both"/>
      </w:pPr>
      <w:r>
        <w:rPr>
          <w:color w:val="000000"/>
        </w:rPr>
        <w:t>Stowarzyszenie może otrzymywać dotac</w:t>
      </w:r>
      <w:r>
        <w:rPr>
          <w:color w:val="000000"/>
        </w:rPr>
        <w:t>ję według zasad określonych w odrębnych przepisach.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89" w:after="0"/>
        <w:jc w:val="center"/>
      </w:pPr>
      <w:r>
        <w:rPr>
          <w:b/>
          <w:color w:val="000000"/>
        </w:rPr>
        <w:t>Rozdział  5</w:t>
      </w:r>
    </w:p>
    <w:p w:rsidR="00461EC9" w:rsidRDefault="008E39C9">
      <w:pPr>
        <w:spacing w:before="25" w:after="0"/>
        <w:jc w:val="center"/>
      </w:pPr>
      <w:r>
        <w:rPr>
          <w:b/>
          <w:color w:val="000000"/>
        </w:rPr>
        <w:t>Likwidacja stowarzyszeń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36.  [Likwidatorzy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W razie rozwiązania się stowarzyszenia na podstawie własnej uchwały, likwidatorami stowarzyszenia są członkowie jego zarzą</w:t>
      </w:r>
      <w:r>
        <w:rPr>
          <w:color w:val="000000"/>
        </w:rPr>
        <w:t>du, jeżeli statut lub, w razie braku odpowiednich postanowień statutu, uchwała ostatniego walnego zebrania członków (zebrania delegatów) tego stowarzyszenia nie stanowi inaczej.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2. W razie rozwiązania stowarzyszenia przez sąd, zarządza on jego likwidację, </w:t>
      </w:r>
      <w:r>
        <w:rPr>
          <w:color w:val="000000"/>
        </w:rPr>
        <w:t>wyznaczając likwidatora.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37.  [Obowiązki likwidatorów]</w:t>
      </w:r>
    </w:p>
    <w:p w:rsidR="00461EC9" w:rsidRDefault="008E39C9">
      <w:pPr>
        <w:spacing w:after="0"/>
        <w:jc w:val="both"/>
      </w:pPr>
      <w:r>
        <w:rPr>
          <w:color w:val="000000"/>
        </w:rPr>
        <w:t>1. Obowiązkiem likwidatora jest przeprowadzenie likwidacji w możliwie najkrótszym czasie, w sposób zabezpieczający majątek likwidowanego stowarzyszenia przed nieuzasadnionym uszczupleniem.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Li</w:t>
      </w:r>
      <w:r>
        <w:rPr>
          <w:color w:val="000000"/>
        </w:rPr>
        <w:t>kwidator w szczególności powinien: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zawiadomić sąd o wszczęciu likwidacji i wyznaczeniu likwidatora, z podaniem swego nazwiska, imienia i miejsca zamieszkania, jeżeli nie zachodzą warunki określone w art. 36 ust. 2;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dokonywać czynności prawnych niezbę</w:t>
      </w:r>
      <w:r>
        <w:rPr>
          <w:color w:val="000000"/>
        </w:rPr>
        <w:t>dnych do przeprowadzenia likwidacji, podając do publicznej wiadomości o wszczęciu postępowania likwidacyjnego;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po zakończeniu likwidacji zgłosić sądowi wniosek o wykreślenie stowarzyszenia z Krajowego Rejestru Sądowego.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Jeżeli likwidacja nie zostanie</w:t>
      </w:r>
      <w:r>
        <w:rPr>
          <w:color w:val="000000"/>
        </w:rPr>
        <w:t xml:space="preserve"> zakończona w ciągu roku od dnia jej zarządzenia, likwidatorzy przedstawiają przyczyny opóźnienia sądowi, który w razie uznania opóźnienia za usprawiedliwione przedłuża termin likwidacji lub zarządza zmianę likwidatorów.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38.  [Majątek zlikwidowanego</w:t>
      </w:r>
      <w:r>
        <w:rPr>
          <w:b/>
          <w:color w:val="000000"/>
        </w:rPr>
        <w:t xml:space="preserve">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Majątek zlikwidowanego stowarzyszenia przeznacza się na cel określony w statucie lub w uchwale walnego zebrania członków (zebrania delegatów) o likwidacji stowarzyszenia. W razie braku postanowienia statutu lub uchwały w tej sprawie, sąd </w:t>
      </w:r>
      <w:r>
        <w:rPr>
          <w:color w:val="000000"/>
        </w:rPr>
        <w:t>orzeka o przeznaczeniu majątku na określony cel społeczny.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39.  [Koszty likwidacji]</w:t>
      </w:r>
    </w:p>
    <w:p w:rsidR="00461EC9" w:rsidRDefault="008E39C9">
      <w:pPr>
        <w:spacing w:after="0"/>
        <w:jc w:val="both"/>
      </w:pPr>
      <w:r>
        <w:rPr>
          <w:color w:val="000000"/>
        </w:rPr>
        <w:t>Koszty likwidacji pokrywa się z majątku likwidowanego stowarzyszenia.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89" w:after="0"/>
        <w:jc w:val="center"/>
      </w:pPr>
      <w:r>
        <w:rPr>
          <w:b/>
          <w:color w:val="000000"/>
        </w:rPr>
        <w:t>Rozdział  6</w:t>
      </w:r>
    </w:p>
    <w:p w:rsidR="00461EC9" w:rsidRDefault="008E39C9">
      <w:pPr>
        <w:spacing w:before="25" w:after="0"/>
        <w:jc w:val="center"/>
      </w:pPr>
      <w:r>
        <w:rPr>
          <w:b/>
          <w:color w:val="000000"/>
        </w:rPr>
        <w:t>Stowarzyszenia zwykłe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40. </w:t>
      </w:r>
      <w:r>
        <w:rPr>
          <w:b/>
          <w:color w:val="000000"/>
        </w:rPr>
        <w:t xml:space="preserve"> [Utworzenie stowarzyszenia zwykłego. Kompetencje. Odpowiedzialność za zobowiązania stowarzyszenia. Organy. Wniosek o wpis do ewidencji]</w:t>
      </w:r>
    </w:p>
    <w:p w:rsidR="00461EC9" w:rsidRDefault="008E39C9">
      <w:pPr>
        <w:spacing w:after="0"/>
        <w:jc w:val="both"/>
      </w:pPr>
      <w:r>
        <w:rPr>
          <w:color w:val="000000"/>
        </w:rPr>
        <w:t>1. Uproszczoną formą stowarzyszenia jest stowarzyszenie zwykłe, nieposiadające osobowości prawnej.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1a. Stowarzyszenie z</w:t>
      </w:r>
      <w:r>
        <w:rPr>
          <w:color w:val="000000"/>
        </w:rPr>
        <w:t>wykłe może we własnym imieniu nabywać prawa, w tym własność i inne prawa rzeczowe, zaciągać zobowiązania, pozywać i być pozywane.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1b. Każdy członek odpowiada za zobowiązania stowarzyszenia zwykłego bez ograniczeń całym swoim majątkiem solidarnie z pozostał</w:t>
      </w:r>
      <w:r>
        <w:rPr>
          <w:color w:val="000000"/>
        </w:rPr>
        <w:t>ymi członkami oraz ze stowarzyszeniem. Odpowiedzialność ta powstaje z chwilą, gdy egzekucja z majątku stowarzyszenia zwykłego okaże się bezskuteczna.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1c. Przepis ust. 1b nie stanowi przeszkody do wniesienia powództwa przeciwko członkowi, zanim egzekucja z </w:t>
      </w:r>
      <w:r>
        <w:rPr>
          <w:color w:val="000000"/>
        </w:rPr>
        <w:t>majątku stowarzyszenia zwykłego okaże się bezskuteczna.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Osoby w liczbie co najmniej trzech, zamierzające założyć stowarzyszenie zwykłe, uchwalają regulamin działalności, określający w szczególności nazwę stowarzyszenia zwykłego, cel lub cele, teren i śr</w:t>
      </w:r>
      <w:r>
        <w:rPr>
          <w:color w:val="000000"/>
        </w:rPr>
        <w:t>odki działania, siedzibę, przedstawiciela reprezentującego stowarzyszenie zwykłe albo zarząd, zasady dokonywania zmian regulaminu działalności, sposób nabycia i utraty członkostwa, a także sposób rozwiązania stowarzyszenia zwykłego.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Stowarzyszenie zwykł</w:t>
      </w:r>
      <w:r>
        <w:rPr>
          <w:color w:val="000000"/>
        </w:rPr>
        <w:t>e, które zamierza posiadać zarząd, określa w regulaminie działalności tryb jego wyboru oraz uzupełniania składu, kompetencje, warunki ważności jego uchwał oraz sposób reprezentowania stowarzyszenia zwykłego, w szczególności zaciągania zobowiązań majątkowyc</w:t>
      </w:r>
      <w:r>
        <w:rPr>
          <w:color w:val="000000"/>
        </w:rPr>
        <w:t>h.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Stowarzyszenie zwykłe, które zamierza posiadać organ kontroli wewnętrznej, określa w regulaminie działalności tryb jego wyboru, uzupełniania składu oraz jego kompetencje.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5. Przedstawiciel reprezentujący stowarzyszenie zwykłe albo zarząd składają na </w:t>
      </w:r>
      <w:r>
        <w:rPr>
          <w:color w:val="000000"/>
        </w:rPr>
        <w:t>piśmie organowi nadzorującemu właściwemu ze względu na siedzibę stowarzyszenia zwykłego wniosek o wpis do ewidencji stowarzyszeń zwykłych, zwanej dalej "ewidencją", dołączając: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regulamin działalności;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listę założycieli stowarzyszenia zwykłego, zawier</w:t>
      </w:r>
      <w:r>
        <w:rPr>
          <w:color w:val="000000"/>
        </w:rPr>
        <w:t>ającą ich imiona i nazwiska, datę i miejsce urodzenia, miejsce zamieszkania oraz własnoręczne podpisy założycieli;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imię i nazwisko, adres zamieszkania oraz numer PESEL przedstawiciela reprezentującego stowarzyszenie zwykłe albo członków zarządu;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imię</w:t>
      </w:r>
      <w:r>
        <w:rPr>
          <w:color w:val="000000"/>
        </w:rPr>
        <w:t xml:space="preserve"> i nazwisko, adres zamieszkania oraz numer PESEL członków organu kontroli wewnętrznej, o ile regulamin działalności przewiduje ten organ;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5) adres siedziby stowarzyszenia zwykłego.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6. Jeżeli wniosek o wpis składa zarząd, podpisują go wszyscy członkowie zar</w:t>
      </w:r>
      <w:r>
        <w:rPr>
          <w:color w:val="000000"/>
        </w:rPr>
        <w:t>ządu.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40a.  [Postępowanie w sprawie wpisu do ewidencji]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 zwykłe powstaje i może rozpocząć działalność z chwilą wpisu do ewidencji.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Organ nadzorujący dokonuje wpisu do ewidencji w terminie 7 dni od dnia: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 xml:space="preserve">1) wpływu wniosku o wpis, </w:t>
      </w:r>
      <w:r>
        <w:rPr>
          <w:color w:val="000000"/>
        </w:rPr>
        <w:t>jeżeli nie został złożony wniosek, o którym mowa w art. 41;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uprawomocnienia się orzeczenia odrzucającego albo oddalającego wniosek, o którym mowa w art. 41.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3. Jeżeli wniosek o wpis zawiera braki, organ nadzorujący wzywa do jego uzupełnienia w terminie </w:t>
      </w:r>
      <w:r>
        <w:rPr>
          <w:color w:val="000000"/>
        </w:rPr>
        <w:t>14 dni od dnia otrzymania wezwania. Termin na dokonanie wpisu, o którym mowa w ust. 2, liczy się od dnia uzupełnienia wniosku o wpis. Nieuzupełnienie wniosku o wpis w terminie 14 dni powoduje jego bezskuteczność.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Organ nadzorujący informuje niezwłocznie</w:t>
      </w:r>
      <w:r>
        <w:rPr>
          <w:color w:val="000000"/>
        </w:rPr>
        <w:t xml:space="preserve"> przedstawiciela reprezentującego stowarzyszenie zwykłe albo zarząd o dokonaniu wpisu do ewidencji albo bezskuteczności wniosku o wpis.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5. W przypadku gdy organ nadzorujący nie dokona wpisu do ewidencji w terminie 7 dni od dnia wpływu wniosku o wpis lub uz</w:t>
      </w:r>
      <w:r>
        <w:rPr>
          <w:color w:val="000000"/>
        </w:rPr>
        <w:t>upełnienia jego braków i nie został złożony wniosek, o którym mowa w art. 41, przedstawicielowi reprezentującemu stowarzyszenie zwykłe albo zarządowi przysługuje prawo wniesienia skargi na bezczynność do sądu administracyjnego.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6. Do rozpoznania skargi, o </w:t>
      </w:r>
      <w:r>
        <w:rPr>
          <w:color w:val="000000"/>
        </w:rPr>
        <w:t xml:space="preserve">której mowa w ust. 5,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30 sierpnia 2002 r. - Prawo o postępowaniu przed sądami administracyjnymi (Dz. U. z 2019 r. poz. 2325), z tym że: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organ nadzorujący przekazuje akta sprawy i odpowiedź na skargę w terminie 14 dni o</w:t>
      </w:r>
      <w:r>
        <w:rPr>
          <w:color w:val="000000"/>
        </w:rPr>
        <w:t>d dnia wniesienia skargi;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sąd rozpoznaje skargę w terminie 30 dni od dnia otrzymania akt sprawy wraz z odpowiedzią na skargę.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40b.  [Dane zamieszczane w ewidencji. Aktualizacja danych. Dostęp do treści ewidencji]</w:t>
      </w:r>
    </w:p>
    <w:p w:rsidR="00461EC9" w:rsidRDefault="008E39C9">
      <w:pPr>
        <w:spacing w:after="0"/>
        <w:jc w:val="both"/>
      </w:pPr>
      <w:r>
        <w:rPr>
          <w:color w:val="000000"/>
        </w:rPr>
        <w:t>1. W ewidencji zamieszcza się: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</w:t>
      </w:r>
      <w:r>
        <w:rPr>
          <w:color w:val="000000"/>
        </w:rPr>
        <w:t xml:space="preserve"> nazwę stowarzyszenia zwykłego, jego cel lub cele, teren i środki działania oraz adres siedziby;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imię i nazwisko przedstawiciela reprezentującego stowarzyszenie zwykłe albo członków zarządu oraz sposób reprezentowania stowarzyszenia zwykłego przez zarzą</w:t>
      </w:r>
      <w:r>
        <w:rPr>
          <w:color w:val="000000"/>
        </w:rPr>
        <w:t>d, o ile regulamin działalności przewiduje ten organ;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imię i nazwisko członków organu kontroli wewnętrznej, o ile regulamin działalności przewiduje ten organ;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informacje o regulaminie działalności i jego zmianach;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5) informację o posiadaniu statusu o</w:t>
      </w:r>
      <w:r>
        <w:rPr>
          <w:color w:val="000000"/>
        </w:rPr>
        <w:t>rganizacji pożytku publicznego;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6) informacje o przekształceniu lub rozwiązaniu stowarzyszenia zwykłego;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7) imię i nazwisko likwidatora stowarzyszenia zwykłego;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 xml:space="preserve">8) informacje o zastosowaniu wobec stowarzyszenia zwykłego środków, o których mowa w rozdziale </w:t>
      </w:r>
      <w:r>
        <w:rPr>
          <w:color w:val="000000"/>
        </w:rPr>
        <w:t>3.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2. Stowarzyszenie zwykłe składa organowi nadzorującemu, w terminie 7 dni od dnia wystąpienia zdarzenia uzasadniającego zmianę danych, wniosek o zamieszczenie w ewidencji zmienionych danych, o których mowa w ust. 1, załączając dokumenty stanowiące </w:t>
      </w:r>
      <w:r>
        <w:rPr>
          <w:color w:val="000000"/>
        </w:rPr>
        <w:t>podstawę zmiany. Przepisy o wpisie do ewidencji stosuje się odpowiednio.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Stowarzyszenie zwykłe ma obowiązek informować o zmianie adresu zamieszkania osób, o których mowa w art. 40 ust. 5 pkt 3 i 4.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Ewidencja jest jawna i udostępniana na stronie podmi</w:t>
      </w:r>
      <w:r>
        <w:rPr>
          <w:color w:val="000000"/>
        </w:rPr>
        <w:t>otowej organu nadzorującego w Biuletynie Informacji Publicznej. Każdy ma prawo otrzymania zaświadczeń z ewidencji.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5. Dokumenty złożone do organu nadzorującego stanowią akta ewidencyjne, które są dostępne dla osób mających interes prawny.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6. Ewidencja może</w:t>
      </w:r>
      <w:r>
        <w:rPr>
          <w:color w:val="000000"/>
        </w:rPr>
        <w:t xml:space="preserve"> być prowadzona w systemie teleinformatycznym.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7. Minister właściwy do spraw administracji publicznej określi, w drodze rozporządzenia, sposób prowadzenia ewidencji, jej wzór oraz szczegółową treść wpisów w ewidencji w zakresie, o którym mowa w ust. 1, bio</w:t>
      </w:r>
      <w:r>
        <w:rPr>
          <w:color w:val="000000"/>
        </w:rPr>
        <w:t>rąc pod uwagę konieczność zapewnienia przejrzystości, kompletności i dostępności do danych zawartych w ewidencji.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41.  [Zakaz założenia stowarzyszenia zwykłego. Rozpoczęcie działalności]</w:t>
      </w:r>
    </w:p>
    <w:p w:rsidR="00461EC9" w:rsidRDefault="008E39C9">
      <w:pPr>
        <w:spacing w:after="0"/>
        <w:jc w:val="both"/>
      </w:pPr>
      <w:r>
        <w:rPr>
          <w:color w:val="000000"/>
        </w:rPr>
        <w:t>Sąd rejestrowy, na wniosek organu nadzorującego lub prokurator</w:t>
      </w:r>
      <w:r>
        <w:rPr>
          <w:color w:val="000000"/>
        </w:rPr>
        <w:t>a, może zakazać założenia stowarzyszenia zwykłego, jeżeli nie spełnia ono warunków określonych w przepisach prawa.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41a.  [Przedstawiciel reprezentujący stowarzyszenie zwykłe, zarząd stowarzyszenia zwykłego]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 zwykłe reprezentuje prze</w:t>
      </w:r>
      <w:r>
        <w:rPr>
          <w:color w:val="000000"/>
        </w:rPr>
        <w:t>dstawiciel reprezentujący stowarzyszenie zwykłe albo zarząd.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Podejmowanie przez przedstawiciela reprezentującego stowarzyszenie zwykłe albo zarząd czynności przekraczających zakres zwykłego zarządu wymaga uprzedniej zgody wszystkich członków stowarzysze</w:t>
      </w:r>
      <w:r>
        <w:rPr>
          <w:color w:val="000000"/>
        </w:rPr>
        <w:t>nia zwykłego oraz udzielenia przez nich pełnomocnictwa do dokonania tych czynności.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Czynnościami przekraczającymi zakres zwykłego zarządu są w szczególności: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nabycie oraz zbycie nieruchomości lub prawa użytkowania wieczystego;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ustanowienie ogranic</w:t>
      </w:r>
      <w:r>
        <w:rPr>
          <w:color w:val="000000"/>
        </w:rPr>
        <w:t>zonego prawa rzeczowego;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zawarcie umowy kredytu albo pożyczki;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przejęcie długu, uznanie długu, zwolnienie z długu, przystąpienie do długu, zawarcie umowy poręczenia lub zawarcie innej podobnej umowy;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5) zaciągnięcie innych zobowiązań przekraczających</w:t>
      </w:r>
      <w:r>
        <w:rPr>
          <w:color w:val="000000"/>
        </w:rPr>
        <w:t xml:space="preserve"> wartość 10 000 zł.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42.  [Ograniczenia działalności]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 zwykłe nie może: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powoływać terenowych jednostek organizacyjnych;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zrzeszać osób prawnych;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prowadzić działalności gospodarczej;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prowadzić odpłatnej działalności pożytku</w:t>
      </w:r>
      <w:r>
        <w:rPr>
          <w:color w:val="000000"/>
        </w:rPr>
        <w:t xml:space="preserve"> publicznego.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26" w:after="0"/>
        <w:jc w:val="both"/>
      </w:pPr>
      <w:r>
        <w:rPr>
          <w:color w:val="000000"/>
        </w:rPr>
        <w:t>2. Stowarzyszenie zwykłe uzyskuje środki na działalność ze składek członkowskich, darowizn, spadków, zapisów, dochodów z majątku stowarzyszenia oraz ofiarności publicznej.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Stowarzyszenie zwykłe może otrzymywać dotacje na zasadach określon</w:t>
      </w:r>
      <w:r>
        <w:rPr>
          <w:color w:val="000000"/>
        </w:rPr>
        <w:t>ych w odrębnych przepisach.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42a.  [Przekształcenie stowarzyszenia zwykłego w stowarzyszenie rejestrowe]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 zwykłe liczące co najmniej siedmiu członków, może przekształcić się w stowarzyszenie.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Przekształcenie stowarzyszenia zwykłeg</w:t>
      </w:r>
      <w:r>
        <w:rPr>
          <w:color w:val="000000"/>
        </w:rPr>
        <w:t>o wymaga zgody wszystkich członków stowarzyszenia zwykłego, wyrażonej w drodze uchwały, zawierającej: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nazwę i siedzibę stowarzyszenia;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powołanie władz stowarzyszenia;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3) przyjęcie statutu stowarzyszenia, który stanowi załącznik do uchwały;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4) sprawoz</w:t>
      </w:r>
      <w:r>
        <w:rPr>
          <w:color w:val="000000"/>
        </w:rPr>
        <w:t>danie finansowe stowarzyszenia zwykłego sporządzone na określony dzień w miesiącu poprzedzającym podjęcie uchwały o przekształceniu, które stanowi załącznik do uchwały.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Informację o podjęciu uchwały o przekształceniu przedstawiciel reprezentujący stowar</w:t>
      </w:r>
      <w:r>
        <w:rPr>
          <w:color w:val="000000"/>
        </w:rPr>
        <w:t>zyszenie zwykłe albo zarząd stowarzyszenia niezwłocznie podaje do publicznej wiadomości oraz zawiadamia o podjęciu tej uchwały wierzycieli stowarzyszenia zwykłego.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42b.  [Zawiadomienie członków o zamiarze przekształcenia]</w:t>
      </w:r>
    </w:p>
    <w:p w:rsidR="00461EC9" w:rsidRDefault="008E39C9">
      <w:pPr>
        <w:spacing w:after="0"/>
        <w:jc w:val="both"/>
      </w:pPr>
      <w:r>
        <w:rPr>
          <w:color w:val="000000"/>
        </w:rPr>
        <w:t>1. Stowarzyszenie zwykłe za</w:t>
      </w:r>
      <w:r>
        <w:rPr>
          <w:color w:val="000000"/>
        </w:rPr>
        <w:t>wiadamia członków o zamiarze przekształcenia nie później niż na miesiąc przed planowanym dniem podjęcia uchwały o przekształceniu.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Do zawiadomienia, o którym mowa w ust. 1, należy dołączyć: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projekt statutu stowarzyszenia;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informacje o aktywach i p</w:t>
      </w:r>
      <w:r>
        <w:rPr>
          <w:color w:val="000000"/>
        </w:rPr>
        <w:t>asywach stowarzyszenia zwykłego.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42c.  [Wpis przekształconego stowarzyszenia do KRS]</w:t>
      </w:r>
    </w:p>
    <w:p w:rsidR="00461EC9" w:rsidRDefault="008E39C9">
      <w:pPr>
        <w:spacing w:after="0"/>
        <w:jc w:val="both"/>
      </w:pPr>
      <w:r>
        <w:rPr>
          <w:color w:val="000000"/>
        </w:rPr>
        <w:t>1. Przekształcenie stowarzyszenia zwykłego następuje z chwilą wpisu stowarzyszenia do Krajowego Rejestru Sądowego.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Sąd rejestrowy przesyła niezwłocznie właściwem</w:t>
      </w:r>
      <w:r>
        <w:rPr>
          <w:color w:val="000000"/>
        </w:rPr>
        <w:t>u organowi nadzorującemu odpis postanowienia o wpisie do Krajowego Rejestru Sądowego wraz z zaświadczeniem o wpisie stowarzyszenia. Właściwy organ nadzorujący z urzędu wykreśla stowarzyszenie zwykłe z ewidencji.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 xml:space="preserve">3. Wniosek o wpis stowarzyszenia do </w:t>
      </w:r>
      <w:r>
        <w:rPr>
          <w:color w:val="000000"/>
        </w:rPr>
        <w:t xml:space="preserve">Krajowego Rejestru Sądowego składają i podpisują wszyscy członkowie zarządu. Do wniosku dołącza się uchwałę o przekształceniu wraz z zaświadczeniem o wpisie stowarzyszenia zwykłego do ewidencji, wydanym nie wcześniej niż na 3 miesiące przed dniem podjęcia </w:t>
      </w:r>
      <w:r>
        <w:rPr>
          <w:color w:val="000000"/>
        </w:rPr>
        <w:t>uchwały o przekształceniu.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4. Stowarzyszenie zwykłe zostaje rozwiązane bez przeprowadzenia postępowania likwidacyjnego z chwilą wpisu stowarzyszenia do Krajowego Rejestru Sądowego.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42d. </w:t>
      </w:r>
      <w:r>
        <w:rPr>
          <w:b/>
          <w:color w:val="000000"/>
        </w:rPr>
        <w:t xml:space="preserve"> [Następstwo prawne po przekształceniu stowarzyszenia. Odpowiedzialność członków przekształcanego stowarzyszenia zwykłego]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1. Z chwilą wpisu stowarzyszenia do Krajowego Rejestru Sądowego wstępuje ono we wszystkie prawa i obowiązki stowarzyszenia zwykłego, </w:t>
      </w:r>
      <w:r>
        <w:rPr>
          <w:color w:val="000000"/>
        </w:rPr>
        <w:t>a członkowie stowarzyszenia zwykłego stają się członkami stowarzyszenia.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Ujawnienie w księgach wieczystych lub rejestrach publicznych przejścia na stowarzyszenie praw ujawnionych w tych księgach lub rejestrach następuje na wniosek stowarzyszenia.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3. Czł</w:t>
      </w:r>
      <w:r>
        <w:rPr>
          <w:color w:val="000000"/>
        </w:rPr>
        <w:t>onkowie przekształcanego stowarzyszenia zwykłego odpowiadają na dotychczasowych zasadach, solidarnie ze stowarzyszeniem za zobowiązania stowarzyszenia zwykłego, powstałe przed dniem przekształcenia, przez okres roku, licząc od dnia przekształcenia. Odpowie</w:t>
      </w:r>
      <w:r>
        <w:rPr>
          <w:color w:val="000000"/>
        </w:rPr>
        <w:t>dzialność ta powstaje z chwilą, gdy egzekucja z majątku stowarzyszenia okaże się bezskuteczna. Przepis art. 40 ust. 1c stosuje się odpowiednio.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42e.  [Odpowiednie stosowanie przepisów o utworzeniu stowarzyszenia]</w:t>
      </w:r>
    </w:p>
    <w:p w:rsidR="00461EC9" w:rsidRDefault="008E39C9">
      <w:pPr>
        <w:spacing w:after="0"/>
        <w:jc w:val="both"/>
      </w:pPr>
      <w:r>
        <w:rPr>
          <w:color w:val="000000"/>
        </w:rPr>
        <w:t>Do przekształcenia stowarzyszenia zw</w:t>
      </w:r>
      <w:r>
        <w:rPr>
          <w:color w:val="000000"/>
        </w:rPr>
        <w:t>ykłego stosuje się odpowiednio przepisy dotyczące utworzenia stowarzyszenia.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43.  [Przepisy stosowane do stowarzyszeń zwykłych]</w:t>
      </w:r>
    </w:p>
    <w:p w:rsidR="00461EC9" w:rsidRDefault="008E39C9">
      <w:pPr>
        <w:spacing w:after="0"/>
        <w:jc w:val="both"/>
      </w:pPr>
      <w:r>
        <w:rPr>
          <w:color w:val="000000"/>
        </w:rPr>
        <w:t>W sprawach nieuregulowanych odmiennie w tym rozdziale do stowarzyszenia zwykłego stosuje się odpowiednio przepisy ustawy,</w:t>
      </w:r>
      <w:r>
        <w:rPr>
          <w:color w:val="000000"/>
        </w:rPr>
        <w:t xml:space="preserve"> z tym że: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1) nie stosuje się przepisów art. 9-12, art. 16, art. 17, art. 20-22 oraz art. 27;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>2) ilekroć w ustawie jest mowa o statucie, należy przez to rozumieć regulamin stowarzyszenia zwykłego.</w:t>
      </w:r>
    </w:p>
    <w:p w:rsidR="00461EC9" w:rsidRDefault="00461EC9">
      <w:pPr>
        <w:spacing w:after="0"/>
        <w:jc w:val="both"/>
      </w:pPr>
    </w:p>
    <w:p w:rsidR="00461EC9" w:rsidRDefault="008E39C9">
      <w:pPr>
        <w:spacing w:before="89" w:after="0"/>
        <w:jc w:val="center"/>
      </w:pPr>
      <w:r>
        <w:rPr>
          <w:b/>
          <w:color w:val="000000"/>
        </w:rPr>
        <w:t>Rozdział  7</w:t>
      </w:r>
    </w:p>
    <w:p w:rsidR="00461EC9" w:rsidRDefault="008E39C9">
      <w:pPr>
        <w:spacing w:before="25" w:after="0"/>
        <w:jc w:val="center"/>
      </w:pPr>
      <w:r>
        <w:rPr>
          <w:b/>
          <w:color w:val="000000"/>
        </w:rPr>
        <w:t>Przepisy szczególne, zmiana przepisów obowiązu</w:t>
      </w:r>
      <w:r>
        <w:rPr>
          <w:b/>
          <w:color w:val="000000"/>
        </w:rPr>
        <w:t>jących oraz przepisy przejściowe i końcowe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44.  [Ograniczenie działalności stowarzyszeń na niektórych terenach]</w:t>
      </w:r>
    </w:p>
    <w:p w:rsidR="00461EC9" w:rsidRDefault="008E39C9">
      <w:pPr>
        <w:spacing w:after="0"/>
        <w:jc w:val="both"/>
      </w:pPr>
      <w:r>
        <w:rPr>
          <w:color w:val="000000"/>
        </w:rPr>
        <w:t>1. (uchylony).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Działalność stowarzyszeń na terenach i w obiektach znajdujących się w zarządzie lub użytkowaniu organów wojskowych albo</w:t>
      </w:r>
      <w:r>
        <w:rPr>
          <w:color w:val="000000"/>
        </w:rPr>
        <w:t xml:space="preserve"> resortu spraw wewnętrznych wymaga zezwolenia, odpowiednio, Ministra Obrony Narodowej lub ministra właściwego do spraw wewnętrznych albo organów przez nich określonych.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45. </w:t>
      </w:r>
      <w:r>
        <w:rPr>
          <w:b/>
          <w:color w:val="000000"/>
        </w:rPr>
        <w:t xml:space="preserve"> [Tworzenie stowarzyszeń prowadzących działalność związaną z obronnością, bezpieczeństwem państwa lub ochroną porządku]</w:t>
      </w:r>
    </w:p>
    <w:p w:rsidR="00461EC9" w:rsidRDefault="008E39C9">
      <w:pPr>
        <w:spacing w:after="0"/>
        <w:jc w:val="both"/>
      </w:pPr>
      <w:r>
        <w:rPr>
          <w:color w:val="000000"/>
        </w:rPr>
        <w:t>Osoby pragnące założyć stowarzyszenie prowadzące działalność bezpośrednio związaną z obronnością albo bezpieczeństwem państwa lub ochron</w:t>
      </w:r>
      <w:r>
        <w:rPr>
          <w:color w:val="000000"/>
        </w:rPr>
        <w:t>ą porządku publicznego są obowiązane uzgodnić zakres tej działalności, odpowiednio, z Ministrem Obrony Narodowej lub ministrem właściwym do spraw wewnętrznych albo organami przez nich określonymi.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46.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(uchylony).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47. 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29 mar</w:t>
      </w:r>
      <w:r>
        <w:rPr>
          <w:color w:val="000000"/>
        </w:rPr>
        <w:t xml:space="preserve">ca 1962 r. o zgromadzeniach (Dz. U. Nr 20, poz. 89, z 1971 r. Nr 12, poz. 115, z 1982 r. Nr 14, poz. 113 i z 1985 r. Nr 36, poz. 167) w </w:t>
      </w:r>
      <w:r>
        <w:rPr>
          <w:color w:val="1B1B1B"/>
        </w:rPr>
        <w:t>art. 7</w:t>
      </w:r>
      <w:r>
        <w:rPr>
          <w:color w:val="000000"/>
        </w:rPr>
        <w:t xml:space="preserve"> po ust. 1 dodaje się ust. 1a w brzmieniu: (zmiany pominięte).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48. 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21 listopada 1967 r. o</w:t>
      </w:r>
      <w:r>
        <w:rPr>
          <w:color w:val="000000"/>
        </w:rPr>
        <w:t xml:space="preserve"> powszechnym obowiązku obrony Polskiej Rzeczypospolitej Ludowej (Dz. U. z 1988 r. Nr 30, poz. 207) w </w:t>
      </w:r>
      <w:r>
        <w:rPr>
          <w:color w:val="1B1B1B"/>
        </w:rPr>
        <w:t>art. 154</w:t>
      </w:r>
      <w:r>
        <w:rPr>
          <w:color w:val="000000"/>
        </w:rPr>
        <w:t xml:space="preserve"> dotychczasową treść oznacza się jako ust. 1 i dodaje ust. 2 w brzmieniu: (zmiany pominięte).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49. 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czerwca 1970 r. o słu</w:t>
      </w:r>
      <w:r>
        <w:rPr>
          <w:color w:val="000000"/>
        </w:rPr>
        <w:t xml:space="preserve">żbie wojskowej żołnierzy zawodowych (Dz. U. Nr 16, poz. 134, z 1972 r. Nr 53, poz. 341 i 342, z 1974 r. Nr 24, poz. 142 i Nr 47, poz. 282, z 1979 r. Nr 15, poz. 97 oraz z 1983 r. Nr 16, poz. 78) </w:t>
      </w:r>
      <w:r>
        <w:rPr>
          <w:color w:val="1B1B1B"/>
        </w:rPr>
        <w:t>art. 33</w:t>
      </w:r>
      <w:r>
        <w:rPr>
          <w:color w:val="000000"/>
        </w:rPr>
        <w:t xml:space="preserve"> otrzymuje brzmienie: (zmiany pominięte).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50. 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4 maja 1982 r. o szkolnictwie wyższym (Dz. U. z 1985 r. Nr 42, poz. 201, z 1987 r. Nr 22, poz. 128 i z 1989 r. Nr 4, poz. 24 i Nr 6, poz. 33) wprowadza się następujące zmiany: (zmiany pominięte).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51.  [Przepisy stosowane do związków</w:t>
      </w:r>
      <w:r>
        <w:rPr>
          <w:b/>
          <w:color w:val="000000"/>
        </w:rPr>
        <w:t xml:space="preserve"> wyznaniowych, zakonów i kongregacji duchownych]</w:t>
      </w:r>
    </w:p>
    <w:p w:rsidR="00461EC9" w:rsidRDefault="008E39C9">
      <w:pPr>
        <w:spacing w:after="0"/>
        <w:jc w:val="both"/>
      </w:pPr>
      <w:r>
        <w:rPr>
          <w:color w:val="000000"/>
        </w:rPr>
        <w:t xml:space="preserve">1. Do czasu odrębnego uregulowania statusu prawnego związków wyznaniowych oraz zakonów i kongregacji duchownych, do których miały zastosowanie przepisy </w:t>
      </w:r>
      <w:r>
        <w:rPr>
          <w:color w:val="1B1B1B"/>
        </w:rPr>
        <w:t>rozporządzenia</w:t>
      </w:r>
      <w:r>
        <w:rPr>
          <w:color w:val="000000"/>
        </w:rPr>
        <w:t xml:space="preserve"> Prezydenta Rzeczypospolitej z dnia 27 pa</w:t>
      </w:r>
      <w:r>
        <w:rPr>
          <w:color w:val="000000"/>
        </w:rPr>
        <w:t xml:space="preserve">ździernika 1932 r. - Prawo o stowarzyszeniach (Dz. U. poz. 808,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stosuje się wobec nich przepisy tego rozporządzenia.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Przepis ust. 1 stosuje się odpowiednio do nowo powstających związków wyznaniowych oraz zakonów i kongregacji duchownych.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52.  [Stowarzyszenia działające przed dniem wejścia w życie ustawy]</w:t>
      </w:r>
    </w:p>
    <w:p w:rsidR="00461EC9" w:rsidRDefault="008E39C9">
      <w:pPr>
        <w:spacing w:after="0"/>
        <w:jc w:val="both"/>
      </w:pPr>
      <w:r>
        <w:rPr>
          <w:color w:val="000000"/>
        </w:rPr>
        <w:t>1. Działające w dniu wejścia ustawy w życie stowarzyszenia zarejestrowane i stowarzyszenia wyższej użyteczności stają się stowarzyszeniami w rozumieniu jej przepisów. Statuty tych st</w:t>
      </w:r>
      <w:r>
        <w:rPr>
          <w:color w:val="000000"/>
        </w:rPr>
        <w:t>owarzyszeń, stanowiące podstawę ich działania, zachowują moc z zastrzeżeniem ust. 2.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Tracą moc postanowienia statutów stowarzyszeń, o których mowa w ust. 1, sprzeczne z przepisami ustawy.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53. </w:t>
      </w:r>
    </w:p>
    <w:p w:rsidR="00461EC9" w:rsidRDefault="008E39C9">
      <w:pPr>
        <w:spacing w:after="0"/>
        <w:jc w:val="both"/>
      </w:pPr>
      <w:r>
        <w:rPr>
          <w:color w:val="000000"/>
        </w:rPr>
        <w:t>(uchylony).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54. </w:t>
      </w:r>
      <w:r>
        <w:rPr>
          <w:b/>
          <w:color w:val="000000"/>
        </w:rPr>
        <w:t xml:space="preserve"> [Przekazanie rejestrów stowarzyszeń sądom rejestrowym]</w:t>
      </w:r>
    </w:p>
    <w:p w:rsidR="00461EC9" w:rsidRDefault="008E39C9">
      <w:pPr>
        <w:spacing w:after="0"/>
        <w:jc w:val="both"/>
      </w:pPr>
      <w:r>
        <w:rPr>
          <w:color w:val="000000"/>
        </w:rPr>
        <w:t>1. Organy nadzorujące, w terminie dwóch miesięcy od dnia wejścia ustawy w życie, przekażą sądom rejestrowym rejestry stowarzyszeń i związków stowarzyszeń, prowadzone dotychczas przez terenowe organy a</w:t>
      </w:r>
      <w:r>
        <w:rPr>
          <w:color w:val="000000"/>
        </w:rPr>
        <w:t>dministracji państwowej, dotyczące istniejących na terenie województwa stowarzyszeń zarejestrowanych, oraz ich statuty.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Organy dotychczasowo właściwe w sprawach stowarzyszeń zwykłych przekażą organowi nadzorującemu dokumentację tych stowarzyszeń w termi</w:t>
      </w:r>
      <w:r>
        <w:rPr>
          <w:color w:val="000000"/>
        </w:rPr>
        <w:t>nie określonym w ust. 1.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55.  [Sprawy niezakończone do dnia wejścia w życie ustawy]</w:t>
      </w:r>
    </w:p>
    <w:p w:rsidR="00461EC9" w:rsidRDefault="008E39C9">
      <w:pPr>
        <w:spacing w:after="0"/>
        <w:jc w:val="both"/>
      </w:pPr>
      <w:r>
        <w:rPr>
          <w:color w:val="000000"/>
        </w:rPr>
        <w:t>1. W sprawach uregulowanych niniejszą ustawą, niezakończonych decyzją ostateczną przed dniem jej wejścia w życie, stosuje się przepisy tej ustawy.</w:t>
      </w:r>
    </w:p>
    <w:p w:rsidR="00461EC9" w:rsidRDefault="008E39C9">
      <w:pPr>
        <w:spacing w:before="26" w:after="0"/>
        <w:jc w:val="both"/>
      </w:pPr>
      <w:r>
        <w:rPr>
          <w:color w:val="000000"/>
        </w:rPr>
        <w:t>2. Postępowanie li</w:t>
      </w:r>
      <w:r>
        <w:rPr>
          <w:color w:val="000000"/>
        </w:rPr>
        <w:t>kwidacyjne stowarzyszeń wszczęte przed dniem wejścia ustawy w życie prowadzi się na podstawie dotychczasowych przepisów.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56.  [Przepis derogacyjny]</w:t>
      </w:r>
    </w:p>
    <w:p w:rsidR="00461EC9" w:rsidRDefault="008E39C9">
      <w:pPr>
        <w:spacing w:after="0"/>
        <w:jc w:val="both"/>
      </w:pPr>
      <w:r>
        <w:rPr>
          <w:color w:val="000000"/>
        </w:rPr>
        <w:t>Tracą moc: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 xml:space="preserve">1) </w:t>
      </w:r>
      <w:r>
        <w:rPr>
          <w:color w:val="1B1B1B"/>
        </w:rPr>
        <w:t>rozporządzenie</w:t>
      </w:r>
      <w:r>
        <w:rPr>
          <w:color w:val="000000"/>
        </w:rPr>
        <w:t xml:space="preserve"> Prezydenta Rzeczypospolitej z dnia 27 października 1932 r. - Prawo o sto</w:t>
      </w:r>
      <w:r>
        <w:rPr>
          <w:color w:val="000000"/>
        </w:rPr>
        <w:t xml:space="preserve">warzyszeniach (Dz. U. poz. 808,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 zastrzeżeniem art. 51 niniejszej ustawy;</w:t>
      </w:r>
    </w:p>
    <w:p w:rsidR="00461EC9" w:rsidRDefault="008E39C9">
      <w:pPr>
        <w:spacing w:before="26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1B1B1B"/>
        </w:rPr>
        <w:t>dekret</w:t>
      </w:r>
      <w:r>
        <w:rPr>
          <w:color w:val="000000"/>
        </w:rPr>
        <w:t xml:space="preserve"> z dnia 5 sierpnia 1949 r. o zmianie niektórych przepisów prawa o stowarzyszeniach (Dz. U. poz. 335), z wyjątkiem </w:t>
      </w:r>
      <w:r>
        <w:rPr>
          <w:color w:val="1B1B1B"/>
        </w:rPr>
        <w:t>art. 2</w:t>
      </w:r>
      <w:r>
        <w:rPr>
          <w:color w:val="000000"/>
        </w:rPr>
        <w:t xml:space="preserve"> ust. 2 lit. a i c.</w:t>
      </w:r>
    </w:p>
    <w:p w:rsidR="00461EC9" w:rsidRDefault="00461EC9">
      <w:pPr>
        <w:spacing w:before="80" w:after="0"/>
        <w:jc w:val="both"/>
      </w:pPr>
    </w:p>
    <w:p w:rsidR="00461EC9" w:rsidRDefault="008E39C9">
      <w:pPr>
        <w:spacing w:after="0"/>
      </w:pPr>
      <w:r>
        <w:rPr>
          <w:b/>
          <w:color w:val="000000"/>
        </w:rPr>
        <w:t>Art.  57.  [Wejśc</w:t>
      </w:r>
      <w:r>
        <w:rPr>
          <w:b/>
          <w:color w:val="000000"/>
        </w:rPr>
        <w:t>ie w życie ustawy]</w:t>
      </w:r>
    </w:p>
    <w:p w:rsidR="00461EC9" w:rsidRDefault="008E39C9">
      <w:pPr>
        <w:spacing w:after="0"/>
        <w:jc w:val="both"/>
      </w:pPr>
      <w:r>
        <w:rPr>
          <w:color w:val="000000"/>
        </w:rPr>
        <w:t>Ustawa wchodzi w życie z dniem ogłoszenia.</w:t>
      </w:r>
    </w:p>
    <w:sectPr w:rsidR="00461EC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6F26"/>
    <w:multiLevelType w:val="multilevel"/>
    <w:tmpl w:val="ABC41C3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9"/>
    <w:rsid w:val="00461EC9"/>
    <w:rsid w:val="008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DC5B8-3E11-4AFD-8C42-FC184E8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Ingielewicz Joanna</dc:creator>
  <cp:lastModifiedBy>Ingielewicz Joanna</cp:lastModifiedBy>
  <cp:revision>2</cp:revision>
  <dcterms:created xsi:type="dcterms:W3CDTF">2023-05-22T10:05:00Z</dcterms:created>
  <dcterms:modified xsi:type="dcterms:W3CDTF">2023-05-22T10:05:00Z</dcterms:modified>
</cp:coreProperties>
</file>