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AA" w:rsidRDefault="009A7CC3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239</w:t>
      </w:r>
      <w:r w:rsidR="001E60AA">
        <w:rPr>
          <w:rFonts w:eastAsia="Times New Roman" w:cs="Times New Roman"/>
          <w:b/>
          <w:sz w:val="24"/>
        </w:rPr>
        <w:t>/2023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1E60AA" w:rsidRDefault="009A7CC3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z dnia 8</w:t>
      </w:r>
      <w:r w:rsidR="001E60AA">
        <w:rPr>
          <w:rFonts w:eastAsia="Times New Roman" w:cs="Times New Roman"/>
          <w:sz w:val="24"/>
        </w:rPr>
        <w:t xml:space="preserve"> </w:t>
      </w:r>
      <w:r w:rsidR="005C5AB2">
        <w:rPr>
          <w:rFonts w:eastAsia="Times New Roman" w:cs="Times New Roman"/>
          <w:sz w:val="24"/>
        </w:rPr>
        <w:t>maja</w:t>
      </w:r>
      <w:r w:rsidR="001E60AA">
        <w:rPr>
          <w:rFonts w:eastAsia="Times New Roman" w:cs="Times New Roman"/>
          <w:sz w:val="24"/>
        </w:rPr>
        <w:t xml:space="preserve"> 2023 r.</w:t>
      </w:r>
    </w:p>
    <w:p w:rsidR="001E60AA" w:rsidRDefault="001E60AA" w:rsidP="00327324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327324" w:rsidRPr="00AB13C8" w:rsidRDefault="00327324" w:rsidP="00AB13C8">
      <w:pPr>
        <w:pStyle w:val="Tekstpodstawowy21"/>
        <w:spacing w:line="276" w:lineRule="auto"/>
        <w:jc w:val="center"/>
        <w:rPr>
          <w:rFonts w:eastAsia="Times New Roman" w:cs="Times New Roman"/>
          <w:b/>
          <w:sz w:val="24"/>
        </w:rPr>
      </w:pPr>
      <w:r w:rsidRPr="00327324">
        <w:rPr>
          <w:rFonts w:eastAsia="Times New Roman" w:cs="Times New Roman"/>
          <w:b/>
          <w:sz w:val="24"/>
        </w:rPr>
        <w:t>w sprawie powołania komisji w celu przeprowadzenia nieograniczonego przetargu ustnego na o</w:t>
      </w:r>
      <w:r w:rsidR="00AB13C8">
        <w:rPr>
          <w:rFonts w:eastAsia="Times New Roman" w:cs="Times New Roman"/>
          <w:b/>
          <w:sz w:val="24"/>
        </w:rPr>
        <w:t>ddanie w dzierżawę nieruchomości położonej</w:t>
      </w:r>
      <w:r w:rsidRPr="00327324">
        <w:rPr>
          <w:rFonts w:eastAsia="Times New Roman" w:cs="Times New Roman"/>
          <w:b/>
          <w:sz w:val="24"/>
        </w:rPr>
        <w:t xml:space="preserve"> w Świnoujściu</w:t>
      </w:r>
      <w:r w:rsidR="00AB13C8">
        <w:rPr>
          <w:rFonts w:eastAsia="Times New Roman" w:cs="Times New Roman"/>
          <w:b/>
          <w:sz w:val="24"/>
        </w:rPr>
        <w:t xml:space="preserve"> w Dzielnicy Nadmorskiej </w:t>
      </w:r>
      <w:r w:rsidRPr="00327324">
        <w:rPr>
          <w:rFonts w:eastAsia="Times New Roman" w:cs="Times New Roman"/>
          <w:b/>
          <w:sz w:val="24"/>
        </w:rPr>
        <w:t xml:space="preserve">z przeznaczeniem </w:t>
      </w:r>
      <w:r w:rsidR="005C5AB2" w:rsidRPr="005C5AB2">
        <w:rPr>
          <w:rFonts w:eastAsia="Times New Roman" w:cs="Times New Roman"/>
          <w:b/>
          <w:sz w:val="24"/>
        </w:rPr>
        <w:t>na prowadzenie d</w:t>
      </w:r>
      <w:bookmarkStart w:id="0" w:name="_GoBack"/>
      <w:bookmarkEnd w:id="0"/>
      <w:r w:rsidR="005C5AB2" w:rsidRPr="005C5AB2">
        <w:rPr>
          <w:rFonts w:eastAsia="Times New Roman" w:cs="Times New Roman"/>
          <w:b/>
          <w:sz w:val="24"/>
        </w:rPr>
        <w:t>ziałalności artystycznej – usługi fotograficzne</w:t>
      </w:r>
      <w:r w:rsidR="005C5AB2">
        <w:rPr>
          <w:rFonts w:eastAsia="Times New Roman" w:cs="Times New Roman"/>
          <w:b/>
          <w:sz w:val="24"/>
        </w:rPr>
        <w:t xml:space="preserve"> </w:t>
      </w:r>
      <w:r w:rsidR="005C5AB2">
        <w:rPr>
          <w:rFonts w:eastAsia="Times New Roman" w:cs="Times New Roman"/>
          <w:b/>
          <w:sz w:val="24"/>
        </w:rPr>
        <w:br/>
      </w:r>
    </w:p>
    <w:p w:rsidR="001E60AA" w:rsidRDefault="001E60AA" w:rsidP="001E60AA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</w:t>
      </w:r>
      <w:r w:rsidR="004B56A7">
        <w:rPr>
          <w:rFonts w:eastAsia="Times New Roman" w:cs="Times New Roman"/>
          <w:sz w:val="24"/>
        </w:rPr>
        <w:t xml:space="preserve">minnym (Dz. U. z 2023 r. poz. 40, z </w:t>
      </w:r>
      <w:proofErr w:type="spellStart"/>
      <w:r w:rsidR="004B56A7">
        <w:rPr>
          <w:rFonts w:eastAsia="Times New Roman" w:cs="Times New Roman"/>
          <w:sz w:val="24"/>
        </w:rPr>
        <w:t>późn</w:t>
      </w:r>
      <w:proofErr w:type="spellEnd"/>
      <w:r w:rsidR="004B56A7">
        <w:rPr>
          <w:rFonts w:eastAsia="Times New Roman" w:cs="Times New Roman"/>
          <w:sz w:val="24"/>
        </w:rPr>
        <w:t>. zm.</w:t>
      </w:r>
      <w:r>
        <w:rPr>
          <w:rFonts w:eastAsia="Times New Roman" w:cs="Times New Roman"/>
          <w:sz w:val="24"/>
        </w:rPr>
        <w:t>), art. 37 ust. 1 ustawy z dnia 21 sierpnia 1997 r. o gospodarce nieruchomościami (</w:t>
      </w:r>
      <w:r w:rsidR="004B56A7">
        <w:rPr>
          <w:rFonts w:eastAsia="Times New Roman" w:cs="Times New Roman"/>
          <w:sz w:val="24"/>
        </w:rPr>
        <w:t xml:space="preserve">Dz. U. z 2023 r. poz. 344) </w:t>
      </w:r>
      <w:r>
        <w:rPr>
          <w:rFonts w:eastAsia="Times New Roman" w:cs="Times New Roman"/>
          <w:sz w:val="24"/>
        </w:rPr>
        <w:t>zarządzam, co następuje: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1.</w:t>
      </w:r>
      <w:r>
        <w:rPr>
          <w:rFonts w:eastAsia="Times New Roman" w:cs="Times New Roman"/>
        </w:rPr>
        <w:t> Powołać komisję do przeprowadzenia czynności związanych z przeprowadzeniem nieograniczo</w:t>
      </w:r>
      <w:r w:rsidR="005C5AB2">
        <w:rPr>
          <w:rFonts w:eastAsia="Times New Roman" w:cs="Times New Roman"/>
        </w:rPr>
        <w:t>nego przetargu ustnego w dniu 12 maja 2023 r. o godzinie 11</w:t>
      </w:r>
      <w:r w:rsidR="00BB1662">
        <w:rPr>
          <w:rFonts w:eastAsia="Times New Roman" w:cs="Times New Roman"/>
        </w:rPr>
        <w:t xml:space="preserve">.00 w </w:t>
      </w:r>
      <w:r>
        <w:rPr>
          <w:rFonts w:eastAsia="Times New Roman" w:cs="Times New Roman"/>
        </w:rPr>
        <w:t>siedzibie Urzędu Miasta Świnoujście w sali nr 130, na oddanie w dzierża</w:t>
      </w:r>
      <w:r w:rsidR="00AB13C8">
        <w:rPr>
          <w:rFonts w:eastAsia="Times New Roman" w:cs="Times New Roman"/>
        </w:rPr>
        <w:t>wę nieruchomości stanowiącej</w:t>
      </w:r>
      <w:r>
        <w:rPr>
          <w:rFonts w:eastAsia="Times New Roman" w:cs="Times New Roman"/>
        </w:rPr>
        <w:t xml:space="preserve"> własność Gminy Miasto Świnoujście </w:t>
      </w:r>
      <w:r w:rsidR="005C5AB2">
        <w:rPr>
          <w:rFonts w:eastAsia="Times New Roman" w:cs="Times New Roman"/>
        </w:rPr>
        <w:t>położonej</w:t>
      </w:r>
      <w:r w:rsidR="00327324">
        <w:rPr>
          <w:rFonts w:eastAsia="Times New Roman" w:cs="Times New Roman"/>
        </w:rPr>
        <w:t xml:space="preserve"> w Świnoujś</w:t>
      </w:r>
      <w:r w:rsidR="005C5AB2">
        <w:rPr>
          <w:rFonts w:eastAsia="Times New Roman" w:cs="Times New Roman"/>
        </w:rPr>
        <w:t xml:space="preserve">ciu w Dzielnicy Nadmorskiej </w:t>
      </w:r>
      <w:r w:rsidR="005C5AB2">
        <w:rPr>
          <w:rFonts w:eastAsia="Times New Roman" w:cs="Times New Roman"/>
        </w:rPr>
        <w:br/>
        <w:t xml:space="preserve">z przeznaczeniem </w:t>
      </w:r>
      <w:r w:rsidR="005C5AB2" w:rsidRPr="005C5AB2">
        <w:rPr>
          <w:rFonts w:eastAsia="Times New Roman" w:cs="Times New Roman"/>
        </w:rPr>
        <w:t>na</w:t>
      </w:r>
      <w:r w:rsidR="005C5AB2">
        <w:rPr>
          <w:rFonts w:eastAsia="Times New Roman" w:cs="Times New Roman"/>
        </w:rPr>
        <w:t xml:space="preserve"> prowadzenie</w:t>
      </w:r>
      <w:r w:rsidR="005C5AB2" w:rsidRPr="005C5AB2">
        <w:rPr>
          <w:rFonts w:eastAsia="Times New Roman" w:cs="Times New Roman"/>
        </w:rPr>
        <w:t xml:space="preserve"> </w:t>
      </w:r>
      <w:r w:rsidR="005C5AB2">
        <w:rPr>
          <w:rFonts w:eastAsia="Times New Roman" w:cs="Times New Roman"/>
        </w:rPr>
        <w:t xml:space="preserve">działalności artystycznej - </w:t>
      </w:r>
      <w:r w:rsidR="005C5AB2" w:rsidRPr="005C5AB2">
        <w:rPr>
          <w:rFonts w:eastAsia="Times New Roman" w:cs="Times New Roman"/>
        </w:rPr>
        <w:t>usługi fotograficzne</w:t>
      </w:r>
      <w:r w:rsidRPr="005C5AB2">
        <w:rPr>
          <w:rFonts w:cs="Times New Roman"/>
          <w:bCs/>
        </w:rPr>
        <w:t>,</w:t>
      </w:r>
      <w:r w:rsidRPr="005C5AB2">
        <w:rPr>
          <w:rFonts w:eastAsia="Times New Roman" w:cs="Times New Roman"/>
        </w:rPr>
        <w:t xml:space="preserve"> w składzie:</w:t>
      </w:r>
    </w:p>
    <w:p w:rsidR="001E60AA" w:rsidRPr="00626B28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Przewodniczą</w:t>
      </w:r>
      <w:r>
        <w:rPr>
          <w:rFonts w:eastAsia="Times New Roman" w:cs="Times New Roman"/>
          <w:sz w:val="24"/>
        </w:rPr>
        <w:t>cy Komisji – Małgorzata Borowiec,</w:t>
      </w:r>
      <w:r w:rsidRPr="00626B28">
        <w:rPr>
          <w:rFonts w:eastAsia="Times New Roman" w:cs="Times New Roman"/>
          <w:sz w:val="24"/>
        </w:rPr>
        <w:t xml:space="preserve"> Naczelnik Wydziału Ewidencji </w:t>
      </w:r>
      <w:r>
        <w:rPr>
          <w:rFonts w:eastAsia="Times New Roman" w:cs="Times New Roman"/>
          <w:sz w:val="24"/>
        </w:rPr>
        <w:br/>
      </w:r>
      <w:r w:rsidRPr="00626B28">
        <w:rPr>
          <w:rFonts w:eastAsia="Times New Roman" w:cs="Times New Roman"/>
          <w:sz w:val="24"/>
        </w:rPr>
        <w:t>i Obrotu Nieruchomościami,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Z-ca Przewodniczącego Komisji</w:t>
      </w:r>
      <w:r>
        <w:rPr>
          <w:rFonts w:eastAsia="Times New Roman" w:cs="Times New Roman"/>
          <w:sz w:val="24"/>
        </w:rPr>
        <w:t xml:space="preserve"> – </w:t>
      </w:r>
      <w:r w:rsidRPr="00626B28">
        <w:rPr>
          <w:rFonts w:eastAsia="Times New Roman" w:cs="Times New Roman"/>
          <w:sz w:val="24"/>
        </w:rPr>
        <w:t>Joanna Bońkowska, Z-ca Naczelnik</w:t>
      </w:r>
      <w:r>
        <w:rPr>
          <w:rFonts w:eastAsia="Times New Roman" w:cs="Times New Roman"/>
          <w:sz w:val="24"/>
        </w:rPr>
        <w:t>a</w:t>
      </w:r>
      <w:r w:rsidRPr="00626B28">
        <w:rPr>
          <w:rFonts w:eastAsia="Times New Roman" w:cs="Times New Roman"/>
          <w:sz w:val="24"/>
        </w:rPr>
        <w:t xml:space="preserve"> Wydziału Ewidencji i Obrotu Nieruchomościami,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Sekretarz Komisji – Karina Mikulska-Gawle, </w:t>
      </w:r>
      <w:r>
        <w:rPr>
          <w:rFonts w:eastAsia="Times New Roman" w:cs="Times New Roman"/>
          <w:sz w:val="24"/>
        </w:rPr>
        <w:t>Główny s</w:t>
      </w:r>
      <w:r w:rsidRPr="00626B28">
        <w:rPr>
          <w:rFonts w:eastAsia="Times New Roman" w:cs="Times New Roman"/>
          <w:sz w:val="24"/>
        </w:rPr>
        <w:t>pecjalista Wydziału Ewid</w:t>
      </w:r>
      <w:r>
        <w:rPr>
          <w:rFonts w:eastAsia="Times New Roman" w:cs="Times New Roman"/>
          <w:sz w:val="24"/>
        </w:rPr>
        <w:t>encji i Obrotu Nieruchomościami</w:t>
      </w:r>
      <w:r w:rsidRPr="001E60AA">
        <w:rPr>
          <w:rFonts w:eastAsia="Times New Roman" w:cs="Times New Roman"/>
          <w:sz w:val="24"/>
        </w:rPr>
        <w:t>,</w:t>
      </w:r>
    </w:p>
    <w:p w:rsid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375C8A">
        <w:rPr>
          <w:rFonts w:eastAsia="Times New Roman" w:cs="Times New Roman"/>
          <w:sz w:val="24"/>
        </w:rPr>
        <w:t xml:space="preserve">Członek Komisji – Karolina Sinicka, </w:t>
      </w:r>
      <w:r>
        <w:rPr>
          <w:rFonts w:eastAsia="Times New Roman" w:cs="Times New Roman"/>
          <w:sz w:val="24"/>
        </w:rPr>
        <w:t>Podi</w:t>
      </w:r>
      <w:r w:rsidRPr="00626B28">
        <w:rPr>
          <w:rFonts w:eastAsia="Times New Roman" w:cs="Times New Roman"/>
          <w:sz w:val="24"/>
        </w:rPr>
        <w:t>nspektor Wydziału Ewid</w:t>
      </w:r>
      <w:r>
        <w:rPr>
          <w:rFonts w:eastAsia="Times New Roman" w:cs="Times New Roman"/>
          <w:sz w:val="24"/>
        </w:rPr>
        <w:t>encji i Obrotu Nieruchomościami</w:t>
      </w:r>
      <w:r w:rsidR="00327324">
        <w:rPr>
          <w:rFonts w:eastAsia="Times New Roman" w:cs="Times New Roman"/>
          <w:sz w:val="24"/>
        </w:rPr>
        <w:t>,</w:t>
      </w:r>
    </w:p>
    <w:p w:rsidR="00327324" w:rsidRDefault="001E60AA" w:rsidP="00327324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327324">
        <w:rPr>
          <w:rFonts w:eastAsia="Times New Roman" w:cs="Times New Roman"/>
          <w:sz w:val="24"/>
        </w:rPr>
        <w:t xml:space="preserve">Członek Komisji – </w:t>
      </w:r>
      <w:r w:rsidR="00327324">
        <w:rPr>
          <w:rFonts w:eastAsia="Times New Roman" w:cs="Times New Roman"/>
          <w:sz w:val="24"/>
        </w:rPr>
        <w:t>Marta Górnikiewicz</w:t>
      </w:r>
      <w:r w:rsidR="00327324" w:rsidRPr="00375C8A">
        <w:rPr>
          <w:rFonts w:eastAsia="Times New Roman" w:cs="Times New Roman"/>
          <w:sz w:val="24"/>
        </w:rPr>
        <w:t xml:space="preserve">, </w:t>
      </w:r>
      <w:r w:rsidR="00327324">
        <w:rPr>
          <w:rFonts w:eastAsia="Times New Roman" w:cs="Times New Roman"/>
          <w:sz w:val="24"/>
        </w:rPr>
        <w:t>Podi</w:t>
      </w:r>
      <w:r w:rsidR="00327324" w:rsidRPr="00626B28">
        <w:rPr>
          <w:rFonts w:eastAsia="Times New Roman" w:cs="Times New Roman"/>
          <w:sz w:val="24"/>
        </w:rPr>
        <w:t>nspektor Wydziału Ewid</w:t>
      </w:r>
      <w:r w:rsidR="00327324">
        <w:rPr>
          <w:rFonts w:eastAsia="Times New Roman" w:cs="Times New Roman"/>
          <w:sz w:val="24"/>
        </w:rPr>
        <w:t>encji i Obrotu Nieruchomościami</w:t>
      </w:r>
      <w:r w:rsidR="00AD0FD1">
        <w:rPr>
          <w:rFonts w:eastAsia="Times New Roman" w:cs="Times New Roman"/>
          <w:sz w:val="24"/>
        </w:rPr>
        <w:t>.</w:t>
      </w:r>
    </w:p>
    <w:p w:rsidR="001E60AA" w:rsidRPr="00327324" w:rsidRDefault="001E60AA" w:rsidP="00327324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1E60AA" w:rsidRDefault="001E60AA" w:rsidP="001E60AA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A50BB5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z up. </w:t>
      </w:r>
      <w:r w:rsidR="001E60AA">
        <w:rPr>
          <w:rFonts w:eastAsia="Times New Roman" w:cs="Times New Roman"/>
          <w:sz w:val="24"/>
        </w:rPr>
        <w:t>PREZYDENT</w:t>
      </w:r>
      <w:r>
        <w:rPr>
          <w:rFonts w:eastAsia="Times New Roman" w:cs="Times New Roman"/>
          <w:sz w:val="24"/>
        </w:rPr>
        <w:t>A</w:t>
      </w:r>
      <w:r w:rsidR="001E60AA">
        <w:rPr>
          <w:rFonts w:eastAsia="Times New Roman" w:cs="Times New Roman"/>
          <w:sz w:val="24"/>
        </w:rPr>
        <w:t xml:space="preserve"> MIASTA</w:t>
      </w:r>
    </w:p>
    <w:p w:rsidR="001E60AA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mgr inż. </w:t>
      </w:r>
      <w:r w:rsidR="00A50BB5">
        <w:rPr>
          <w:rFonts w:eastAsia="Times New Roman" w:cs="Times New Roman"/>
          <w:sz w:val="24"/>
        </w:rPr>
        <w:t>Barbara Michalska</w:t>
      </w:r>
    </w:p>
    <w:p w:rsidR="00A50BB5" w:rsidRPr="00626B28" w:rsidRDefault="00A50BB5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Zastępca Prezydenta</w:t>
      </w:r>
    </w:p>
    <w:p w:rsidR="001E60AA" w:rsidRPr="00626B28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327324" w:rsidRDefault="00327324"/>
    <w:sectPr w:rsidR="00327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AA"/>
    <w:rsid w:val="00005851"/>
    <w:rsid w:val="0009136F"/>
    <w:rsid w:val="001E60AA"/>
    <w:rsid w:val="00282AD0"/>
    <w:rsid w:val="00327324"/>
    <w:rsid w:val="004B56A7"/>
    <w:rsid w:val="004C69D3"/>
    <w:rsid w:val="004D21D6"/>
    <w:rsid w:val="004F38ED"/>
    <w:rsid w:val="005C5AB2"/>
    <w:rsid w:val="006A58DB"/>
    <w:rsid w:val="006D30FB"/>
    <w:rsid w:val="00735213"/>
    <w:rsid w:val="009453EE"/>
    <w:rsid w:val="009A7CC3"/>
    <w:rsid w:val="009D263A"/>
    <w:rsid w:val="009E07DE"/>
    <w:rsid w:val="00A50BB5"/>
    <w:rsid w:val="00AB13C8"/>
    <w:rsid w:val="00AD0FD1"/>
    <w:rsid w:val="00B8083D"/>
    <w:rsid w:val="00BB1662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9E84"/>
  <w15:chartTrackingRefBased/>
  <w15:docId w15:val="{E42B4DB7-1613-43A3-A0A3-E0576589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6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4</cp:revision>
  <cp:lastPrinted>2023-05-09T07:24:00Z</cp:lastPrinted>
  <dcterms:created xsi:type="dcterms:W3CDTF">2023-05-09T06:21:00Z</dcterms:created>
  <dcterms:modified xsi:type="dcterms:W3CDTF">2023-05-10T08:24:00Z</dcterms:modified>
</cp:coreProperties>
</file>