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A40034">
        <w:rPr>
          <w:sz w:val="24"/>
          <w:szCs w:val="24"/>
        </w:rPr>
        <w:t>19</w:t>
      </w:r>
      <w:bookmarkStart w:id="0" w:name="_GoBack"/>
      <w:bookmarkEnd w:id="0"/>
      <w:r w:rsidR="0068260B">
        <w:rPr>
          <w:sz w:val="24"/>
          <w:szCs w:val="24"/>
        </w:rPr>
        <w:t>.04</w:t>
      </w:r>
      <w:r w:rsidR="00AB714A">
        <w:rPr>
          <w:sz w:val="24"/>
          <w:szCs w:val="24"/>
        </w:rPr>
        <w:t>.2</w:t>
      </w:r>
      <w:r w:rsidR="0068260B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FF02E5" w:rsidRDefault="001805A2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WIZ.271.2.37</w:t>
      </w:r>
      <w:r w:rsidR="00647FD4">
        <w:rPr>
          <w:sz w:val="24"/>
          <w:szCs w:val="24"/>
        </w:rPr>
        <w:t>.</w:t>
      </w:r>
      <w:r w:rsidR="0074787C">
        <w:rPr>
          <w:sz w:val="24"/>
          <w:szCs w:val="24"/>
        </w:rPr>
        <w:t>2023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4206B" w:rsidRDefault="00FF02E5" w:rsidP="0044206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44206B" w:rsidRPr="0044206B">
        <w:rPr>
          <w:b/>
          <w:bCs/>
          <w:sz w:val="24"/>
          <w:szCs w:val="24"/>
        </w:rPr>
        <w:t>,,Wykonanie łąki kwietnej na terenie skweru przy ul. Kołłątaja/11-go Listopada/Matejki na terenie działki nr 78/2 obręb 5 w Świnoujściu”</w:t>
      </w:r>
    </w:p>
    <w:p w:rsidR="0044206B" w:rsidRDefault="0044206B" w:rsidP="0044206B">
      <w:pPr>
        <w:jc w:val="center"/>
        <w:rPr>
          <w:b/>
          <w:bCs/>
          <w:sz w:val="24"/>
          <w:szCs w:val="24"/>
        </w:rPr>
      </w:pPr>
    </w:p>
    <w:p w:rsidR="00FF02E5" w:rsidRDefault="00FF02E5" w:rsidP="0044206B">
      <w:pPr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A40034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>w załączniku nr 1</w:t>
      </w:r>
      <w:r w:rsidR="00153932">
        <w:rPr>
          <w:sz w:val="24"/>
          <w:szCs w:val="24"/>
        </w:rPr>
        <w:t xml:space="preserve"> i 2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Pr="0044206B">
        <w:rPr>
          <w:sz w:val="24"/>
          <w:szCs w:val="24"/>
        </w:rPr>
        <w:t xml:space="preserve">ata realizacji zamówienia w zakresie wykonania łąki kwietnej: </w:t>
      </w:r>
    </w:p>
    <w:p w:rsidR="0044206B" w:rsidRPr="0044206B" w:rsidRDefault="0044206B" w:rsidP="0044206B">
      <w:p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260B">
        <w:rPr>
          <w:sz w:val="24"/>
          <w:szCs w:val="24"/>
        </w:rPr>
        <w:t>do  18.06.2023</w:t>
      </w:r>
      <w:r w:rsidRPr="0044206B">
        <w:rPr>
          <w:sz w:val="24"/>
          <w:szCs w:val="24"/>
        </w:rPr>
        <w:t xml:space="preserve"> r.</w:t>
      </w:r>
    </w:p>
    <w:p w:rsidR="0044206B" w:rsidRP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Pr="0044206B">
        <w:rPr>
          <w:sz w:val="24"/>
          <w:szCs w:val="24"/>
        </w:rPr>
        <w:t xml:space="preserve">ata realizacji zamówienia w zakresie pielęgnacji łąki kwietnej: </w:t>
      </w:r>
    </w:p>
    <w:p w:rsidR="00267107" w:rsidRPr="0044206B" w:rsidRDefault="0044206B" w:rsidP="0044206B">
      <w:p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     </w:t>
      </w:r>
      <w:r w:rsidR="0068260B">
        <w:rPr>
          <w:sz w:val="24"/>
          <w:szCs w:val="24"/>
        </w:rPr>
        <w:t>do 29.10.2023</w:t>
      </w:r>
      <w:r w:rsidRPr="0044206B">
        <w:rPr>
          <w:sz w:val="24"/>
          <w:szCs w:val="24"/>
        </w:rPr>
        <w:t xml:space="preserve"> r.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1805A2">
        <w:rPr>
          <w:rFonts w:ascii="Times New Roman" w:hAnsi="Times New Roman"/>
          <w:sz w:val="24"/>
          <w:szCs w:val="24"/>
        </w:rPr>
        <w:t>24</w:t>
      </w:r>
      <w:r w:rsidR="0068260B">
        <w:rPr>
          <w:rFonts w:ascii="Times New Roman" w:hAnsi="Times New Roman"/>
          <w:sz w:val="24"/>
          <w:szCs w:val="24"/>
        </w:rPr>
        <w:t>.04.2023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68260B">
        <w:rPr>
          <w:rFonts w:ascii="Times New Roman" w:hAnsi="Times New Roman"/>
          <w:sz w:val="24"/>
          <w:szCs w:val="24"/>
        </w:rPr>
        <w:t>12</w:t>
      </w:r>
      <w:r w:rsidR="00AB714A" w:rsidRPr="00DE4F76">
        <w:rPr>
          <w:rFonts w:ascii="Times New Roman" w:hAnsi="Times New Roman"/>
          <w:sz w:val="24"/>
          <w:szCs w:val="24"/>
        </w:rPr>
        <w:t>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AC4897" w:rsidRPr="00AC4897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1805A2">
        <w:rPr>
          <w:sz w:val="24"/>
          <w:szCs w:val="24"/>
        </w:rPr>
        <w:t>24</w:t>
      </w:r>
      <w:r w:rsidR="0068260B">
        <w:rPr>
          <w:sz w:val="24"/>
          <w:szCs w:val="24"/>
        </w:rPr>
        <w:t>.04.2023</w:t>
      </w:r>
      <w:r w:rsidR="00AB714A" w:rsidRPr="00DE4F76">
        <w:rPr>
          <w:sz w:val="24"/>
          <w:szCs w:val="24"/>
        </w:rPr>
        <w:t xml:space="preserve">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68260B">
        <w:rPr>
          <w:sz w:val="24"/>
          <w:szCs w:val="24"/>
        </w:rPr>
        <w:t>12</w:t>
      </w:r>
      <w:r w:rsidR="00DE4F76">
        <w:rPr>
          <w:sz w:val="24"/>
          <w:szCs w:val="24"/>
        </w:rPr>
        <w:t>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</w:p>
    <w:p w:rsidR="00AC4897" w:rsidRDefault="00AC4897" w:rsidP="00AC4897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AC4897" w:rsidRDefault="00AC4897" w:rsidP="00AC4897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AC4897" w:rsidRDefault="00AC4897" w:rsidP="00AC4897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AC4897" w:rsidRDefault="00AC4897" w:rsidP="00AC4897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FF02E5" w:rsidRDefault="00FF02E5" w:rsidP="00AC4897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7E7F57" w:rsidRPr="00AC4897" w:rsidRDefault="00FF02E5" w:rsidP="007E7F57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Warunki płatności: na konto bankowe w terminie do 21 dni od otrzymania prawidłowo wystawionej FV.</w:t>
      </w:r>
    </w:p>
    <w:p w:rsidR="00153932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153932" w:rsidRDefault="00FF02E5" w:rsidP="00AC4897">
      <w:pPr>
        <w:spacing w:before="80" w:after="80"/>
        <w:ind w:left="4956"/>
        <w:jc w:val="both"/>
        <w:rPr>
          <w:sz w:val="24"/>
          <w:szCs w:val="24"/>
        </w:rPr>
      </w:pPr>
      <w:r w:rsidRPr="00153932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8E25E2" w:rsidRPr="0044206B" w:rsidRDefault="00FF02E5" w:rsidP="0044206B">
      <w:pPr>
        <w:tabs>
          <w:tab w:val="center" w:pos="1701"/>
        </w:tabs>
      </w:pPr>
      <w:r>
        <w:tab/>
        <w:t>imię i nazwisko pracownika</w:t>
      </w: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1805A2">
        <w:rPr>
          <w:sz w:val="24"/>
          <w:szCs w:val="24"/>
        </w:rPr>
        <w:t>.271.2.37</w:t>
      </w:r>
      <w:r w:rsidR="00424A29">
        <w:rPr>
          <w:sz w:val="24"/>
          <w:szCs w:val="24"/>
        </w:rPr>
        <w:t>.</w:t>
      </w:r>
      <w:r w:rsidR="0068260B">
        <w:rPr>
          <w:sz w:val="24"/>
          <w:szCs w:val="24"/>
        </w:rPr>
        <w:t>2023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 w:rsidR="00172CD5"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0C01E6" w:rsidRDefault="008E25E2" w:rsidP="0044206B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961407" w:rsidRPr="0044206B" w:rsidRDefault="008E25E2" w:rsidP="0044206B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7E7F57" w:rsidRDefault="007E7F5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0A6744" w:rsidRDefault="000A6744" w:rsidP="00961407">
      <w:pPr>
        <w:rPr>
          <w:lang w:eastAsia="pl-PL"/>
        </w:rPr>
      </w:pPr>
    </w:p>
    <w:p w:rsidR="006D670F" w:rsidRPr="0044206B" w:rsidRDefault="0044206B" w:rsidP="006D670F">
      <w:pPr>
        <w:tabs>
          <w:tab w:val="center" w:pos="6804"/>
        </w:tabs>
        <w:jc w:val="right"/>
        <w:rPr>
          <w:sz w:val="24"/>
          <w:szCs w:val="24"/>
        </w:rPr>
      </w:pPr>
      <w:r w:rsidRPr="0044206B">
        <w:rPr>
          <w:sz w:val="24"/>
          <w:szCs w:val="24"/>
        </w:rPr>
        <w:t xml:space="preserve">Załącznik nr </w:t>
      </w:r>
      <w:r w:rsidR="007E7F57">
        <w:rPr>
          <w:sz w:val="24"/>
          <w:szCs w:val="24"/>
        </w:rPr>
        <w:t>1</w:t>
      </w:r>
      <w:r w:rsidR="001805A2">
        <w:rPr>
          <w:sz w:val="24"/>
          <w:szCs w:val="24"/>
        </w:rPr>
        <w:t xml:space="preserve"> do zapytania WIZ.271.2.37</w:t>
      </w:r>
      <w:r w:rsidR="00AC4897">
        <w:rPr>
          <w:sz w:val="24"/>
          <w:szCs w:val="24"/>
        </w:rPr>
        <w:t>.2023</w:t>
      </w:r>
    </w:p>
    <w:p w:rsidR="006D670F" w:rsidRPr="0044206B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p w:rsidR="0044206B" w:rsidRPr="0044206B" w:rsidRDefault="006C023B" w:rsidP="004420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zamówienia obejmuje</w:t>
      </w:r>
      <w:r w:rsidR="0044206B" w:rsidRPr="0044206B">
        <w:rPr>
          <w:sz w:val="24"/>
          <w:szCs w:val="24"/>
        </w:rPr>
        <w:t>:</w:t>
      </w:r>
    </w:p>
    <w:p w:rsidR="0044206B" w:rsidRPr="0044206B" w:rsidRDefault="0044206B" w:rsidP="0044206B">
      <w:pPr>
        <w:widowControl/>
        <w:numPr>
          <w:ilvl w:val="0"/>
          <w:numId w:val="24"/>
        </w:numPr>
        <w:suppressAutoHyphens w:val="0"/>
        <w:autoSpaceDE/>
        <w:spacing w:before="100" w:beforeAutospacing="1" w:after="100" w:afterAutospacing="1"/>
        <w:rPr>
          <w:b/>
          <w:bCs/>
          <w:sz w:val="24"/>
          <w:szCs w:val="24"/>
        </w:rPr>
      </w:pPr>
      <w:r w:rsidRPr="0044206B">
        <w:rPr>
          <w:b/>
          <w:bCs/>
          <w:sz w:val="24"/>
          <w:szCs w:val="24"/>
        </w:rPr>
        <w:t>Przygotowanie terenu pod założenie łąki kwietnej</w:t>
      </w:r>
      <w:r w:rsidR="002E3776">
        <w:rPr>
          <w:b/>
          <w:bCs/>
          <w:sz w:val="24"/>
          <w:szCs w:val="24"/>
        </w:rPr>
        <w:t xml:space="preserve"> na powierzchni 765</w:t>
      </w:r>
      <w:r w:rsidR="006C023B">
        <w:rPr>
          <w:b/>
          <w:bCs/>
          <w:sz w:val="24"/>
          <w:szCs w:val="24"/>
        </w:rPr>
        <w:t xml:space="preserve"> m</w:t>
      </w:r>
      <w:r w:rsidR="006C023B" w:rsidRPr="006C023B">
        <w:rPr>
          <w:b/>
          <w:bCs/>
          <w:sz w:val="24"/>
          <w:szCs w:val="24"/>
          <w:vertAlign w:val="superscript"/>
        </w:rPr>
        <w:t>2</w:t>
      </w:r>
      <w:r w:rsidR="006C023B">
        <w:rPr>
          <w:b/>
          <w:bCs/>
          <w:sz w:val="24"/>
          <w:szCs w:val="24"/>
        </w:rPr>
        <w:t xml:space="preserve"> </w:t>
      </w:r>
      <w:r w:rsidRPr="0044206B">
        <w:rPr>
          <w:b/>
          <w:bCs/>
          <w:sz w:val="24"/>
          <w:szCs w:val="24"/>
        </w:rPr>
        <w:t xml:space="preserve"> i pielęgnacja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rFonts w:ascii="Open Sans" w:hAnsi="Open Sans"/>
          <w:b/>
          <w:bCs/>
          <w:sz w:val="24"/>
          <w:szCs w:val="24"/>
        </w:rPr>
        <w:t xml:space="preserve">   </w:t>
      </w:r>
      <w:r w:rsidRPr="0044206B">
        <w:rPr>
          <w:rFonts w:ascii="Open Sans" w:hAnsi="Open Sans"/>
          <w:bCs/>
          <w:sz w:val="24"/>
          <w:szCs w:val="24"/>
        </w:rPr>
        <w:t xml:space="preserve">1) </w:t>
      </w:r>
      <w:r w:rsidRPr="0044206B">
        <w:rPr>
          <w:sz w:val="24"/>
          <w:szCs w:val="24"/>
        </w:rPr>
        <w:t>zebranie wierzchniej warstwy ziemi wraz z darnią i wszystkimi zanieczyszczeniami typu: gruz, szkło, kamienie, metale itp. na głębokości 5 -10 cm;</w:t>
      </w:r>
    </w:p>
    <w:p w:rsidR="0044206B" w:rsidRPr="0044206B" w:rsidRDefault="006C023B" w:rsidP="0044206B">
      <w:pPr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   2) </w:t>
      </w:r>
      <w:r w:rsidR="0044206B" w:rsidRPr="0044206B">
        <w:rPr>
          <w:sz w:val="24"/>
          <w:szCs w:val="24"/>
        </w:rPr>
        <w:t xml:space="preserve">przekopanie gruntu glebogryzarką w celu usunięcia wierzchniej żyznej warstwy  na </w:t>
      </w:r>
      <w:r>
        <w:rPr>
          <w:sz w:val="24"/>
          <w:szCs w:val="24"/>
        </w:rPr>
        <w:t> </w:t>
      </w:r>
      <w:r w:rsidR="0044206B" w:rsidRPr="0044206B">
        <w:rPr>
          <w:sz w:val="24"/>
          <w:szCs w:val="24"/>
        </w:rPr>
        <w:t>głębokość 30 cm;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   3) </w:t>
      </w:r>
      <w:r w:rsidRPr="0044206B">
        <w:rPr>
          <w:bCs/>
          <w:sz w:val="24"/>
          <w:szCs w:val="24"/>
        </w:rPr>
        <w:t>usunięcie z przekopanej gleby kamieni, gruzu, szkła, metalu i innych zanieczyszczeń oraz kłączy i korzeni chwastów;</w:t>
      </w:r>
    </w:p>
    <w:p w:rsidR="0044206B" w:rsidRPr="0044206B" w:rsidRDefault="0044206B" w:rsidP="0044206B">
      <w:pPr>
        <w:ind w:hanging="357"/>
        <w:jc w:val="both"/>
        <w:rPr>
          <w:bCs/>
          <w:sz w:val="24"/>
          <w:szCs w:val="24"/>
        </w:rPr>
      </w:pPr>
      <w:r w:rsidRPr="0044206B">
        <w:rPr>
          <w:sz w:val="24"/>
          <w:szCs w:val="24"/>
        </w:rPr>
        <w:t xml:space="preserve">   4) </w:t>
      </w:r>
      <w:r w:rsidRPr="0044206B">
        <w:rPr>
          <w:bCs/>
          <w:sz w:val="24"/>
          <w:szCs w:val="24"/>
        </w:rPr>
        <w:t>należy sprawdzić odczyn gleby, jeśli jest kwaśna należy przeprowadzić wapnowanie; nie należy nawozić gleby w celu uniknięcia uzyskania zbyt dużej zawartości azotu w podłożu;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bCs/>
          <w:sz w:val="24"/>
          <w:szCs w:val="24"/>
        </w:rPr>
        <w:t xml:space="preserve">   5) uporządkowanie terenu wraz z </w:t>
      </w:r>
      <w:r w:rsidRPr="0044206B">
        <w:rPr>
          <w:sz w:val="24"/>
          <w:szCs w:val="24"/>
        </w:rPr>
        <w:t>wywozem zanieczyszczeń i uporządkowanie miejsca pracy;</w:t>
      </w:r>
    </w:p>
    <w:p w:rsidR="0044206B" w:rsidRPr="0044206B" w:rsidRDefault="0044206B" w:rsidP="0044206B">
      <w:pPr>
        <w:ind w:hanging="357"/>
        <w:jc w:val="both"/>
        <w:rPr>
          <w:bCs/>
          <w:sz w:val="24"/>
          <w:szCs w:val="24"/>
        </w:rPr>
      </w:pPr>
      <w:r w:rsidRPr="0044206B">
        <w:rPr>
          <w:bCs/>
          <w:sz w:val="24"/>
          <w:szCs w:val="24"/>
        </w:rPr>
        <w:t xml:space="preserve">   6) przed wysiewem nasion ziemię należy spulchnić i wyrównać; materiał siewny warto wymieszać z piaskiem lub wermikulitem – pomoże to równomiernie rozprowadzić nasiona;  na 1 m2 powierzchni powinno przypadać 2 g nasion mieszanki łąkowej; siew najlepiej wykonać metodą „na krzyż”; niewskazane jest przysypywanie nasion ziemią – utrudni to kiełkowanie;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bCs/>
          <w:sz w:val="24"/>
          <w:szCs w:val="24"/>
        </w:rPr>
        <w:t xml:space="preserve">   7) nie należy </w:t>
      </w:r>
      <w:r w:rsidRPr="0044206B">
        <w:rPr>
          <w:sz w:val="24"/>
          <w:szCs w:val="24"/>
        </w:rPr>
        <w:t xml:space="preserve">przykrywać wysianych nasion glebą, utrudniłoby to kiełkowanie; wierzchnia warstwa gleby powinna zostać lekko zwałowana wałem ręcznym. </w:t>
      </w:r>
    </w:p>
    <w:p w:rsidR="0044206B" w:rsidRPr="0044206B" w:rsidRDefault="0044206B" w:rsidP="0044206B">
      <w:pPr>
        <w:ind w:hanging="357"/>
        <w:jc w:val="both"/>
        <w:rPr>
          <w:bCs/>
          <w:sz w:val="24"/>
          <w:szCs w:val="24"/>
        </w:rPr>
      </w:pPr>
      <w:r w:rsidRPr="0044206B">
        <w:rPr>
          <w:sz w:val="24"/>
          <w:szCs w:val="24"/>
        </w:rPr>
        <w:t xml:space="preserve">   8) </w:t>
      </w:r>
      <w:r w:rsidRPr="0044206B">
        <w:rPr>
          <w:snapToGrid w:val="0"/>
          <w:sz w:val="24"/>
          <w:szCs w:val="24"/>
        </w:rPr>
        <w:t>podlewanie po wysianiu nasion równomiernie rozproszonym strumieniem wody w ilości zapewniającej    zwilżenie gleby na głębokość 5 cm; w miarę potrzeb;</w:t>
      </w:r>
      <w:r w:rsidR="002E3776">
        <w:rPr>
          <w:snapToGrid w:val="0"/>
          <w:sz w:val="24"/>
          <w:szCs w:val="24"/>
        </w:rPr>
        <w:t xml:space="preserve"> nie mniej niż 40 x w sezonie;</w:t>
      </w:r>
      <w:r w:rsidRPr="0044206B">
        <w:rPr>
          <w:snapToGrid w:val="0"/>
          <w:sz w:val="24"/>
          <w:szCs w:val="24"/>
        </w:rPr>
        <w:t xml:space="preserve"> tak aby zapewnić odpowiednią wilgotność w  fazie  wzrostu łąki; zwłaszcza w przypadku gleb mocno przepuszczalnych należy zwiększyć  częstotliwość podlewania; później łąkę należy podlewać w czasie  suszy;</w:t>
      </w:r>
    </w:p>
    <w:p w:rsidR="0044206B" w:rsidRPr="0044206B" w:rsidRDefault="002E3776" w:rsidP="0044206B">
      <w:pPr>
        <w:ind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 9) </w:t>
      </w:r>
      <w:r w:rsidR="0044206B" w:rsidRPr="0044206B">
        <w:rPr>
          <w:bCs/>
          <w:sz w:val="24"/>
          <w:szCs w:val="24"/>
        </w:rPr>
        <w:t>w roku wysiewu kosimy raz po przekwi</w:t>
      </w:r>
      <w:r>
        <w:rPr>
          <w:bCs/>
          <w:sz w:val="24"/>
          <w:szCs w:val="24"/>
        </w:rPr>
        <w:t xml:space="preserve">tnięciu gatunków jednorocznych; </w:t>
      </w:r>
      <w:r w:rsidR="0044206B" w:rsidRPr="0044206B">
        <w:rPr>
          <w:bCs/>
          <w:sz w:val="24"/>
          <w:szCs w:val="24"/>
        </w:rPr>
        <w:t>w przypadku wystąpienia dużego zachwaszczenia, należy wykonać koszenie  interwencyjne</w:t>
      </w:r>
      <w:r w:rsidR="0044206B" w:rsidRPr="0044206B">
        <w:rPr>
          <w:sz w:val="24"/>
          <w:szCs w:val="24"/>
        </w:rPr>
        <w:t>;  s</w:t>
      </w:r>
      <w:r w:rsidR="0044206B" w:rsidRPr="0044206B">
        <w:rPr>
          <w:bCs/>
          <w:sz w:val="24"/>
          <w:szCs w:val="24"/>
        </w:rPr>
        <w:t>koszone pędy trzeba pozostawić, przynajmniej na kilka dni, na łące, aby wyschły i  wysypały nasiona;</w:t>
      </w:r>
    </w:p>
    <w:p w:rsidR="0044206B" w:rsidRPr="0044206B" w:rsidRDefault="0044206B" w:rsidP="0044206B">
      <w:pPr>
        <w:ind w:hanging="357"/>
        <w:rPr>
          <w:bCs/>
          <w:sz w:val="24"/>
          <w:szCs w:val="24"/>
        </w:rPr>
      </w:pPr>
    </w:p>
    <w:p w:rsidR="0044206B" w:rsidRPr="0044206B" w:rsidRDefault="0044206B" w:rsidP="0044206B">
      <w:pPr>
        <w:ind w:hanging="357"/>
        <w:rPr>
          <w:bCs/>
          <w:sz w:val="24"/>
          <w:szCs w:val="24"/>
        </w:rPr>
      </w:pPr>
    </w:p>
    <w:p w:rsidR="0044206B" w:rsidRPr="00153932" w:rsidRDefault="0044206B" w:rsidP="00153932">
      <w:pPr>
        <w:pStyle w:val="Akapitzlist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153932">
        <w:rPr>
          <w:rFonts w:ascii="Times New Roman" w:hAnsi="Times New Roman"/>
          <w:b/>
          <w:sz w:val="24"/>
          <w:szCs w:val="24"/>
        </w:rPr>
        <w:t>Skład mieszanki łąki kwietnej</w:t>
      </w:r>
      <w:r w:rsidR="00153932" w:rsidRPr="00153932">
        <w:rPr>
          <w:rFonts w:ascii="Times New Roman" w:hAnsi="Times New Roman"/>
          <w:b/>
          <w:sz w:val="24"/>
          <w:szCs w:val="24"/>
        </w:rPr>
        <w:t xml:space="preserve"> (nasiona zgodne z normą PN-R-65023:1999)</w:t>
      </w:r>
    </w:p>
    <w:p w:rsidR="00153932" w:rsidRPr="00153932" w:rsidRDefault="00153932" w:rsidP="00153932">
      <w:pPr>
        <w:pStyle w:val="Akapitzlist"/>
        <w:ind w:left="0"/>
        <w:rPr>
          <w:bCs/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Rośliny kwitnące 100%, a w tym: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Miłek letni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 xml:space="preserve">Adonis </w:t>
      </w:r>
      <w:proofErr w:type="spellStart"/>
      <w:r w:rsidRPr="0044206B">
        <w:rPr>
          <w:i/>
          <w:sz w:val="24"/>
          <w:szCs w:val="24"/>
        </w:rPr>
        <w:t>aestivalis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Kąkol polny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Agrostemma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githago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Aster alpejski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 xml:space="preserve">Aster </w:t>
      </w:r>
      <w:proofErr w:type="spellStart"/>
      <w:r w:rsidRPr="0044206B">
        <w:rPr>
          <w:i/>
          <w:sz w:val="24"/>
          <w:szCs w:val="24"/>
        </w:rPr>
        <w:t>alpinus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Chaber bławatek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Centaurea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cyanus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 xml:space="preserve">Chaber </w:t>
      </w:r>
      <w:proofErr w:type="spellStart"/>
      <w:r w:rsidRPr="0044206B">
        <w:rPr>
          <w:sz w:val="24"/>
          <w:szCs w:val="24"/>
        </w:rPr>
        <w:t>driakiewnik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Centaurea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scabiosa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proofErr w:type="spellStart"/>
      <w:r w:rsidRPr="0044206B">
        <w:rPr>
          <w:sz w:val="24"/>
          <w:szCs w:val="24"/>
        </w:rPr>
        <w:lastRenderedPageBreak/>
        <w:t>Nachyłek</w:t>
      </w:r>
      <w:proofErr w:type="spellEnd"/>
      <w:r w:rsidRPr="0044206B">
        <w:rPr>
          <w:sz w:val="24"/>
          <w:szCs w:val="24"/>
        </w:rPr>
        <w:t xml:space="preserve"> lancetowaty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Coreopsis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lanceolata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Kosmos siarkowy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Cosmos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sulphureus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Goździk brodaty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Dianthus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barbatus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Goździk kropkowany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Dianthus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deltoides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proofErr w:type="spellStart"/>
      <w:r w:rsidRPr="0044206B">
        <w:rPr>
          <w:sz w:val="24"/>
          <w:szCs w:val="24"/>
        </w:rPr>
        <w:t>Dimorfoteka</w:t>
      </w:r>
      <w:proofErr w:type="spellEnd"/>
      <w:r w:rsidRPr="0044206B">
        <w:rPr>
          <w:sz w:val="24"/>
          <w:szCs w:val="24"/>
        </w:rPr>
        <w:t xml:space="preserve"> zatokowa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Dimorphotheca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sinuata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Szczeć pospolita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Dipsacus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fullonum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Pszczelnik mołdawski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Dracocephalum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moldavica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Jeżówka purpurowa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Echinacea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purpurea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Żmijowiec zwyczajny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Echium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vulgare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 xml:space="preserve">Mikołajek </w:t>
      </w:r>
      <w:proofErr w:type="spellStart"/>
      <w:r w:rsidRPr="0044206B">
        <w:rPr>
          <w:sz w:val="24"/>
          <w:szCs w:val="24"/>
        </w:rPr>
        <w:t>płaskolistny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Eryngium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planum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Maczek kalifornijski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Eschscholzia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californica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proofErr w:type="spellStart"/>
      <w:r w:rsidRPr="0044206B">
        <w:rPr>
          <w:sz w:val="24"/>
          <w:szCs w:val="24"/>
        </w:rPr>
        <w:t>Gailardia</w:t>
      </w:r>
      <w:proofErr w:type="spellEnd"/>
      <w:r w:rsidRPr="0044206B">
        <w:rPr>
          <w:sz w:val="24"/>
          <w:szCs w:val="24"/>
        </w:rPr>
        <w:t xml:space="preserve"> oścista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Gaillardia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aristata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Lnica marokańska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Linaria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maroccana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Len wielokwiatowy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Linum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grandiflorum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Len trwały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Linum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perenne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Smagliczka nadmorska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Lobularia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maritima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 xml:space="preserve">Firletka </w:t>
      </w:r>
      <w:proofErr w:type="spellStart"/>
      <w:r w:rsidRPr="0044206B">
        <w:rPr>
          <w:sz w:val="24"/>
          <w:szCs w:val="24"/>
        </w:rPr>
        <w:t>chalcedońska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Lychnis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chalcedonica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 xml:space="preserve">Ślaz </w:t>
      </w:r>
      <w:proofErr w:type="spellStart"/>
      <w:r w:rsidRPr="0044206B">
        <w:rPr>
          <w:sz w:val="24"/>
          <w:szCs w:val="24"/>
        </w:rPr>
        <w:t>maurytański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Malva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silvestris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var</w:t>
      </w:r>
      <w:proofErr w:type="spellEnd"/>
      <w:r w:rsidRPr="0044206B">
        <w:rPr>
          <w:i/>
          <w:sz w:val="24"/>
          <w:szCs w:val="24"/>
        </w:rPr>
        <w:t xml:space="preserve">. </w:t>
      </w:r>
      <w:proofErr w:type="spellStart"/>
      <w:r w:rsidRPr="0044206B">
        <w:rPr>
          <w:i/>
          <w:sz w:val="24"/>
          <w:szCs w:val="24"/>
        </w:rPr>
        <w:t>mauritiana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Czarnuszka damasceńska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Nigella</w:t>
      </w:r>
      <w:proofErr w:type="spellEnd"/>
      <w:r w:rsidRPr="0044206B">
        <w:rPr>
          <w:i/>
          <w:sz w:val="24"/>
          <w:szCs w:val="24"/>
        </w:rPr>
        <w:t xml:space="preserve"> damascena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Mak polny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Papaver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rhoeas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p w:rsidR="0044206B" w:rsidRPr="0044206B" w:rsidRDefault="00CA38BC" w:rsidP="006D670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Lokalizacja łąki kwietnej zgodnie z załącznikiem nr 2. Zamawiający przewiduje możliwość korekty kształtu łąki kwietnej.</w:t>
      </w:r>
    </w:p>
    <w:p w:rsidR="006D670F" w:rsidRPr="0044206B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Pr="0044206B" w:rsidRDefault="006D670F" w:rsidP="00961407">
      <w:pPr>
        <w:rPr>
          <w:sz w:val="24"/>
          <w:szCs w:val="24"/>
          <w:lang w:eastAsia="pl-PL"/>
        </w:rPr>
      </w:pPr>
    </w:p>
    <w:sectPr w:rsidR="006D670F" w:rsidRPr="0044206B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12" w:rsidRDefault="001C7112" w:rsidP="00FF02E5">
      <w:r>
        <w:separator/>
      </w:r>
    </w:p>
  </w:endnote>
  <w:endnote w:type="continuationSeparator" w:id="0">
    <w:p w:rsidR="001C7112" w:rsidRDefault="001C7112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12" w:rsidRDefault="001C7112" w:rsidP="00FF02E5">
      <w:r>
        <w:separator/>
      </w:r>
    </w:p>
  </w:footnote>
  <w:footnote w:type="continuationSeparator" w:id="0">
    <w:p w:rsidR="001C7112" w:rsidRDefault="001C7112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833E2"/>
    <w:multiLevelType w:val="hybridMultilevel"/>
    <w:tmpl w:val="D4B008FC"/>
    <w:lvl w:ilvl="0" w:tplc="EE5855AA">
      <w:start w:val="1"/>
      <w:numFmt w:val="decimal"/>
      <w:lvlText w:val="%1."/>
      <w:lvlJc w:val="left"/>
      <w:pPr>
        <w:ind w:left="0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4"/>
  </w:num>
  <w:num w:numId="9">
    <w:abstractNumId w:val="9"/>
  </w:num>
  <w:num w:numId="10">
    <w:abstractNumId w:val="14"/>
  </w:num>
  <w:num w:numId="11">
    <w:abstractNumId w:val="2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16"/>
  </w:num>
  <w:num w:numId="22">
    <w:abstractNumId w:val="8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A6744"/>
    <w:rsid w:val="000C01E6"/>
    <w:rsid w:val="000F3CDA"/>
    <w:rsid w:val="00112569"/>
    <w:rsid w:val="00115E67"/>
    <w:rsid w:val="00130167"/>
    <w:rsid w:val="00141247"/>
    <w:rsid w:val="00153932"/>
    <w:rsid w:val="00172CD5"/>
    <w:rsid w:val="001776C4"/>
    <w:rsid w:val="001805A2"/>
    <w:rsid w:val="001A1E10"/>
    <w:rsid w:val="001A2C01"/>
    <w:rsid w:val="001B0A49"/>
    <w:rsid w:val="001C7112"/>
    <w:rsid w:val="00213099"/>
    <w:rsid w:val="00256AD3"/>
    <w:rsid w:val="0026477A"/>
    <w:rsid w:val="00267107"/>
    <w:rsid w:val="00281EF3"/>
    <w:rsid w:val="00285E6B"/>
    <w:rsid w:val="002934BA"/>
    <w:rsid w:val="002E1CBC"/>
    <w:rsid w:val="002E3776"/>
    <w:rsid w:val="003119E7"/>
    <w:rsid w:val="00424A29"/>
    <w:rsid w:val="0044206B"/>
    <w:rsid w:val="00464CE3"/>
    <w:rsid w:val="00484001"/>
    <w:rsid w:val="00493C76"/>
    <w:rsid w:val="00560C67"/>
    <w:rsid w:val="005D0A1A"/>
    <w:rsid w:val="005D7A21"/>
    <w:rsid w:val="006033BA"/>
    <w:rsid w:val="00611E4A"/>
    <w:rsid w:val="00647FD4"/>
    <w:rsid w:val="0068260B"/>
    <w:rsid w:val="006C023B"/>
    <w:rsid w:val="006D670F"/>
    <w:rsid w:val="006F0B86"/>
    <w:rsid w:val="007256CD"/>
    <w:rsid w:val="0074787C"/>
    <w:rsid w:val="007600D3"/>
    <w:rsid w:val="00793912"/>
    <w:rsid w:val="007E7F57"/>
    <w:rsid w:val="007F56C6"/>
    <w:rsid w:val="007F6BE6"/>
    <w:rsid w:val="008275E4"/>
    <w:rsid w:val="008506CC"/>
    <w:rsid w:val="008E25E2"/>
    <w:rsid w:val="008F6DA0"/>
    <w:rsid w:val="00941A10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131D3"/>
    <w:rsid w:val="00A40034"/>
    <w:rsid w:val="00A56CFD"/>
    <w:rsid w:val="00A6037E"/>
    <w:rsid w:val="00A6516E"/>
    <w:rsid w:val="00A664B2"/>
    <w:rsid w:val="00A93B12"/>
    <w:rsid w:val="00AB714A"/>
    <w:rsid w:val="00AC4897"/>
    <w:rsid w:val="00AD4B82"/>
    <w:rsid w:val="00AE49B5"/>
    <w:rsid w:val="00B90604"/>
    <w:rsid w:val="00BA7C80"/>
    <w:rsid w:val="00C171C3"/>
    <w:rsid w:val="00C340FA"/>
    <w:rsid w:val="00C37299"/>
    <w:rsid w:val="00C84C8E"/>
    <w:rsid w:val="00C86287"/>
    <w:rsid w:val="00CA38BC"/>
    <w:rsid w:val="00CA5654"/>
    <w:rsid w:val="00CC106C"/>
    <w:rsid w:val="00CC30B2"/>
    <w:rsid w:val="00CD1FA1"/>
    <w:rsid w:val="00CE5D6B"/>
    <w:rsid w:val="00D0759D"/>
    <w:rsid w:val="00D9639A"/>
    <w:rsid w:val="00DE4F76"/>
    <w:rsid w:val="00E02523"/>
    <w:rsid w:val="00E50ACE"/>
    <w:rsid w:val="00E51F0E"/>
    <w:rsid w:val="00E62D5A"/>
    <w:rsid w:val="00E750D7"/>
    <w:rsid w:val="00EB5478"/>
    <w:rsid w:val="00EC0B9D"/>
    <w:rsid w:val="00F3172A"/>
    <w:rsid w:val="00F33A5D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6</cp:revision>
  <cp:lastPrinted>2023-04-19T05:53:00Z</cp:lastPrinted>
  <dcterms:created xsi:type="dcterms:W3CDTF">2023-04-05T12:59:00Z</dcterms:created>
  <dcterms:modified xsi:type="dcterms:W3CDTF">2023-04-19T05:56:00Z</dcterms:modified>
</cp:coreProperties>
</file>