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4A" w:rsidRDefault="0085394A" w:rsidP="0085394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ZARZĄDZENIE NR </w:t>
      </w:r>
      <w:r w:rsidR="00681D57">
        <w:rPr>
          <w:rFonts w:eastAsia="Times New Roman" w:cs="Times New Roman"/>
          <w:b/>
          <w:sz w:val="24"/>
        </w:rPr>
        <w:t>150/2023</w:t>
      </w:r>
    </w:p>
    <w:p w:rsidR="0085394A" w:rsidRDefault="0085394A" w:rsidP="0085394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85394A" w:rsidRDefault="0085394A" w:rsidP="0085394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85394A" w:rsidRDefault="0092779B" w:rsidP="0085394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</w:t>
      </w:r>
      <w:r w:rsidR="00681D57">
        <w:rPr>
          <w:rFonts w:eastAsia="Times New Roman" w:cs="Times New Roman"/>
          <w:sz w:val="24"/>
        </w:rPr>
        <w:t>17</w:t>
      </w:r>
      <w:r>
        <w:rPr>
          <w:rFonts w:eastAsia="Times New Roman" w:cs="Times New Roman"/>
          <w:sz w:val="24"/>
        </w:rPr>
        <w:t xml:space="preserve"> marca</w:t>
      </w:r>
      <w:r w:rsidR="0085394A">
        <w:rPr>
          <w:rFonts w:eastAsia="Times New Roman" w:cs="Times New Roman"/>
          <w:sz w:val="24"/>
        </w:rPr>
        <w:t xml:space="preserve"> 2023 r.</w:t>
      </w:r>
    </w:p>
    <w:p w:rsidR="0085394A" w:rsidRDefault="0085394A" w:rsidP="0085394A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85394A" w:rsidRDefault="0085394A" w:rsidP="0085394A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</w:t>
      </w:r>
      <w:r>
        <w:rPr>
          <w:rFonts w:eastAsia="Times New Roman" w:cs="Times New Roman"/>
          <w:b/>
          <w:sz w:val="24"/>
        </w:rPr>
        <w:t xml:space="preserve"> komisji w celu przeprowadzenia </w:t>
      </w:r>
      <w:r w:rsidRPr="00B71124">
        <w:rPr>
          <w:rFonts w:eastAsia="Times New Roman" w:cs="Times New Roman"/>
          <w:b/>
          <w:sz w:val="24"/>
        </w:rPr>
        <w:t>nie</w:t>
      </w:r>
      <w:r w:rsidR="00611896">
        <w:rPr>
          <w:rFonts w:eastAsia="Times New Roman" w:cs="Times New Roman"/>
          <w:b/>
          <w:sz w:val="24"/>
        </w:rPr>
        <w:t>ograniczonego pisemnego przetargu</w:t>
      </w:r>
      <w:r>
        <w:rPr>
          <w:rFonts w:eastAsia="Times New Roman" w:cs="Times New Roman"/>
          <w:b/>
          <w:sz w:val="24"/>
        </w:rPr>
        <w:t xml:space="preserve">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 w:rsidR="00611896">
        <w:rPr>
          <w:rFonts w:cs="Times New Roman"/>
          <w:b/>
          <w:bCs/>
          <w:sz w:val="24"/>
          <w:lang w:eastAsia="pl-PL" w:bidi="pl-PL"/>
        </w:rPr>
        <w:t xml:space="preserve">nieruchomości położonych w Świnoujściu </w:t>
      </w:r>
      <w:r w:rsidR="00681D57">
        <w:rPr>
          <w:rFonts w:cs="Times New Roman"/>
          <w:b/>
          <w:bCs/>
          <w:sz w:val="24"/>
          <w:lang w:eastAsia="pl-PL" w:bidi="pl-PL"/>
        </w:rPr>
        <w:t>z </w:t>
      </w:r>
      <w:r w:rsidR="00611896">
        <w:rPr>
          <w:rFonts w:cs="Times New Roman"/>
          <w:b/>
          <w:bCs/>
          <w:sz w:val="24"/>
          <w:lang w:eastAsia="pl-PL" w:bidi="pl-PL"/>
        </w:rPr>
        <w:t>przeznaczeniem na potrzeby obsługi użytkowników ruchu</w:t>
      </w:r>
    </w:p>
    <w:p w:rsidR="0085394A" w:rsidRDefault="0085394A" w:rsidP="0085394A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85394A" w:rsidRDefault="0085394A" w:rsidP="0085394A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</w:t>
      </w:r>
      <w:r w:rsidR="00C32305">
        <w:rPr>
          <w:rFonts w:eastAsia="Times New Roman" w:cs="Times New Roman"/>
          <w:sz w:val="24"/>
        </w:rPr>
        <w:t xml:space="preserve">0 </w:t>
      </w:r>
      <w:r>
        <w:rPr>
          <w:rFonts w:eastAsia="Times New Roman" w:cs="Times New Roman"/>
          <w:sz w:val="24"/>
        </w:rPr>
        <w:t xml:space="preserve">ust. </w:t>
      </w:r>
      <w:r w:rsidR="00201754">
        <w:rPr>
          <w:rFonts w:eastAsia="Times New Roman" w:cs="Times New Roman"/>
          <w:sz w:val="24"/>
        </w:rPr>
        <w:t>2 pkt 3</w:t>
      </w:r>
      <w:r>
        <w:rPr>
          <w:rFonts w:eastAsia="Times New Roman" w:cs="Times New Roman"/>
          <w:sz w:val="24"/>
        </w:rPr>
        <w:t xml:space="preserve"> ustawy z dnia 8 marca 1990 r. o samorządzie gminnym (Dz. U. 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2023 r. poz. 40), art. 37 ust. 1 ustawy z dnia 21 sierpnia 1997 r. o gospodarce nieruchomościami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2021 r. poz. 1899, z </w:t>
      </w:r>
      <w:proofErr w:type="spellStart"/>
      <w:r>
        <w:rPr>
          <w:rFonts w:eastAsia="Times New Roman" w:cs="Times New Roman"/>
          <w:sz w:val="24"/>
        </w:rPr>
        <w:t>późń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>.) zarządzam, co następuje:</w:t>
      </w:r>
    </w:p>
    <w:p w:rsidR="0085394A" w:rsidRDefault="0085394A" w:rsidP="0085394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86688C" w:rsidRDefault="0085394A" w:rsidP="0085394A">
      <w:pPr>
        <w:pStyle w:val="Tekstpodstawowy"/>
        <w:spacing w:after="0"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 1.</w:t>
      </w:r>
      <w:r>
        <w:rPr>
          <w:rFonts w:eastAsia="Times New Roman" w:cs="Times New Roman"/>
        </w:rPr>
        <w:t> Powoł</w:t>
      </w:r>
      <w:r w:rsidR="00201754">
        <w:rPr>
          <w:rFonts w:eastAsia="Times New Roman" w:cs="Times New Roman"/>
        </w:rPr>
        <w:t>uję</w:t>
      </w:r>
      <w:r w:rsidR="009133E6">
        <w:rPr>
          <w:rFonts w:eastAsia="Times New Roman" w:cs="Times New Roman"/>
        </w:rPr>
        <w:t xml:space="preserve"> komisję </w:t>
      </w:r>
      <w:r w:rsidR="00201754">
        <w:rPr>
          <w:rFonts w:eastAsia="Times New Roman" w:cs="Times New Roman"/>
        </w:rPr>
        <w:t>do przeprowadzenia</w:t>
      </w:r>
      <w:r w:rsidR="009133E6">
        <w:rPr>
          <w:rFonts w:eastAsia="Times New Roman" w:cs="Times New Roman"/>
        </w:rPr>
        <w:t xml:space="preserve"> postępowania w celu wyłonienia </w:t>
      </w:r>
      <w:r w:rsidR="00201754">
        <w:rPr>
          <w:rFonts w:eastAsia="Times New Roman" w:cs="Times New Roman"/>
        </w:rPr>
        <w:t xml:space="preserve">dzierżawcy na okres 10 lat dla </w:t>
      </w:r>
      <w:r w:rsidR="0086688C">
        <w:rPr>
          <w:rFonts w:eastAsia="Times New Roman" w:cs="Times New Roman"/>
        </w:rPr>
        <w:t>następujących nieruchomości:</w:t>
      </w:r>
    </w:p>
    <w:p w:rsidR="0086688C" w:rsidRPr="006448D5" w:rsidRDefault="0086688C" w:rsidP="005F3C83">
      <w:pPr>
        <w:spacing w:after="0"/>
        <w:ind w:left="284" w:hanging="284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1) </w:t>
      </w:r>
      <w:r w:rsidR="005F3C83">
        <w:rPr>
          <w:sz w:val="24"/>
          <w:lang w:val="pl-PL"/>
        </w:rPr>
        <w:tab/>
      </w:r>
      <w:r w:rsidRPr="006448D5">
        <w:rPr>
          <w:sz w:val="24"/>
          <w:lang w:val="pl-PL"/>
        </w:rPr>
        <w:t xml:space="preserve">część działki nr 39/60 obręb 0005, o pow. </w:t>
      </w:r>
      <w:r>
        <w:rPr>
          <w:sz w:val="24"/>
          <w:lang w:val="pl-PL"/>
        </w:rPr>
        <w:t>40</w:t>
      </w:r>
      <w:r w:rsidRPr="006448D5">
        <w:rPr>
          <w:sz w:val="24"/>
          <w:lang w:val="pl-PL"/>
        </w:rPr>
        <w:t xml:space="preserve"> m², przy ul. 11 Listopada,</w:t>
      </w:r>
    </w:p>
    <w:p w:rsidR="0086688C" w:rsidRPr="006448D5" w:rsidRDefault="0086688C" w:rsidP="005F3C83">
      <w:pPr>
        <w:spacing w:after="0"/>
        <w:ind w:left="284" w:hanging="284"/>
        <w:jc w:val="both"/>
        <w:rPr>
          <w:sz w:val="24"/>
          <w:lang w:val="pl-PL"/>
        </w:rPr>
      </w:pPr>
      <w:r>
        <w:rPr>
          <w:sz w:val="24"/>
          <w:lang w:val="pl-PL"/>
        </w:rPr>
        <w:t>2)</w:t>
      </w:r>
      <w:r w:rsidRPr="006448D5">
        <w:rPr>
          <w:sz w:val="24"/>
          <w:lang w:val="pl-PL"/>
        </w:rPr>
        <w:t xml:space="preserve"> </w:t>
      </w:r>
      <w:r w:rsidR="005F3C83">
        <w:rPr>
          <w:sz w:val="24"/>
          <w:lang w:val="pl-PL"/>
        </w:rPr>
        <w:tab/>
      </w:r>
      <w:r w:rsidRPr="006448D5">
        <w:rPr>
          <w:sz w:val="24"/>
          <w:lang w:val="pl-PL"/>
        </w:rPr>
        <w:t>część działki nr 67 obręb 0002, o pow. 2</w:t>
      </w:r>
      <w:r>
        <w:rPr>
          <w:sz w:val="24"/>
          <w:lang w:val="pl-PL"/>
        </w:rPr>
        <w:t>8</w:t>
      </w:r>
      <w:r w:rsidRPr="006448D5">
        <w:rPr>
          <w:sz w:val="24"/>
          <w:lang w:val="pl-PL"/>
        </w:rPr>
        <w:t xml:space="preserve"> m², ul. Trentowskiego,</w:t>
      </w:r>
    </w:p>
    <w:p w:rsidR="0086688C" w:rsidRPr="006448D5" w:rsidRDefault="0086688C" w:rsidP="005F3C83">
      <w:pPr>
        <w:spacing w:after="0"/>
        <w:ind w:left="284" w:hanging="284"/>
        <w:jc w:val="both"/>
        <w:rPr>
          <w:sz w:val="24"/>
          <w:lang w:val="pl-PL"/>
        </w:rPr>
      </w:pPr>
      <w:r>
        <w:rPr>
          <w:sz w:val="24"/>
          <w:lang w:val="pl-PL"/>
        </w:rPr>
        <w:t>3)</w:t>
      </w:r>
      <w:r w:rsidRPr="006448D5">
        <w:rPr>
          <w:sz w:val="24"/>
          <w:lang w:val="pl-PL"/>
        </w:rPr>
        <w:t xml:space="preserve"> </w:t>
      </w:r>
      <w:r w:rsidR="005F3C83">
        <w:rPr>
          <w:sz w:val="24"/>
          <w:lang w:val="pl-PL"/>
        </w:rPr>
        <w:tab/>
      </w:r>
      <w:r w:rsidRPr="006448D5">
        <w:rPr>
          <w:sz w:val="24"/>
          <w:lang w:val="pl-PL"/>
        </w:rPr>
        <w:t xml:space="preserve">część działki nr 160 obręb 0002, o pow. </w:t>
      </w:r>
      <w:r>
        <w:rPr>
          <w:sz w:val="24"/>
          <w:lang w:val="pl-PL"/>
        </w:rPr>
        <w:t>23 m², ul. Mieszka I,</w:t>
      </w:r>
    </w:p>
    <w:p w:rsidR="0085394A" w:rsidRDefault="00201754" w:rsidP="0086688C">
      <w:pPr>
        <w:pStyle w:val="Tekstpodstawowy"/>
        <w:spacing w:after="0" w:line="276" w:lineRule="auto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przeznaczonych</w:t>
      </w:r>
      <w:proofErr w:type="gramEnd"/>
      <w:r>
        <w:rPr>
          <w:rFonts w:eastAsia="Times New Roman" w:cs="Times New Roman"/>
        </w:rPr>
        <w:t xml:space="preserve"> na potrzeby obsługi użytkowników ruchu</w:t>
      </w:r>
      <w:r w:rsidR="009133E6">
        <w:t>,</w:t>
      </w:r>
      <w:r w:rsidR="0085394A">
        <w:rPr>
          <w:rFonts w:eastAsia="Times New Roman" w:cs="Times New Roman"/>
        </w:rPr>
        <w:t xml:space="preserve"> w składzie:</w:t>
      </w:r>
    </w:p>
    <w:p w:rsidR="0086688C" w:rsidRDefault="0085394A" w:rsidP="005F3C83">
      <w:pPr>
        <w:pStyle w:val="Tekstpodstawowywcity"/>
        <w:numPr>
          <w:ilvl w:val="0"/>
          <w:numId w:val="1"/>
        </w:numPr>
        <w:spacing w:line="276" w:lineRule="auto"/>
        <w:ind w:left="284" w:hanging="284"/>
        <w:rPr>
          <w:rFonts w:eastAsia="Times New Roman" w:cs="Times New Roman"/>
          <w:sz w:val="24"/>
        </w:rPr>
      </w:pPr>
      <w:r w:rsidRPr="0086688C">
        <w:rPr>
          <w:rFonts w:eastAsia="Times New Roman" w:cs="Times New Roman"/>
          <w:sz w:val="24"/>
        </w:rPr>
        <w:t xml:space="preserve">Przewodniczący Komisji – </w:t>
      </w:r>
      <w:r w:rsidR="0086688C" w:rsidRPr="0086688C">
        <w:rPr>
          <w:rFonts w:eastAsia="Times New Roman" w:cs="Times New Roman"/>
          <w:sz w:val="24"/>
        </w:rPr>
        <w:t>Jacek Antczak</w:t>
      </w:r>
      <w:r w:rsidR="004E03A4" w:rsidRPr="0086688C">
        <w:rPr>
          <w:rFonts w:eastAsia="Times New Roman" w:cs="Times New Roman"/>
          <w:sz w:val="24"/>
        </w:rPr>
        <w:t>,</w:t>
      </w:r>
      <w:r w:rsidRPr="0086688C">
        <w:rPr>
          <w:rFonts w:eastAsia="Times New Roman" w:cs="Times New Roman"/>
          <w:sz w:val="24"/>
        </w:rPr>
        <w:t xml:space="preserve"> Naczelnik Wydziału </w:t>
      </w:r>
      <w:r w:rsidR="0086688C">
        <w:rPr>
          <w:rFonts w:eastAsia="Times New Roman" w:cs="Times New Roman"/>
          <w:sz w:val="24"/>
        </w:rPr>
        <w:t>Infrastruktury i Zieleni Miejskiej,</w:t>
      </w:r>
    </w:p>
    <w:p w:rsidR="004E03A4" w:rsidRPr="0086688C" w:rsidRDefault="0085394A" w:rsidP="005F3C83">
      <w:pPr>
        <w:pStyle w:val="Tekstpodstawowywcity"/>
        <w:numPr>
          <w:ilvl w:val="0"/>
          <w:numId w:val="1"/>
        </w:numPr>
        <w:spacing w:line="276" w:lineRule="auto"/>
        <w:ind w:left="284" w:hanging="284"/>
        <w:rPr>
          <w:rFonts w:eastAsia="Times New Roman" w:cs="Times New Roman"/>
          <w:sz w:val="24"/>
        </w:rPr>
      </w:pPr>
      <w:r w:rsidRPr="0086688C">
        <w:rPr>
          <w:rFonts w:eastAsia="Times New Roman" w:cs="Times New Roman"/>
          <w:sz w:val="24"/>
        </w:rPr>
        <w:t>Z-ca Przewodniczącego Komisji</w:t>
      </w:r>
      <w:r w:rsidR="004E5A74">
        <w:rPr>
          <w:rFonts w:eastAsia="Times New Roman" w:cs="Times New Roman"/>
          <w:sz w:val="24"/>
        </w:rPr>
        <w:t xml:space="preserve"> </w:t>
      </w:r>
      <w:r w:rsidR="004E03A4" w:rsidRPr="0086688C">
        <w:rPr>
          <w:rFonts w:eastAsia="Times New Roman" w:cs="Times New Roman"/>
          <w:sz w:val="24"/>
        </w:rPr>
        <w:t xml:space="preserve">– </w:t>
      </w:r>
      <w:r w:rsidR="0086688C">
        <w:rPr>
          <w:rFonts w:eastAsia="Times New Roman" w:cs="Times New Roman"/>
          <w:sz w:val="24"/>
        </w:rPr>
        <w:t xml:space="preserve">Sylwester </w:t>
      </w:r>
      <w:proofErr w:type="spellStart"/>
      <w:r w:rsidR="0086688C">
        <w:rPr>
          <w:rFonts w:eastAsia="Times New Roman" w:cs="Times New Roman"/>
          <w:sz w:val="24"/>
        </w:rPr>
        <w:t>Sowała</w:t>
      </w:r>
      <w:proofErr w:type="spellEnd"/>
      <w:r w:rsidR="004E03A4" w:rsidRPr="0086688C">
        <w:rPr>
          <w:rFonts w:eastAsia="Times New Roman" w:cs="Times New Roman"/>
          <w:sz w:val="24"/>
        </w:rPr>
        <w:t xml:space="preserve">, Z-ca Naczelnika </w:t>
      </w:r>
      <w:r w:rsidR="0086688C" w:rsidRPr="0086688C">
        <w:rPr>
          <w:rFonts w:eastAsia="Times New Roman" w:cs="Times New Roman"/>
          <w:sz w:val="24"/>
        </w:rPr>
        <w:t xml:space="preserve">Wydziału </w:t>
      </w:r>
      <w:r w:rsidR="0086688C">
        <w:rPr>
          <w:rFonts w:eastAsia="Times New Roman" w:cs="Times New Roman"/>
          <w:sz w:val="24"/>
        </w:rPr>
        <w:t>Infrastruktury i Zieleni Miejskiej,</w:t>
      </w:r>
    </w:p>
    <w:p w:rsidR="0085394A" w:rsidRPr="004E03A4" w:rsidRDefault="0085394A" w:rsidP="005F3C83">
      <w:pPr>
        <w:pStyle w:val="Tekstpodstawowywcity"/>
        <w:numPr>
          <w:ilvl w:val="0"/>
          <w:numId w:val="1"/>
        </w:numPr>
        <w:spacing w:line="276" w:lineRule="auto"/>
        <w:ind w:left="284" w:hanging="284"/>
        <w:rPr>
          <w:rFonts w:eastAsia="Times New Roman" w:cs="Times New Roman"/>
          <w:sz w:val="24"/>
        </w:rPr>
      </w:pPr>
      <w:r w:rsidRPr="004E03A4">
        <w:rPr>
          <w:rFonts w:eastAsia="Times New Roman" w:cs="Times New Roman"/>
          <w:sz w:val="24"/>
        </w:rPr>
        <w:t xml:space="preserve">Sekretarz Komisji – </w:t>
      </w:r>
      <w:r w:rsidR="0086688C">
        <w:rPr>
          <w:rFonts w:eastAsia="Times New Roman" w:cs="Times New Roman"/>
          <w:sz w:val="24"/>
        </w:rPr>
        <w:t>Marta Mikulska</w:t>
      </w:r>
      <w:r w:rsidRPr="004E03A4">
        <w:rPr>
          <w:rFonts w:eastAsia="Times New Roman" w:cs="Times New Roman"/>
          <w:sz w:val="24"/>
        </w:rPr>
        <w:t xml:space="preserve">, </w:t>
      </w:r>
      <w:r w:rsidR="0086688C">
        <w:rPr>
          <w:rFonts w:eastAsia="Times New Roman" w:cs="Times New Roman"/>
          <w:sz w:val="24"/>
        </w:rPr>
        <w:t>Podinspektor</w:t>
      </w:r>
      <w:r w:rsidRPr="004E03A4">
        <w:rPr>
          <w:rFonts w:eastAsia="Times New Roman" w:cs="Times New Roman"/>
          <w:sz w:val="24"/>
        </w:rPr>
        <w:t xml:space="preserve"> </w:t>
      </w:r>
      <w:r w:rsidR="0086688C" w:rsidRPr="0086688C">
        <w:rPr>
          <w:rFonts w:eastAsia="Times New Roman" w:cs="Times New Roman"/>
          <w:sz w:val="24"/>
        </w:rPr>
        <w:t xml:space="preserve">Wydziału </w:t>
      </w:r>
      <w:r w:rsidR="0086688C">
        <w:rPr>
          <w:rFonts w:eastAsia="Times New Roman" w:cs="Times New Roman"/>
          <w:sz w:val="24"/>
        </w:rPr>
        <w:t>Infrastruktury i Zieleni Miejskiej,</w:t>
      </w:r>
    </w:p>
    <w:p w:rsidR="0085394A" w:rsidRPr="00626B28" w:rsidRDefault="0085394A" w:rsidP="005F3C83">
      <w:pPr>
        <w:pStyle w:val="Tekstpodstawowywcity"/>
        <w:numPr>
          <w:ilvl w:val="0"/>
          <w:numId w:val="1"/>
        </w:numPr>
        <w:spacing w:line="276" w:lineRule="auto"/>
        <w:ind w:left="284" w:hanging="284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Członek</w:t>
      </w:r>
      <w:r>
        <w:rPr>
          <w:rFonts w:eastAsia="Times New Roman" w:cs="Times New Roman"/>
          <w:sz w:val="24"/>
        </w:rPr>
        <w:t xml:space="preserve"> Komisji – </w:t>
      </w:r>
      <w:r w:rsidR="0076616C">
        <w:rPr>
          <w:rFonts w:eastAsia="Times New Roman" w:cs="Times New Roman"/>
          <w:sz w:val="24"/>
        </w:rPr>
        <w:t>Agnieszka Sitko</w:t>
      </w:r>
      <w:r w:rsidR="0053063D">
        <w:rPr>
          <w:rFonts w:eastAsia="Times New Roman" w:cs="Times New Roman"/>
          <w:sz w:val="24"/>
        </w:rPr>
        <w:t xml:space="preserve">, </w:t>
      </w:r>
      <w:r w:rsidR="0076616C">
        <w:rPr>
          <w:rFonts w:eastAsia="Times New Roman" w:cs="Times New Roman"/>
          <w:sz w:val="24"/>
        </w:rPr>
        <w:t>Główny Specjalista</w:t>
      </w:r>
      <w:r w:rsidR="00A52B53" w:rsidRPr="0086688C">
        <w:rPr>
          <w:rFonts w:eastAsia="Times New Roman" w:cs="Times New Roman"/>
          <w:sz w:val="24"/>
        </w:rPr>
        <w:t xml:space="preserve"> </w:t>
      </w:r>
      <w:r w:rsidR="0086688C" w:rsidRPr="0086688C">
        <w:rPr>
          <w:rFonts w:eastAsia="Times New Roman" w:cs="Times New Roman"/>
          <w:sz w:val="24"/>
        </w:rPr>
        <w:t xml:space="preserve">Wydziału </w:t>
      </w:r>
      <w:r w:rsidR="0086688C">
        <w:rPr>
          <w:rFonts w:eastAsia="Times New Roman" w:cs="Times New Roman"/>
          <w:sz w:val="24"/>
        </w:rPr>
        <w:t>Infrastruktury i Zieleni Miejskiej,</w:t>
      </w:r>
    </w:p>
    <w:p w:rsidR="0085394A" w:rsidRPr="00560230" w:rsidRDefault="0085394A" w:rsidP="005F3C83">
      <w:pPr>
        <w:pStyle w:val="Tekstpodstawowywcity"/>
        <w:numPr>
          <w:ilvl w:val="0"/>
          <w:numId w:val="1"/>
        </w:numPr>
        <w:spacing w:line="276" w:lineRule="auto"/>
        <w:ind w:left="284" w:hanging="284"/>
        <w:rPr>
          <w:rFonts w:eastAsia="Times New Roman" w:cs="Times New Roman"/>
          <w:sz w:val="24"/>
        </w:rPr>
      </w:pPr>
      <w:r w:rsidRPr="00375C8A">
        <w:rPr>
          <w:rFonts w:eastAsia="Times New Roman" w:cs="Times New Roman"/>
          <w:sz w:val="24"/>
        </w:rPr>
        <w:t xml:space="preserve">Członek Komisji – </w:t>
      </w:r>
      <w:r w:rsidR="0053063D">
        <w:rPr>
          <w:rFonts w:eastAsia="Times New Roman" w:cs="Times New Roman"/>
          <w:sz w:val="24"/>
        </w:rPr>
        <w:t>Urszula Miśkowska-Kozioł</w:t>
      </w:r>
      <w:r w:rsidRPr="00375C8A">
        <w:rPr>
          <w:rFonts w:eastAsia="Times New Roman" w:cs="Times New Roman"/>
          <w:sz w:val="24"/>
        </w:rPr>
        <w:t xml:space="preserve">, </w:t>
      </w:r>
      <w:r w:rsidR="0053063D">
        <w:rPr>
          <w:rFonts w:eastAsia="Times New Roman" w:cs="Times New Roman"/>
          <w:sz w:val="24"/>
        </w:rPr>
        <w:t>Główny Specjalista</w:t>
      </w:r>
      <w:r w:rsidRPr="00626B28">
        <w:rPr>
          <w:rFonts w:eastAsia="Times New Roman" w:cs="Times New Roman"/>
          <w:sz w:val="24"/>
        </w:rPr>
        <w:t xml:space="preserve"> </w:t>
      </w:r>
      <w:r w:rsidR="0086688C" w:rsidRPr="0086688C">
        <w:rPr>
          <w:rFonts w:eastAsia="Times New Roman" w:cs="Times New Roman"/>
          <w:sz w:val="24"/>
        </w:rPr>
        <w:t xml:space="preserve">Wydziału </w:t>
      </w:r>
      <w:r w:rsidR="0086688C">
        <w:rPr>
          <w:rFonts w:eastAsia="Times New Roman" w:cs="Times New Roman"/>
          <w:sz w:val="24"/>
        </w:rPr>
        <w:t>Inf</w:t>
      </w:r>
      <w:r w:rsidR="00C32305">
        <w:rPr>
          <w:rFonts w:eastAsia="Times New Roman" w:cs="Times New Roman"/>
          <w:sz w:val="24"/>
        </w:rPr>
        <w:t>rastruktury i Zieleni Miejskiej.</w:t>
      </w:r>
    </w:p>
    <w:p w:rsidR="0085394A" w:rsidRDefault="0085394A" w:rsidP="0085394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85394A" w:rsidRDefault="0085394A" w:rsidP="0085394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2.</w:t>
      </w:r>
      <w:r>
        <w:rPr>
          <w:rFonts w:eastAsia="Times New Roman" w:cs="Times New Roman"/>
          <w:sz w:val="24"/>
        </w:rPr>
        <w:t xml:space="preserve"> Nadzór nad wykonaniem </w:t>
      </w:r>
      <w:r w:rsidR="00611896">
        <w:rPr>
          <w:rFonts w:eastAsia="Times New Roman" w:cs="Times New Roman"/>
          <w:sz w:val="24"/>
        </w:rPr>
        <w:t>z</w:t>
      </w:r>
      <w:r>
        <w:rPr>
          <w:rFonts w:eastAsia="Times New Roman" w:cs="Times New Roman"/>
          <w:sz w:val="24"/>
        </w:rPr>
        <w:t xml:space="preserve">arządzenia powierzam Naczelnikowi Wydziału </w:t>
      </w:r>
      <w:r w:rsidR="00611896">
        <w:rPr>
          <w:rFonts w:eastAsia="Times New Roman" w:cs="Times New Roman"/>
          <w:sz w:val="24"/>
        </w:rPr>
        <w:t>Infrastruktury i Zieleni Miejskiej.</w:t>
      </w:r>
    </w:p>
    <w:p w:rsidR="0085394A" w:rsidRDefault="0085394A" w:rsidP="0085394A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85394A" w:rsidRDefault="0085394A" w:rsidP="0085394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85394A" w:rsidRDefault="0085394A" w:rsidP="0085394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85394A" w:rsidRDefault="0085394A" w:rsidP="0085394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681D57" w:rsidRPr="00FC09F0" w:rsidRDefault="00681D57" w:rsidP="00681D57">
      <w:pPr>
        <w:pStyle w:val="Tekstpodstawowy"/>
        <w:spacing w:after="0"/>
        <w:ind w:left="5103"/>
        <w:jc w:val="center"/>
        <w:rPr>
          <w:b/>
        </w:rPr>
      </w:pPr>
      <w:proofErr w:type="gramStart"/>
      <w:r w:rsidRPr="00FC09F0">
        <w:t>z</w:t>
      </w:r>
      <w:proofErr w:type="gramEnd"/>
      <w:r w:rsidRPr="00FC09F0">
        <w:t xml:space="preserve"> up. PREZYDENTA MIASTA</w:t>
      </w:r>
    </w:p>
    <w:p w:rsidR="00681D57" w:rsidRPr="00FC09F0" w:rsidRDefault="00681D57" w:rsidP="00681D57">
      <w:pPr>
        <w:pStyle w:val="Tekstpodstawowy"/>
        <w:spacing w:after="0"/>
        <w:ind w:left="5103"/>
        <w:jc w:val="center"/>
        <w:rPr>
          <w:b/>
        </w:rPr>
      </w:pPr>
      <w:r w:rsidRPr="00FC09F0">
        <w:t xml:space="preserve">mgr </w:t>
      </w:r>
      <w:r w:rsidR="00EC22BC">
        <w:t>Paweł Sujka</w:t>
      </w:r>
      <w:bookmarkStart w:id="0" w:name="_GoBack"/>
      <w:bookmarkEnd w:id="0"/>
    </w:p>
    <w:p w:rsidR="005208CC" w:rsidRDefault="00681D57" w:rsidP="00681D57">
      <w:pPr>
        <w:spacing w:after="0"/>
        <w:ind w:left="6096"/>
      </w:pPr>
      <w:proofErr w:type="spellStart"/>
      <w:r w:rsidRPr="00FC09F0">
        <w:rPr>
          <w:sz w:val="24"/>
        </w:rPr>
        <w:t>Zastępca</w:t>
      </w:r>
      <w:proofErr w:type="spellEnd"/>
      <w:r w:rsidRPr="00FC09F0">
        <w:rPr>
          <w:sz w:val="24"/>
        </w:rPr>
        <w:t xml:space="preserve"> </w:t>
      </w:r>
      <w:proofErr w:type="spellStart"/>
      <w:r w:rsidRPr="00FC09F0">
        <w:rPr>
          <w:sz w:val="24"/>
        </w:rPr>
        <w:t>Prezydenta</w:t>
      </w:r>
      <w:proofErr w:type="spellEnd"/>
    </w:p>
    <w:sectPr w:rsidR="0052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4A"/>
    <w:rsid w:val="0009136F"/>
    <w:rsid w:val="00201754"/>
    <w:rsid w:val="00240902"/>
    <w:rsid w:val="00282AD0"/>
    <w:rsid w:val="00407025"/>
    <w:rsid w:val="004E03A4"/>
    <w:rsid w:val="004E5A74"/>
    <w:rsid w:val="005208CC"/>
    <w:rsid w:val="0053063D"/>
    <w:rsid w:val="005F3C83"/>
    <w:rsid w:val="00611896"/>
    <w:rsid w:val="00632CD1"/>
    <w:rsid w:val="00654ABB"/>
    <w:rsid w:val="00681D57"/>
    <w:rsid w:val="006B2EBB"/>
    <w:rsid w:val="006D30FB"/>
    <w:rsid w:val="00715DE6"/>
    <w:rsid w:val="0076616C"/>
    <w:rsid w:val="007B10B4"/>
    <w:rsid w:val="0085394A"/>
    <w:rsid w:val="0086688C"/>
    <w:rsid w:val="008C6649"/>
    <w:rsid w:val="009133E6"/>
    <w:rsid w:val="0092779B"/>
    <w:rsid w:val="009E07DE"/>
    <w:rsid w:val="00A52B53"/>
    <w:rsid w:val="00AB766D"/>
    <w:rsid w:val="00C32305"/>
    <w:rsid w:val="00DE2B2A"/>
    <w:rsid w:val="00EC22BC"/>
    <w:rsid w:val="00F14828"/>
    <w:rsid w:val="00FB181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B482"/>
  <w15:docId w15:val="{071F60FC-E4B2-400B-B560-E3518FD0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5394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394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85394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394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85394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6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21</cp:revision>
  <cp:lastPrinted>2023-03-17T11:02:00Z</cp:lastPrinted>
  <dcterms:created xsi:type="dcterms:W3CDTF">2023-03-14T08:37:00Z</dcterms:created>
  <dcterms:modified xsi:type="dcterms:W3CDTF">2023-03-28T07:02:00Z</dcterms:modified>
</cp:coreProperties>
</file>