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CDFE" w14:textId="77777777" w:rsidR="00737755" w:rsidRDefault="00737755" w:rsidP="00737755">
      <w:r>
        <w:t xml:space="preserve">KD. 210.01.2023                                 </w:t>
      </w:r>
      <w:r>
        <w:tab/>
      </w:r>
      <w:r>
        <w:tab/>
      </w:r>
      <w:r>
        <w:tab/>
      </w:r>
      <w:r>
        <w:tab/>
        <w:t xml:space="preserve">Świnoujście, </w:t>
      </w:r>
      <w:r w:rsidR="002024E4">
        <w:t>23</w:t>
      </w:r>
      <w:r>
        <w:t>.01.2023r.</w:t>
      </w:r>
    </w:p>
    <w:p w14:paraId="63AD7E03" w14:textId="77777777" w:rsidR="00737755" w:rsidRDefault="00737755" w:rsidP="00737755">
      <w:pPr>
        <w:jc w:val="center"/>
        <w:rPr>
          <w:b/>
          <w:sz w:val="32"/>
          <w:szCs w:val="32"/>
        </w:rPr>
      </w:pPr>
    </w:p>
    <w:p w14:paraId="11C812EF" w14:textId="77777777" w:rsidR="00737755" w:rsidRDefault="00737755" w:rsidP="00737755">
      <w:pPr>
        <w:jc w:val="center"/>
        <w:rPr>
          <w:b/>
          <w:sz w:val="32"/>
          <w:szCs w:val="32"/>
        </w:rPr>
      </w:pPr>
      <w:r>
        <w:rPr>
          <w:b/>
          <w:sz w:val="32"/>
          <w:szCs w:val="32"/>
        </w:rPr>
        <w:t>OGŁOSZENIE</w:t>
      </w:r>
    </w:p>
    <w:p w14:paraId="438B0622" w14:textId="77777777" w:rsidR="00737755" w:rsidRDefault="00737755" w:rsidP="00737755">
      <w:pPr>
        <w:jc w:val="center"/>
        <w:rPr>
          <w:b/>
          <w:sz w:val="32"/>
          <w:szCs w:val="32"/>
        </w:rPr>
      </w:pPr>
    </w:p>
    <w:p w14:paraId="47771FBE" w14:textId="77777777" w:rsidR="00737755" w:rsidRDefault="00737755" w:rsidP="00737755">
      <w:pPr>
        <w:spacing w:line="360" w:lineRule="auto"/>
        <w:jc w:val="center"/>
        <w:rPr>
          <w:sz w:val="28"/>
          <w:szCs w:val="28"/>
        </w:rPr>
      </w:pPr>
      <w:r>
        <w:rPr>
          <w:sz w:val="28"/>
          <w:szCs w:val="28"/>
        </w:rPr>
        <w:t>Miejski Ośrodek Pomocy Rodzinie w Świnoujściu ul. J. Dąbrowskiego 4</w:t>
      </w:r>
    </w:p>
    <w:p w14:paraId="40098A40" w14:textId="77777777" w:rsidR="00737755" w:rsidRDefault="00737755" w:rsidP="00737755">
      <w:pPr>
        <w:spacing w:line="360" w:lineRule="auto"/>
        <w:jc w:val="center"/>
        <w:rPr>
          <w:sz w:val="28"/>
          <w:szCs w:val="28"/>
        </w:rPr>
      </w:pPr>
      <w:r>
        <w:rPr>
          <w:sz w:val="28"/>
          <w:szCs w:val="28"/>
        </w:rPr>
        <w:t>poszukuje kandydatów do pracy na stanowisko urzędnicze.</w:t>
      </w:r>
    </w:p>
    <w:p w14:paraId="49098501" w14:textId="77777777" w:rsidR="00737755" w:rsidRDefault="00737755" w:rsidP="00737755">
      <w:pPr>
        <w:spacing w:line="360" w:lineRule="auto"/>
        <w:rPr>
          <w:b/>
        </w:rPr>
      </w:pPr>
      <w:r>
        <w:rPr>
          <w:b/>
        </w:rPr>
        <w:t>I. Określenie stanowiska urzędniczego.</w:t>
      </w:r>
    </w:p>
    <w:p w14:paraId="0D404358" w14:textId="77777777" w:rsidR="00737755" w:rsidRDefault="00737755" w:rsidP="00737755">
      <w:r>
        <w:t xml:space="preserve">Podinspektor / Inspektor w Dziale Świadczeń Rodzinnych </w:t>
      </w:r>
    </w:p>
    <w:p w14:paraId="7564417C" w14:textId="77777777" w:rsidR="00522774" w:rsidRDefault="00522774" w:rsidP="00737755"/>
    <w:p w14:paraId="22312CEE" w14:textId="77777777" w:rsidR="00522774" w:rsidRDefault="00522774" w:rsidP="00737755">
      <w:r>
        <w:t xml:space="preserve">Umowa na zastępstwo. </w:t>
      </w:r>
    </w:p>
    <w:p w14:paraId="53957C1A" w14:textId="77777777" w:rsidR="00522774" w:rsidRDefault="00522774" w:rsidP="00522774">
      <w:pPr>
        <w:jc w:val="both"/>
      </w:pPr>
      <w:r>
        <w:t>Po zakończeniu umowy na zastępstwo istnieje możliwość zawarcia kolejnej umowy na czas określony, umowy na czas nieokreślony.</w:t>
      </w:r>
    </w:p>
    <w:p w14:paraId="28C6E2E3" w14:textId="77777777" w:rsidR="00737755" w:rsidRDefault="00737755" w:rsidP="00737755">
      <w:pPr>
        <w:rPr>
          <w:b/>
        </w:rPr>
      </w:pPr>
    </w:p>
    <w:p w14:paraId="70FAF873" w14:textId="77777777" w:rsidR="00737755" w:rsidRDefault="00737755" w:rsidP="00737755">
      <w:pPr>
        <w:rPr>
          <w:b/>
        </w:rPr>
      </w:pPr>
      <w:r>
        <w:rPr>
          <w:b/>
        </w:rPr>
        <w:t>II. Wymagania konieczne:</w:t>
      </w:r>
    </w:p>
    <w:p w14:paraId="671A59BF" w14:textId="77777777" w:rsidR="00737755" w:rsidRDefault="00737755" w:rsidP="00737755">
      <w:r>
        <w:t>O stanowisko mogą ubiegać się osoby, które:</w:t>
      </w:r>
    </w:p>
    <w:p w14:paraId="78F1EBE5" w14:textId="77777777" w:rsidR="00737755" w:rsidRDefault="00737755" w:rsidP="00737755">
      <w:pPr>
        <w:numPr>
          <w:ilvl w:val="0"/>
          <w:numId w:val="1"/>
        </w:numPr>
        <w:jc w:val="both"/>
      </w:pPr>
      <w:r>
        <w:t>posiadają obywatelstwo polskie,</w:t>
      </w:r>
    </w:p>
    <w:p w14:paraId="73F3A587" w14:textId="77777777" w:rsidR="00737755" w:rsidRDefault="00737755" w:rsidP="00737755">
      <w:pPr>
        <w:numPr>
          <w:ilvl w:val="0"/>
          <w:numId w:val="1"/>
        </w:numPr>
        <w:jc w:val="both"/>
      </w:pPr>
      <w:r>
        <w:t>mają pełną zdolność do czynności prawnych oraz korzystają z pełni praw publicznych,</w:t>
      </w:r>
    </w:p>
    <w:p w14:paraId="65221743" w14:textId="77777777" w:rsidR="00737755" w:rsidRDefault="00737755" w:rsidP="00737755">
      <w:pPr>
        <w:numPr>
          <w:ilvl w:val="0"/>
          <w:numId w:val="1"/>
        </w:numPr>
        <w:jc w:val="both"/>
      </w:pPr>
      <w:r>
        <w:t>nie były skazane prawomocnym wyrokiem sądu za umyślne przestępstwo ścigane z oskarżenia publicznego lub umyślne przestępstwo skarbowe,</w:t>
      </w:r>
    </w:p>
    <w:p w14:paraId="67E362D8" w14:textId="77777777" w:rsidR="00737755" w:rsidRDefault="00737755" w:rsidP="00737755">
      <w:pPr>
        <w:numPr>
          <w:ilvl w:val="0"/>
          <w:numId w:val="1"/>
        </w:numPr>
        <w:jc w:val="both"/>
      </w:pPr>
      <w:r>
        <w:t>cieszą się nieposzlakowaną opinią,</w:t>
      </w:r>
    </w:p>
    <w:p w14:paraId="1953DBD4" w14:textId="77777777" w:rsidR="002024E4" w:rsidRDefault="00737755" w:rsidP="00737755">
      <w:pPr>
        <w:numPr>
          <w:ilvl w:val="0"/>
          <w:numId w:val="1"/>
        </w:numPr>
        <w:jc w:val="both"/>
      </w:pPr>
      <w:r>
        <w:t xml:space="preserve">wykształcenie wyższe lub wykształcenie średnie  i co najmniej </w:t>
      </w:r>
      <w:r w:rsidR="002024E4">
        <w:t>2,</w:t>
      </w:r>
    </w:p>
    <w:p w14:paraId="412501F2" w14:textId="77777777" w:rsidR="00737755" w:rsidRDefault="00737755" w:rsidP="00737755">
      <w:pPr>
        <w:numPr>
          <w:ilvl w:val="0"/>
          <w:numId w:val="1"/>
        </w:numPr>
        <w:jc w:val="both"/>
      </w:pPr>
      <w:r>
        <w:t xml:space="preserve"> letni staż pracy zawodowej.</w:t>
      </w:r>
    </w:p>
    <w:p w14:paraId="43C88804" w14:textId="77777777" w:rsidR="00737755" w:rsidRDefault="00737755" w:rsidP="00737755">
      <w:pPr>
        <w:jc w:val="both"/>
      </w:pPr>
    </w:p>
    <w:p w14:paraId="7F16D8E4" w14:textId="77777777" w:rsidR="00737755" w:rsidRDefault="00737755" w:rsidP="00737755">
      <w:pPr>
        <w:jc w:val="both"/>
        <w:rPr>
          <w:b/>
        </w:rPr>
      </w:pPr>
      <w:r>
        <w:rPr>
          <w:b/>
        </w:rPr>
        <w:t>III. Wymagania dodatkowe:</w:t>
      </w:r>
    </w:p>
    <w:p w14:paraId="2A8BA20F" w14:textId="77777777" w:rsidR="00737755" w:rsidRDefault="00737755" w:rsidP="00737755">
      <w:pPr>
        <w:numPr>
          <w:ilvl w:val="0"/>
          <w:numId w:val="2"/>
        </w:numPr>
        <w:jc w:val="both"/>
      </w:pPr>
      <w:r>
        <w:t>wykształcenie wyższe, preferowane  prawnicze, administracyjne, ekonomiczne,</w:t>
      </w:r>
    </w:p>
    <w:p w14:paraId="49D4DD69" w14:textId="77777777" w:rsidR="00737755" w:rsidRDefault="00737755" w:rsidP="00737755">
      <w:pPr>
        <w:numPr>
          <w:ilvl w:val="0"/>
          <w:numId w:val="2"/>
        </w:numPr>
        <w:jc w:val="both"/>
      </w:pPr>
      <w:r>
        <w:t>doświadczenie zawodowe w pracy na stanowisku urzędniczym związanym z prowadzeniem postępowania administracyjnego,</w:t>
      </w:r>
    </w:p>
    <w:p w14:paraId="063ED552" w14:textId="77777777" w:rsidR="00737755" w:rsidRDefault="00737755" w:rsidP="00737755">
      <w:pPr>
        <w:numPr>
          <w:ilvl w:val="0"/>
          <w:numId w:val="2"/>
        </w:numPr>
        <w:jc w:val="both"/>
      </w:pPr>
      <w:r>
        <w:t>znajomość przepisów dotyczących kodeksu postępowania administracyjnego, ustawy o świadczeniach rodzinnych, ustawy o ustaleniu i wypłacie zasiłków dla opiekunów, , ustawy o postępowaniu egzekucyjnym w administracji,</w:t>
      </w:r>
    </w:p>
    <w:p w14:paraId="338A6BE7" w14:textId="77777777" w:rsidR="00737755" w:rsidRDefault="00737755" w:rsidP="00737755">
      <w:pPr>
        <w:numPr>
          <w:ilvl w:val="0"/>
          <w:numId w:val="2"/>
        </w:numPr>
        <w:jc w:val="both"/>
      </w:pPr>
      <w:r>
        <w:t>umiejętność przygotowywania pism i decyzji administracyjnych,</w:t>
      </w:r>
    </w:p>
    <w:p w14:paraId="605A50D6" w14:textId="77777777" w:rsidR="00737755" w:rsidRDefault="00737755" w:rsidP="00737755">
      <w:pPr>
        <w:numPr>
          <w:ilvl w:val="0"/>
          <w:numId w:val="2"/>
        </w:numPr>
        <w:jc w:val="both"/>
      </w:pPr>
      <w:r>
        <w:t>systematyczność, dokładność, umiejętność pracy w zespole, pracy z klientami,</w:t>
      </w:r>
    </w:p>
    <w:p w14:paraId="03DC0C5F" w14:textId="77777777" w:rsidR="00737755" w:rsidRDefault="00737755" w:rsidP="002024E4">
      <w:pPr>
        <w:numPr>
          <w:ilvl w:val="0"/>
          <w:numId w:val="2"/>
        </w:numPr>
        <w:jc w:val="both"/>
      </w:pPr>
      <w:r>
        <w:t>radzenie sobie w sytuacjach stresowych i w pracy pod presją ograniczeń czasowych.</w:t>
      </w:r>
    </w:p>
    <w:p w14:paraId="2BD337D5" w14:textId="77777777" w:rsidR="002024E4" w:rsidRDefault="002024E4" w:rsidP="002024E4">
      <w:pPr>
        <w:ind w:left="360"/>
        <w:jc w:val="both"/>
      </w:pPr>
    </w:p>
    <w:p w14:paraId="6111BD5E" w14:textId="77777777" w:rsidR="00737755" w:rsidRDefault="00737755" w:rsidP="00737755">
      <w:pPr>
        <w:rPr>
          <w:b/>
        </w:rPr>
      </w:pPr>
      <w:r>
        <w:rPr>
          <w:b/>
        </w:rPr>
        <w:t>IV. Zakres zadań wykonywanych na stanowisku urzędniczym.</w:t>
      </w:r>
    </w:p>
    <w:p w14:paraId="009ABAEF" w14:textId="77777777" w:rsidR="002024E4" w:rsidRDefault="002024E4" w:rsidP="002024E4">
      <w:pPr>
        <w:pStyle w:val="Akapitzlist"/>
        <w:numPr>
          <w:ilvl w:val="0"/>
          <w:numId w:val="6"/>
        </w:numPr>
        <w:jc w:val="both"/>
      </w:pPr>
      <w:r>
        <w:t>udzielanie klientom MOPR informacji o przysługujących im świadczeniach rodzinnych i wydawanie niezbędnych formularzy,</w:t>
      </w:r>
    </w:p>
    <w:p w14:paraId="4B0218FF" w14:textId="77777777" w:rsidR="002024E4" w:rsidRDefault="002024E4" w:rsidP="002024E4">
      <w:pPr>
        <w:pStyle w:val="Akapitzlist"/>
        <w:numPr>
          <w:ilvl w:val="0"/>
          <w:numId w:val="6"/>
        </w:numPr>
        <w:jc w:val="both"/>
      </w:pPr>
      <w:r>
        <w:t>przyjmowanie wniosków o przyznanie świadczeń rodzinnych wraz z wymaganymi dokumentami oraz ewentualna pomoc w ich wypełnianiu,</w:t>
      </w:r>
    </w:p>
    <w:p w14:paraId="2A85D4FE" w14:textId="77777777" w:rsidR="002024E4" w:rsidRDefault="002024E4" w:rsidP="002024E4">
      <w:pPr>
        <w:pStyle w:val="Akapitzlist"/>
        <w:numPr>
          <w:ilvl w:val="0"/>
          <w:numId w:val="6"/>
        </w:numPr>
        <w:jc w:val="both"/>
      </w:pPr>
      <w:r>
        <w:t>ustalanie uprawnień do świadczeń rodzinnych na podstawie właściwie zgromadzonych dokumentów,</w:t>
      </w:r>
    </w:p>
    <w:p w14:paraId="6B48D7DB" w14:textId="77777777" w:rsidR="002024E4" w:rsidRDefault="002024E4" w:rsidP="002024E4">
      <w:pPr>
        <w:pStyle w:val="Akapitzlist"/>
        <w:numPr>
          <w:ilvl w:val="0"/>
          <w:numId w:val="6"/>
        </w:numPr>
        <w:jc w:val="both"/>
      </w:pPr>
      <w:r>
        <w:t>sporządzanie decyzji związanych z przyznaniem lub odmową przyznania świadczeń rodzinnych</w:t>
      </w:r>
    </w:p>
    <w:p w14:paraId="648DE69D" w14:textId="77777777" w:rsidR="002024E4" w:rsidRDefault="002024E4" w:rsidP="002024E4">
      <w:pPr>
        <w:pStyle w:val="Akapitzlist"/>
        <w:numPr>
          <w:ilvl w:val="0"/>
          <w:numId w:val="6"/>
        </w:numPr>
        <w:jc w:val="both"/>
      </w:pPr>
      <w:r>
        <w:t>sporządzanie miesięcznych list wypłat świadczeń rodzinnych, przekazów, przelewów,</w:t>
      </w:r>
    </w:p>
    <w:p w14:paraId="32D51131" w14:textId="77777777" w:rsidR="002024E4" w:rsidRDefault="002024E4" w:rsidP="002024E4">
      <w:pPr>
        <w:pStyle w:val="Akapitzlist"/>
        <w:numPr>
          <w:ilvl w:val="0"/>
          <w:numId w:val="6"/>
        </w:numPr>
        <w:jc w:val="both"/>
      </w:pPr>
      <w:r>
        <w:t>prowadzenie dokumentacji związanej z ustaleniem uprawnień i wypłatą świadczeń rodzinnych,</w:t>
      </w:r>
    </w:p>
    <w:p w14:paraId="33015DD1" w14:textId="77777777" w:rsidR="002024E4" w:rsidRDefault="002024E4" w:rsidP="002024E4">
      <w:pPr>
        <w:pStyle w:val="Akapitzlist"/>
        <w:numPr>
          <w:ilvl w:val="0"/>
          <w:numId w:val="6"/>
        </w:numPr>
        <w:jc w:val="both"/>
      </w:pPr>
      <w:r>
        <w:t>windykacja należności z tytułu nienależnie pobranych świadczeń rodzinnych,</w:t>
      </w:r>
    </w:p>
    <w:p w14:paraId="5678ECAC" w14:textId="77777777" w:rsidR="002024E4" w:rsidRDefault="002024E4" w:rsidP="002024E4">
      <w:pPr>
        <w:pStyle w:val="Akapitzlist"/>
        <w:numPr>
          <w:ilvl w:val="0"/>
          <w:numId w:val="6"/>
        </w:numPr>
        <w:jc w:val="both"/>
      </w:pPr>
      <w:r>
        <w:lastRenderedPageBreak/>
        <w:t>bieżące załatwianie korespondencji dotyczącej świadczeń rodzinnych oraz wydawanie klientom stosownych zaświadczeń,</w:t>
      </w:r>
    </w:p>
    <w:p w14:paraId="781C62D7" w14:textId="77777777" w:rsidR="002024E4" w:rsidRDefault="002024E4" w:rsidP="002024E4">
      <w:pPr>
        <w:pStyle w:val="Akapitzlist"/>
        <w:numPr>
          <w:ilvl w:val="0"/>
          <w:numId w:val="6"/>
        </w:numPr>
        <w:jc w:val="both"/>
      </w:pPr>
      <w:r>
        <w:t>wprowadzanie danych dotyczących świadczeń rodzinnych do programów informatycznych oraz biegłe ich obsługiwanie.</w:t>
      </w:r>
    </w:p>
    <w:p w14:paraId="7408C292" w14:textId="77777777" w:rsidR="00737755" w:rsidRDefault="00737755" w:rsidP="00737755">
      <w:pPr>
        <w:jc w:val="both"/>
        <w:rPr>
          <w:b/>
        </w:rPr>
      </w:pPr>
    </w:p>
    <w:p w14:paraId="0F1D4D9C" w14:textId="77777777" w:rsidR="00737755" w:rsidRDefault="00737755" w:rsidP="00737755">
      <w:pPr>
        <w:jc w:val="both"/>
        <w:rPr>
          <w:b/>
        </w:rPr>
      </w:pPr>
      <w:r>
        <w:rPr>
          <w:b/>
        </w:rPr>
        <w:t>V. Wskaźnik zatrudnienia osób niepełnosprawnych jest niższy niż 6%.</w:t>
      </w:r>
    </w:p>
    <w:p w14:paraId="723702CE" w14:textId="77777777" w:rsidR="00737755" w:rsidRDefault="00737755" w:rsidP="00737755">
      <w:pPr>
        <w:jc w:val="both"/>
        <w:rPr>
          <w:b/>
        </w:rPr>
      </w:pPr>
    </w:p>
    <w:p w14:paraId="43738E53" w14:textId="77777777" w:rsidR="00737755" w:rsidRDefault="00737755" w:rsidP="00737755">
      <w:pPr>
        <w:jc w:val="both"/>
        <w:rPr>
          <w:b/>
        </w:rPr>
      </w:pPr>
      <w:r>
        <w:rPr>
          <w:b/>
        </w:rPr>
        <w:t>VI.  Warunki pracy:</w:t>
      </w:r>
    </w:p>
    <w:p w14:paraId="4327D8CC" w14:textId="77777777" w:rsidR="00737755" w:rsidRDefault="00737755" w:rsidP="00737755">
      <w:pPr>
        <w:numPr>
          <w:ilvl w:val="0"/>
          <w:numId w:val="4"/>
        </w:numPr>
        <w:jc w:val="both"/>
      </w:pPr>
      <w:r>
        <w:t>miejsce pracy: pomieszczenie biurowe na II piętrze w budynku przy ul. Dąbrowskiego 4 w Świnoujściu. Budynek wyposażony w podjazd, windę, szerokie korytarze,</w:t>
      </w:r>
    </w:p>
    <w:p w14:paraId="6AB4F15C" w14:textId="77777777" w:rsidR="00737755" w:rsidRDefault="00737755" w:rsidP="00737755">
      <w:pPr>
        <w:numPr>
          <w:ilvl w:val="0"/>
          <w:numId w:val="4"/>
        </w:numPr>
        <w:jc w:val="both"/>
      </w:pPr>
      <w:r>
        <w:t>wymiar czasu pracy: cały etat,</w:t>
      </w:r>
    </w:p>
    <w:p w14:paraId="3A9C3BCD" w14:textId="77777777" w:rsidR="00737755" w:rsidRDefault="00737755" w:rsidP="00737755">
      <w:pPr>
        <w:numPr>
          <w:ilvl w:val="0"/>
          <w:numId w:val="4"/>
        </w:numPr>
        <w:jc w:val="both"/>
      </w:pPr>
      <w:r>
        <w:t>umowa o pracę na czas określony zgodnie z art. 25</w:t>
      </w:r>
      <w:r>
        <w:rPr>
          <w:vertAlign w:val="superscript"/>
        </w:rPr>
        <w:t>1</w:t>
      </w:r>
      <w:r>
        <w:t xml:space="preserve"> kodeksu pracy  z możliwością  zawarcia umowy na czas nieokreślony.</w:t>
      </w:r>
    </w:p>
    <w:p w14:paraId="16AEF819" w14:textId="77777777" w:rsidR="00737755" w:rsidRDefault="00737755" w:rsidP="00737755">
      <w:pPr>
        <w:jc w:val="both"/>
      </w:pPr>
    </w:p>
    <w:p w14:paraId="51709BA4" w14:textId="77777777" w:rsidR="00737755" w:rsidRDefault="00737755" w:rsidP="00737755">
      <w:pPr>
        <w:jc w:val="both"/>
      </w:pPr>
      <w:r>
        <w:t>O 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3 ustawy z dnia 21 listopada 2008 r. o pracownikach samorządowych.</w:t>
      </w:r>
    </w:p>
    <w:p w14:paraId="680FC422" w14:textId="77777777" w:rsidR="00737755" w:rsidRDefault="00737755" w:rsidP="00737755">
      <w:pPr>
        <w:jc w:val="both"/>
      </w:pPr>
    </w:p>
    <w:p w14:paraId="3FE43939" w14:textId="77777777" w:rsidR="00737755" w:rsidRDefault="00737755" w:rsidP="00737755">
      <w:pPr>
        <w:rPr>
          <w:b/>
        </w:rPr>
      </w:pPr>
    </w:p>
    <w:p w14:paraId="317416A0" w14:textId="77777777" w:rsidR="00737755" w:rsidRDefault="00737755" w:rsidP="00737755">
      <w:pPr>
        <w:rPr>
          <w:b/>
        </w:rPr>
      </w:pPr>
      <w:r>
        <w:rPr>
          <w:b/>
        </w:rPr>
        <w:t>VII. Kandydat na stanowisko urzędnicze musi złożyć:</w:t>
      </w:r>
    </w:p>
    <w:p w14:paraId="4D94C693" w14:textId="77777777" w:rsidR="00737755" w:rsidRDefault="00737755" w:rsidP="00737755">
      <w:pPr>
        <w:numPr>
          <w:ilvl w:val="0"/>
          <w:numId w:val="5"/>
        </w:numPr>
        <w:jc w:val="both"/>
      </w:pPr>
      <w:r>
        <w:t>list motywacyjny,</w:t>
      </w:r>
    </w:p>
    <w:p w14:paraId="5F92D60F" w14:textId="77777777" w:rsidR="00737755" w:rsidRDefault="00737755" w:rsidP="00737755">
      <w:pPr>
        <w:numPr>
          <w:ilvl w:val="0"/>
          <w:numId w:val="5"/>
        </w:numPr>
        <w:jc w:val="both"/>
      </w:pPr>
      <w:r>
        <w:t>wypełniony kwestionariusz osobowy dla osoby ubiegającej się o pracę,</w:t>
      </w:r>
    </w:p>
    <w:p w14:paraId="1F2AE36E" w14:textId="77777777" w:rsidR="00737755" w:rsidRDefault="00737755" w:rsidP="00737755">
      <w:pPr>
        <w:numPr>
          <w:ilvl w:val="0"/>
          <w:numId w:val="5"/>
        </w:numPr>
        <w:jc w:val="both"/>
      </w:pPr>
      <w:r>
        <w:t>dokumenty potwierdzające kwalifikacje zawodowe (kserokopie),</w:t>
      </w:r>
    </w:p>
    <w:p w14:paraId="4B63AE9A" w14:textId="77777777" w:rsidR="00737755" w:rsidRDefault="00737755" w:rsidP="00737755">
      <w:pPr>
        <w:numPr>
          <w:ilvl w:val="0"/>
          <w:numId w:val="5"/>
        </w:numPr>
        <w:jc w:val="both"/>
      </w:pPr>
      <w:r>
        <w:t>kopia dokumentu potwierdzającego niepełnosprawność w przypadku kandydata, który zamierza skorzystać z uprawnień, o których mowa w art. 13a ust. 2 ustawy z dnia 21 listopada 2008r. o pracownikach samorządowych,</w:t>
      </w:r>
    </w:p>
    <w:p w14:paraId="4A2E3A43" w14:textId="77777777" w:rsidR="00737755" w:rsidRDefault="00737755" w:rsidP="00737755">
      <w:pPr>
        <w:numPr>
          <w:ilvl w:val="0"/>
          <w:numId w:val="5"/>
        </w:numPr>
        <w:jc w:val="both"/>
      </w:pPr>
      <w:r>
        <w:t>oświadczenie kandydata, że nie był skazany prawomocnym wyrokiem  sądu za umyślne przestępstwo ścigane z oskarżenia publicznego lub umyślne przestępstwo skarbowe,</w:t>
      </w:r>
    </w:p>
    <w:p w14:paraId="6A7E00E4" w14:textId="77777777" w:rsidR="00737755" w:rsidRDefault="00737755" w:rsidP="00737755">
      <w:pPr>
        <w:numPr>
          <w:ilvl w:val="0"/>
          <w:numId w:val="5"/>
        </w:numPr>
        <w:jc w:val="both"/>
      </w:pPr>
      <w:r>
        <w:t>oświadczenie o posiadaniu pełnej zdolności do czynności prawnych,</w:t>
      </w:r>
    </w:p>
    <w:p w14:paraId="7EF521E3" w14:textId="77777777" w:rsidR="00737755" w:rsidRDefault="00737755" w:rsidP="00737755">
      <w:pPr>
        <w:numPr>
          <w:ilvl w:val="0"/>
          <w:numId w:val="5"/>
        </w:numPr>
        <w:jc w:val="both"/>
      </w:pPr>
      <w:r>
        <w:t>oświadczenie o korzystaniu z pełni praw publicznych,</w:t>
      </w:r>
    </w:p>
    <w:p w14:paraId="1D21F35C" w14:textId="77777777" w:rsidR="00737755" w:rsidRDefault="00737755" w:rsidP="00737755">
      <w:pPr>
        <w:numPr>
          <w:ilvl w:val="0"/>
          <w:numId w:val="5"/>
        </w:numPr>
        <w:jc w:val="both"/>
      </w:pPr>
      <w:r>
        <w:t>oświadczenie kandydata o wyrażeniu zgody na przetwarzanie danych osobowych do celów rekrutacji.</w:t>
      </w:r>
    </w:p>
    <w:p w14:paraId="3A81C77F" w14:textId="77777777" w:rsidR="00737755" w:rsidRDefault="00737755" w:rsidP="00737755">
      <w:pPr>
        <w:ind w:left="360"/>
        <w:jc w:val="both"/>
      </w:pPr>
    </w:p>
    <w:p w14:paraId="1FCF1A05" w14:textId="77777777" w:rsidR="00737755" w:rsidRDefault="00737755" w:rsidP="00737755">
      <w:pPr>
        <w:rPr>
          <w:b/>
        </w:rPr>
      </w:pPr>
      <w:r>
        <w:rPr>
          <w:b/>
        </w:rPr>
        <w:t>VIII. Termin i miejsce składania dokumentów.</w:t>
      </w:r>
    </w:p>
    <w:p w14:paraId="67260536" w14:textId="77777777" w:rsidR="00737755" w:rsidRDefault="00737755" w:rsidP="00737755">
      <w:pPr>
        <w:jc w:val="both"/>
      </w:pPr>
      <w:r>
        <w:t>Dokumenty należy składać do dnia 31 stycznia 2023r. do godziny 15</w:t>
      </w:r>
      <w:r>
        <w:rPr>
          <w:vertAlign w:val="superscript"/>
        </w:rPr>
        <w:t xml:space="preserve">30 </w:t>
      </w:r>
      <w:r>
        <w:t xml:space="preserve"> w siedzibie MOPR w Świnoujściu przy ul. J. Dąbrowskiego 4 pok. 314 (III piętro).</w:t>
      </w:r>
    </w:p>
    <w:p w14:paraId="38A2C8D3" w14:textId="77777777" w:rsidR="00737755" w:rsidRDefault="00737755" w:rsidP="00737755">
      <w:pPr>
        <w:jc w:val="both"/>
      </w:pPr>
      <w:r>
        <w:t>Dokumenty uważa się za złożone w terminie, jeżeli wpłyną na wyżej wymieniony adres do dnia 31.01.2023r. do godziny 15</w:t>
      </w:r>
      <w:r>
        <w:rPr>
          <w:vertAlign w:val="superscript"/>
        </w:rPr>
        <w:t>30</w:t>
      </w:r>
      <w:r>
        <w:t>.</w:t>
      </w:r>
    </w:p>
    <w:p w14:paraId="57FF292F" w14:textId="77777777" w:rsidR="00737755" w:rsidRDefault="00737755" w:rsidP="00737755">
      <w:pPr>
        <w:jc w:val="both"/>
      </w:pPr>
      <w:r>
        <w:t>Informacja o wyniku naboru będzie umieszczona na stronie internetowej Biuletynu Informacji Publicznej (www.bip.um.swinoujscie.pl) oraz na tablicy informacyjnej w siedzibie MOPR.</w:t>
      </w:r>
    </w:p>
    <w:p w14:paraId="72DBC471" w14:textId="77777777" w:rsidR="00737755" w:rsidRDefault="00737755" w:rsidP="00737755">
      <w:pPr>
        <w:tabs>
          <w:tab w:val="left" w:pos="540"/>
        </w:tabs>
        <w:jc w:val="both"/>
        <w:rPr>
          <w:b/>
        </w:rPr>
      </w:pPr>
    </w:p>
    <w:p w14:paraId="740C111E" w14:textId="77777777" w:rsidR="003E5840" w:rsidRDefault="003E5840"/>
    <w:sectPr w:rsidR="003E5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5DB7"/>
    <w:multiLevelType w:val="hybridMultilevel"/>
    <w:tmpl w:val="8CC6FA88"/>
    <w:lvl w:ilvl="0" w:tplc="D79E608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22E73BDD"/>
    <w:multiLevelType w:val="hybridMultilevel"/>
    <w:tmpl w:val="2C587D7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5A52940"/>
    <w:multiLevelType w:val="hybridMultilevel"/>
    <w:tmpl w:val="4FCE01C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43D62C21"/>
    <w:multiLevelType w:val="hybridMultilevel"/>
    <w:tmpl w:val="A97A5032"/>
    <w:lvl w:ilvl="0" w:tplc="07A80FD0">
      <w:start w:val="1"/>
      <w:numFmt w:val="decimal"/>
      <w:lvlText w:val="%1)"/>
      <w:lvlJc w:val="left"/>
      <w:pPr>
        <w:ind w:left="465" w:hanging="465"/>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D225313"/>
    <w:multiLevelType w:val="hybridMultilevel"/>
    <w:tmpl w:val="F6607778"/>
    <w:lvl w:ilvl="0" w:tplc="C918143A">
      <w:start w:val="1"/>
      <w:numFmt w:val="decimal"/>
      <w:lvlText w:val="%1)"/>
      <w:lvlJc w:val="left"/>
      <w:pPr>
        <w:tabs>
          <w:tab w:val="num" w:pos="426"/>
        </w:tabs>
        <w:ind w:left="426" w:firstLine="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9BF041E"/>
    <w:multiLevelType w:val="hybridMultilevel"/>
    <w:tmpl w:val="B008A3D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858814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878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6627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8347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168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37104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55"/>
    <w:rsid w:val="002024E4"/>
    <w:rsid w:val="003E5840"/>
    <w:rsid w:val="00522774"/>
    <w:rsid w:val="00737755"/>
    <w:rsid w:val="00CA225B"/>
    <w:rsid w:val="00FD6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E51"/>
  <w15:chartTrackingRefBased/>
  <w15:docId w15:val="{B16B2BDB-A775-4D15-8400-7B1DFFF3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7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4E4"/>
    <w:pPr>
      <w:ind w:left="720"/>
      <w:contextualSpacing/>
    </w:pPr>
  </w:style>
  <w:style w:type="paragraph" w:styleId="Tekstdymka">
    <w:name w:val="Balloon Text"/>
    <w:basedOn w:val="Normalny"/>
    <w:link w:val="TekstdymkaZnak"/>
    <w:uiPriority w:val="99"/>
    <w:semiHidden/>
    <w:unhideWhenUsed/>
    <w:rsid w:val="002024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4E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4874">
      <w:bodyDiv w:val="1"/>
      <w:marLeft w:val="0"/>
      <w:marRight w:val="0"/>
      <w:marTop w:val="0"/>
      <w:marBottom w:val="0"/>
      <w:divBdr>
        <w:top w:val="none" w:sz="0" w:space="0" w:color="auto"/>
        <w:left w:val="none" w:sz="0" w:space="0" w:color="auto"/>
        <w:bottom w:val="none" w:sz="0" w:space="0" w:color="auto"/>
        <w:right w:val="none" w:sz="0" w:space="0" w:color="auto"/>
      </w:divBdr>
    </w:div>
    <w:div w:id="1145467428">
      <w:bodyDiv w:val="1"/>
      <w:marLeft w:val="0"/>
      <w:marRight w:val="0"/>
      <w:marTop w:val="0"/>
      <w:marBottom w:val="0"/>
      <w:divBdr>
        <w:top w:val="none" w:sz="0" w:space="0" w:color="auto"/>
        <w:left w:val="none" w:sz="0" w:space="0" w:color="auto"/>
        <w:bottom w:val="none" w:sz="0" w:space="0" w:color="auto"/>
        <w:right w:val="none" w:sz="0" w:space="0" w:color="auto"/>
      </w:divBdr>
    </w:div>
    <w:div w:id="15498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Ciechanowska</dc:creator>
  <cp:keywords/>
  <dc:description/>
  <cp:lastModifiedBy>Agnieszka Kowalewska</cp:lastModifiedBy>
  <cp:revision>2</cp:revision>
  <cp:lastPrinted>2023-01-20T14:12:00Z</cp:lastPrinted>
  <dcterms:created xsi:type="dcterms:W3CDTF">2023-01-23T10:42:00Z</dcterms:created>
  <dcterms:modified xsi:type="dcterms:W3CDTF">2023-01-23T10:42:00Z</dcterms:modified>
</cp:coreProperties>
</file>