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182717">
        <w:rPr>
          <w:color w:val="000000"/>
          <w:sz w:val="20"/>
          <w:szCs w:val="20"/>
          <w:lang w:eastAsia="en-US" w:bidi="en-US"/>
        </w:rPr>
        <w:t xml:space="preserve">  22</w:t>
      </w:r>
      <w:r w:rsidR="00C76BE8">
        <w:rPr>
          <w:color w:val="000000"/>
          <w:sz w:val="20"/>
          <w:szCs w:val="20"/>
          <w:lang w:eastAsia="en-US" w:bidi="en-US"/>
        </w:rPr>
        <w:t xml:space="preserve"> /2023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182717">
        <w:rPr>
          <w:color w:val="000000"/>
          <w:sz w:val="20"/>
          <w:szCs w:val="20"/>
          <w:lang w:eastAsia="en-US" w:bidi="en-US"/>
        </w:rPr>
        <w:t xml:space="preserve"> 11</w:t>
      </w:r>
      <w:r w:rsidR="00FC5D0A">
        <w:rPr>
          <w:color w:val="000000"/>
          <w:sz w:val="20"/>
          <w:szCs w:val="20"/>
          <w:lang w:eastAsia="en-US" w:bidi="en-US"/>
        </w:rPr>
        <w:t xml:space="preserve"> </w:t>
      </w:r>
      <w:r w:rsidR="00464815">
        <w:rPr>
          <w:color w:val="000000"/>
          <w:sz w:val="20"/>
          <w:szCs w:val="20"/>
          <w:lang w:eastAsia="en-US" w:bidi="en-US"/>
        </w:rPr>
        <w:t xml:space="preserve"> stycznia </w:t>
      </w:r>
      <w:r w:rsidR="00C76BE8">
        <w:rPr>
          <w:color w:val="000000"/>
          <w:sz w:val="20"/>
          <w:szCs w:val="20"/>
          <w:lang w:eastAsia="en-US" w:bidi="en-US"/>
        </w:rPr>
        <w:t xml:space="preserve"> 2023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Pr="000B7CC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575723">
        <w:rPr>
          <w:b/>
          <w:bCs/>
          <w:sz w:val="24"/>
        </w:rPr>
        <w:t xml:space="preserve"> realizację</w:t>
      </w:r>
      <w:r w:rsidR="0028269A">
        <w:rPr>
          <w:b/>
          <w:bCs/>
          <w:sz w:val="24"/>
        </w:rPr>
        <w:t>.</w:t>
      </w:r>
      <w:r w:rsidR="007D59BC">
        <w:rPr>
          <w:b/>
          <w:bCs/>
          <w:sz w:val="24"/>
        </w:rPr>
        <w:t xml:space="preserve"> </w:t>
      </w:r>
    </w:p>
    <w:p w:rsidR="004220C2" w:rsidRPr="00BD7973" w:rsidRDefault="00F62E2A" w:rsidP="0028269A">
      <w:pPr>
        <w:widowControl w:val="0"/>
        <w:suppressAutoHyphens/>
        <w:spacing w:after="0" w:line="240" w:lineRule="auto"/>
        <w:jc w:val="both"/>
        <w:rPr>
          <w:kern w:val="1"/>
          <w:sz w:val="24"/>
          <w:lang w:eastAsia="ar-SA"/>
        </w:rPr>
      </w:pPr>
      <w:r>
        <w:rPr>
          <w:kern w:val="1"/>
          <w:sz w:val="24"/>
          <w:lang w:eastAsia="ar-SA"/>
        </w:rPr>
        <w:t xml:space="preserve">„Organizacja w roku 2023 kampanii edukacyjno–informacyjnej adresowanej do dzieci i młodzieży dotyczącej bezpiecznego korzystania z Internetu”. </w:t>
      </w:r>
      <w:r w:rsidR="004220C2">
        <w:rPr>
          <w:kern w:val="1"/>
          <w:sz w:val="24"/>
          <w:lang w:eastAsia="ar-SA"/>
        </w:rPr>
        <w:t xml:space="preserve">Na realizację ww. zadania przeznaczam środki publiczne w wysokości 20.000 zł. </w:t>
      </w:r>
      <w:r w:rsidR="0028269A">
        <w:rPr>
          <w:kern w:val="1"/>
          <w:sz w:val="24"/>
          <w:lang w:eastAsia="ar-SA"/>
        </w:rPr>
        <w:t xml:space="preserve">Realizacja zadania od daty podpisania umowy do dnia 15 grudnia 2023 r. </w:t>
      </w:r>
    </w:p>
    <w:p w:rsidR="00547D24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C93418">
        <w:rPr>
          <w:color w:val="000000"/>
          <w:kern w:val="1"/>
          <w:sz w:val="24"/>
          <w:lang w:eastAsia="en-US" w:bidi="en-US"/>
        </w:rPr>
        <w:t>z 2022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C93418">
        <w:rPr>
          <w:color w:val="000000"/>
          <w:kern w:val="1"/>
          <w:sz w:val="24"/>
          <w:lang w:eastAsia="en-US" w:bidi="en-US"/>
        </w:rPr>
        <w:t>. 1327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Podmioty, które otrzymają środki finansowe na realizację zadania są zobowiązane zamieszczać w sposób czytelny informację, iż realizowany projekt jest dofinansowany z budżetu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i w jakim procencie. Informacja, wraz z logotypem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4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 xml:space="preserve">oferentem a </w:t>
      </w:r>
      <w:r w:rsidR="003D7B34">
        <w:rPr>
          <w:sz w:val="24"/>
        </w:rPr>
        <w:t xml:space="preserve">Gminą </w:t>
      </w:r>
      <w:r w:rsidR="00FB7904">
        <w:rPr>
          <w:sz w:val="24"/>
        </w:rPr>
        <w:t>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hanging="1014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28269A">
      <w:pPr>
        <w:numPr>
          <w:ilvl w:val="1"/>
          <w:numId w:val="5"/>
        </w:numPr>
        <w:tabs>
          <w:tab w:val="clear" w:pos="1440"/>
          <w:tab w:val="num" w:pos="851"/>
        </w:tabs>
        <w:spacing w:after="0" w:line="240" w:lineRule="auto"/>
        <w:ind w:left="851" w:hanging="425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28269A">
      <w:pPr>
        <w:numPr>
          <w:ilvl w:val="0"/>
          <w:numId w:val="18"/>
        </w:numPr>
        <w:spacing w:after="0" w:line="240" w:lineRule="auto"/>
        <w:ind w:left="709" w:hanging="283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28269A">
      <w:pPr>
        <w:numPr>
          <w:ilvl w:val="0"/>
          <w:numId w:val="18"/>
        </w:numPr>
        <w:tabs>
          <w:tab w:val="num" w:pos="1776"/>
        </w:tabs>
        <w:spacing w:after="0" w:line="240" w:lineRule="auto"/>
        <w:ind w:left="1776" w:hanging="1350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lastRenderedPageBreak/>
        <w:t>Oferent nie może posiadać wymagalnego zadłu</w:t>
      </w:r>
      <w:r w:rsidR="003E020A">
        <w:rPr>
          <w:sz w:val="24"/>
        </w:rPr>
        <w:t xml:space="preserve">żenia wobec </w:t>
      </w:r>
      <w:r w:rsidR="003316DE">
        <w:rPr>
          <w:sz w:val="24"/>
        </w:rPr>
        <w:t>Gminy Miasto</w:t>
      </w:r>
      <w:r w:rsidR="003E020A">
        <w:rPr>
          <w:sz w:val="24"/>
        </w:rPr>
        <w:t xml:space="preserve">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</w:t>
      </w:r>
      <w:r w:rsidR="00F21C78">
        <w:rPr>
          <w:sz w:val="24"/>
        </w:rPr>
        <w:t xml:space="preserve">Gmina </w:t>
      </w:r>
      <w:r w:rsidRPr="004348BC">
        <w:rPr>
          <w:sz w:val="24"/>
        </w:rPr>
        <w:t>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 xml:space="preserve">wpłynie informacja o wymagalności zadłużenia oferenta wobec </w:t>
      </w:r>
      <w:r w:rsidR="003316DE">
        <w:rPr>
          <w:sz w:val="24"/>
        </w:rPr>
        <w:t>Gminy Miasto</w:t>
      </w:r>
      <w:r w:rsidRPr="004348BC">
        <w:rPr>
          <w:sz w:val="24"/>
        </w:rPr>
        <w:t xml:space="preserve">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</w:t>
      </w:r>
      <w:r w:rsidR="004C77C9">
        <w:rPr>
          <w:b/>
          <w:color w:val="000000"/>
          <w:sz w:val="24"/>
          <w:lang w:eastAsia="en-US" w:bidi="en-US"/>
        </w:rPr>
        <w:t xml:space="preserve"> warunki realizacji zadania</w:t>
      </w:r>
      <w:r w:rsidRPr="004348BC">
        <w:rPr>
          <w:b/>
          <w:color w:val="000000"/>
          <w:sz w:val="24"/>
          <w:lang w:eastAsia="en-US" w:bidi="en-US"/>
        </w:rPr>
        <w:t>:</w:t>
      </w:r>
    </w:p>
    <w:p w:rsidR="00385589" w:rsidRDefault="00385589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</w:p>
    <w:p w:rsidR="003E020A" w:rsidRDefault="004C77C9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Beneficjenci kampanii</w:t>
      </w:r>
      <w:r w:rsidR="00F62E2A">
        <w:rPr>
          <w:color w:val="000000"/>
          <w:sz w:val="24"/>
          <w:lang w:eastAsia="en-US" w:bidi="en-US"/>
        </w:rPr>
        <w:t>:</w:t>
      </w:r>
      <w:r>
        <w:rPr>
          <w:color w:val="000000"/>
          <w:sz w:val="24"/>
          <w:lang w:eastAsia="en-US" w:bidi="en-US"/>
        </w:rPr>
        <w:t xml:space="preserve"> bezpo</w:t>
      </w:r>
      <w:r w:rsidR="00F62E2A">
        <w:rPr>
          <w:color w:val="000000"/>
          <w:sz w:val="24"/>
          <w:lang w:eastAsia="en-US" w:bidi="en-US"/>
        </w:rPr>
        <w:t>średni - dzieci i młodzież, pośredni – rodzice/</w:t>
      </w:r>
      <w:r>
        <w:rPr>
          <w:color w:val="000000"/>
          <w:sz w:val="24"/>
          <w:lang w:eastAsia="en-US" w:bidi="en-US"/>
        </w:rPr>
        <w:t>opiekunowie</w:t>
      </w:r>
      <w:r w:rsidR="003E020A" w:rsidRPr="004348BC">
        <w:rPr>
          <w:color w:val="000000"/>
          <w:sz w:val="24"/>
          <w:lang w:eastAsia="en-US" w:bidi="en-US"/>
        </w:rPr>
        <w:t>.</w:t>
      </w:r>
    </w:p>
    <w:p w:rsidR="003E020A" w:rsidRDefault="00385589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Kampanię</w:t>
      </w:r>
      <w:r w:rsidR="004C77C9">
        <w:rPr>
          <w:color w:val="000000"/>
          <w:sz w:val="24"/>
          <w:lang w:eastAsia="en-US" w:bidi="en-US"/>
        </w:rPr>
        <w:t xml:space="preserve"> edukacyjno-informacyjną </w:t>
      </w:r>
      <w:r w:rsidR="004C77C9" w:rsidRPr="004348BC">
        <w:rPr>
          <w:color w:val="000000"/>
          <w:sz w:val="24"/>
          <w:lang w:eastAsia="en-US" w:bidi="en-US"/>
        </w:rPr>
        <w:t xml:space="preserve">należy </w:t>
      </w:r>
      <w:r w:rsidR="004C77C9">
        <w:rPr>
          <w:color w:val="000000"/>
          <w:sz w:val="24"/>
          <w:lang w:eastAsia="en-US" w:bidi="en-US"/>
        </w:rPr>
        <w:t>z</w:t>
      </w:r>
      <w:r w:rsidR="004C77C9" w:rsidRPr="004348BC">
        <w:rPr>
          <w:color w:val="000000"/>
          <w:sz w:val="24"/>
          <w:lang w:eastAsia="en-US" w:bidi="en-US"/>
        </w:rPr>
        <w:t xml:space="preserve">realizować </w:t>
      </w:r>
      <w:r w:rsidR="004C77C9">
        <w:rPr>
          <w:color w:val="000000"/>
          <w:sz w:val="24"/>
          <w:lang w:eastAsia="en-US" w:bidi="en-US"/>
        </w:rPr>
        <w:t>w roku 2</w:t>
      </w:r>
      <w:r w:rsidR="00F62E2A">
        <w:rPr>
          <w:color w:val="000000"/>
          <w:sz w:val="24"/>
          <w:lang w:eastAsia="en-US" w:bidi="en-US"/>
        </w:rPr>
        <w:t xml:space="preserve">023 r. w wybranych placówkach oświatowych. </w:t>
      </w:r>
    </w:p>
    <w:p w:rsid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Czas trwania zajęć w placówkach oświatowych: od jednej do dwóch godzin lekcyjnych w każdej </w:t>
      </w:r>
      <w:r w:rsidR="00A26B35">
        <w:rPr>
          <w:sz w:val="24"/>
        </w:rPr>
        <w:t>klasie</w:t>
      </w:r>
      <w:r w:rsidR="00A659B8">
        <w:rPr>
          <w:sz w:val="24"/>
        </w:rPr>
        <w:t>,</w:t>
      </w:r>
      <w:r w:rsidR="00A26B35">
        <w:rPr>
          <w:sz w:val="24"/>
        </w:rPr>
        <w:t xml:space="preserve"> w zależności od wieku uczestników. </w:t>
      </w:r>
    </w:p>
    <w:p w:rsidR="00CB4F9F" w:rsidRP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>
        <w:rPr>
          <w:sz w:val="24"/>
        </w:rPr>
        <w:t>Zajęcia z dziećmi i młodzieżą powinny mieć charakter interaktywny i aktywizujący np.: dyskusje, debaty, quizy, burze mózgów.</w:t>
      </w:r>
    </w:p>
    <w:p w:rsidR="00CB4F9F" w:rsidRDefault="005322EF" w:rsidP="00AE798B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5322EF">
        <w:rPr>
          <w:sz w:val="24"/>
        </w:rPr>
        <w:t xml:space="preserve">W ramach </w:t>
      </w:r>
      <w:r w:rsidR="00CB4F9F">
        <w:rPr>
          <w:sz w:val="24"/>
        </w:rPr>
        <w:t xml:space="preserve">realizowanego zadania </w:t>
      </w:r>
      <w:r w:rsidRPr="005322EF">
        <w:rPr>
          <w:sz w:val="24"/>
        </w:rPr>
        <w:t>należy przekazać dzieciom i młodzieży wiedzę</w:t>
      </w:r>
      <w:r w:rsidR="008E75F0">
        <w:rPr>
          <w:sz w:val="24"/>
        </w:rPr>
        <w:t xml:space="preserve"> </w:t>
      </w:r>
      <w:r w:rsidR="00385589">
        <w:rPr>
          <w:sz w:val="24"/>
        </w:rPr>
        <w:t xml:space="preserve">m.in. </w:t>
      </w:r>
      <w:r w:rsidR="00BB5CDA">
        <w:rPr>
          <w:sz w:val="24"/>
        </w:rPr>
        <w:t xml:space="preserve">na </w:t>
      </w:r>
      <w:r w:rsidR="008E75F0">
        <w:rPr>
          <w:sz w:val="24"/>
        </w:rPr>
        <w:t>temat</w:t>
      </w:r>
      <w:r w:rsidR="00F62E2A">
        <w:rPr>
          <w:sz w:val="24"/>
        </w:rPr>
        <w:t>:</w:t>
      </w:r>
    </w:p>
    <w:p w:rsidR="00CB4F9F" w:rsidRDefault="00472B15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wizerunku w sieci, </w:t>
      </w:r>
      <w:r w:rsidR="008E75F0">
        <w:rPr>
          <w:sz w:val="24"/>
        </w:rPr>
        <w:t xml:space="preserve">ochrony prywatności, </w:t>
      </w:r>
    </w:p>
    <w:p w:rsidR="00CB4F9F" w:rsidRDefault="005322EF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zagrożeń online</w:t>
      </w:r>
      <w:r w:rsidR="00CB4F9F">
        <w:rPr>
          <w:sz w:val="24"/>
        </w:rPr>
        <w:t xml:space="preserve"> (</w:t>
      </w:r>
      <w:r w:rsidR="00C036FA">
        <w:rPr>
          <w:sz w:val="24"/>
        </w:rPr>
        <w:t xml:space="preserve">np.: </w:t>
      </w:r>
      <w:r w:rsidR="00CB4F9F">
        <w:rPr>
          <w:sz w:val="24"/>
        </w:rPr>
        <w:t>kradzież tożsamości, grooming, seksting,</w:t>
      </w:r>
      <w:r w:rsidR="00C036FA">
        <w:rPr>
          <w:sz w:val="24"/>
        </w:rPr>
        <w:t xml:space="preserve"> cyberprzemoc),</w:t>
      </w:r>
      <w:r w:rsidR="00A659B8">
        <w:rPr>
          <w:sz w:val="24"/>
        </w:rPr>
        <w:t xml:space="preserve"> </w:t>
      </w:r>
    </w:p>
    <w:p w:rsidR="00CB4F9F" w:rsidRDefault="00F62E2A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reagowania na zagrożenia, </w:t>
      </w:r>
    </w:p>
    <w:p w:rsidR="00CB4F9F" w:rsidRPr="00CB4F9F" w:rsidRDefault="00F62E2A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>zasad</w:t>
      </w:r>
      <w:r w:rsidR="005322EF" w:rsidRPr="005322EF">
        <w:rPr>
          <w:sz w:val="24"/>
        </w:rPr>
        <w:t xml:space="preserve"> bezpiecznego korzystania z Internetu</w:t>
      </w:r>
      <w:r w:rsidR="00472B15">
        <w:rPr>
          <w:sz w:val="24"/>
        </w:rPr>
        <w:t>.</w:t>
      </w:r>
    </w:p>
    <w:p w:rsidR="00CB4F9F" w:rsidRPr="00CB4F9F" w:rsidRDefault="00385589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Treść</w:t>
      </w:r>
      <w:r w:rsidR="00CB4F9F">
        <w:rPr>
          <w:sz w:val="24"/>
        </w:rPr>
        <w:t xml:space="preserve"> </w:t>
      </w:r>
      <w:r>
        <w:rPr>
          <w:sz w:val="24"/>
        </w:rPr>
        <w:t>i forma przekazu muszą</w:t>
      </w:r>
      <w:r w:rsidR="00C036FA">
        <w:rPr>
          <w:sz w:val="24"/>
        </w:rPr>
        <w:t xml:space="preserve"> </w:t>
      </w:r>
      <w:r w:rsidR="00CB4F9F">
        <w:rPr>
          <w:sz w:val="24"/>
        </w:rPr>
        <w:t>być dostos</w:t>
      </w:r>
      <w:r>
        <w:rPr>
          <w:sz w:val="24"/>
        </w:rPr>
        <w:t>owane</w:t>
      </w:r>
      <w:r w:rsidR="00CB4F9F">
        <w:rPr>
          <w:sz w:val="24"/>
        </w:rPr>
        <w:t xml:space="preserve"> do wieku uczestników. </w:t>
      </w:r>
    </w:p>
    <w:p w:rsidR="00C036FA" w:rsidRDefault="00EF4470" w:rsidP="001341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W</w:t>
      </w:r>
      <w:r w:rsidR="00C036FA">
        <w:rPr>
          <w:sz w:val="24"/>
        </w:rPr>
        <w:t xml:space="preserve"> ramach realizowanego zadania </w:t>
      </w:r>
      <w:r>
        <w:rPr>
          <w:sz w:val="24"/>
        </w:rPr>
        <w:t>należy przekazać rodzicom</w:t>
      </w:r>
      <w:r w:rsidR="00134108" w:rsidRPr="00E458B7">
        <w:rPr>
          <w:sz w:val="24"/>
        </w:rPr>
        <w:t xml:space="preserve">/opiekunom </w:t>
      </w:r>
      <w:r>
        <w:rPr>
          <w:sz w:val="24"/>
        </w:rPr>
        <w:t>dzieci</w:t>
      </w:r>
      <w:r w:rsidR="00F62E2A">
        <w:rPr>
          <w:sz w:val="24"/>
        </w:rPr>
        <w:t xml:space="preserve"> i młodzieży </w:t>
      </w:r>
      <w:r>
        <w:rPr>
          <w:sz w:val="24"/>
        </w:rPr>
        <w:t>uczestniczących w kampanii informator</w:t>
      </w:r>
      <w:r w:rsidR="00385589">
        <w:rPr>
          <w:sz w:val="24"/>
        </w:rPr>
        <w:t>/przewodnik</w:t>
      </w:r>
      <w:r w:rsidR="00E458B7" w:rsidRPr="00E458B7">
        <w:rPr>
          <w:sz w:val="24"/>
        </w:rPr>
        <w:t xml:space="preserve"> zawierają</w:t>
      </w:r>
      <w:r>
        <w:rPr>
          <w:sz w:val="24"/>
        </w:rPr>
        <w:t>cy</w:t>
      </w:r>
      <w:r w:rsidR="00385589">
        <w:rPr>
          <w:sz w:val="24"/>
        </w:rPr>
        <w:t xml:space="preserve"> m.in.</w:t>
      </w:r>
      <w:r w:rsidR="00C036FA">
        <w:rPr>
          <w:sz w:val="24"/>
        </w:rPr>
        <w:t>:</w:t>
      </w:r>
      <w:r w:rsidR="00E458B7" w:rsidRPr="00E458B7">
        <w:rPr>
          <w:sz w:val="24"/>
        </w:rPr>
        <w:t xml:space="preserve"> </w:t>
      </w:r>
    </w:p>
    <w:p w:rsidR="00C036FA" w:rsidRPr="00C036FA" w:rsidRDefault="00C036FA" w:rsidP="00C036FA">
      <w:pPr>
        <w:pStyle w:val="Akapitzlist"/>
        <w:widowControl w:val="0"/>
        <w:numPr>
          <w:ilvl w:val="0"/>
          <w:numId w:val="35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informacje </w:t>
      </w:r>
      <w:r w:rsidR="00E458B7" w:rsidRPr="00E458B7">
        <w:rPr>
          <w:sz w:val="24"/>
        </w:rPr>
        <w:t xml:space="preserve">na temat zagrożeń </w:t>
      </w:r>
      <w:r>
        <w:rPr>
          <w:sz w:val="24"/>
        </w:rPr>
        <w:t xml:space="preserve">online (np.: kradzież tożsamości, grooming, seksting, cyberprzemoc), </w:t>
      </w:r>
    </w:p>
    <w:p w:rsidR="00A26B35" w:rsidRDefault="00C036FA" w:rsidP="00A26B35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>sposobów</w:t>
      </w:r>
      <w:r w:rsidR="00385589">
        <w:rPr>
          <w:sz w:val="24"/>
        </w:rPr>
        <w:t xml:space="preserve"> kontroli rodzicielskiej, w tym</w:t>
      </w:r>
      <w:r w:rsidR="002B49AD">
        <w:rPr>
          <w:sz w:val="24"/>
        </w:rPr>
        <w:t xml:space="preserve">: </w:t>
      </w:r>
      <w:r w:rsidR="00E458B7" w:rsidRPr="00E458B7">
        <w:rPr>
          <w:sz w:val="24"/>
        </w:rPr>
        <w:t>możliwości założenia bezpłatnych aplikacji wspierających rodziców w zapewnieniu dzieciom bezpieczeństwa w sieci</w:t>
      </w:r>
      <w:r w:rsidR="00EF4470">
        <w:rPr>
          <w:sz w:val="24"/>
        </w:rPr>
        <w:t xml:space="preserve">, </w:t>
      </w:r>
      <w:r w:rsidR="00A26B35">
        <w:rPr>
          <w:sz w:val="24"/>
        </w:rPr>
        <w:t>systemu klasyfikacji gier PEGI,</w:t>
      </w:r>
    </w:p>
    <w:p w:rsidR="003316DE" w:rsidRDefault="00EF4470" w:rsidP="004C3066">
      <w:pPr>
        <w:pStyle w:val="Akapitzlist"/>
        <w:widowControl w:val="0"/>
        <w:numPr>
          <w:ilvl w:val="0"/>
          <w:numId w:val="3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4C3066">
        <w:rPr>
          <w:sz w:val="24"/>
        </w:rPr>
        <w:t>zasobów</w:t>
      </w:r>
      <w:r w:rsidR="005953D6" w:rsidRPr="004C3066">
        <w:rPr>
          <w:sz w:val="24"/>
        </w:rPr>
        <w:t xml:space="preserve"> pomocowych</w:t>
      </w:r>
      <w:r w:rsidRPr="004C3066">
        <w:rPr>
          <w:sz w:val="24"/>
        </w:rPr>
        <w:t xml:space="preserve"> </w:t>
      </w:r>
      <w:r w:rsidR="003316DE">
        <w:rPr>
          <w:sz w:val="24"/>
        </w:rPr>
        <w:t>Gminy Miasto</w:t>
      </w:r>
      <w:r w:rsidRPr="004C3066">
        <w:rPr>
          <w:sz w:val="24"/>
        </w:rPr>
        <w:t xml:space="preserve"> Świnoujście</w:t>
      </w:r>
      <w:r w:rsidR="003316DE">
        <w:rPr>
          <w:sz w:val="24"/>
        </w:rPr>
        <w:t>, infolinii ogólnopolskich.</w:t>
      </w:r>
      <w:r w:rsidR="00C036FA" w:rsidRPr="004C3066">
        <w:rPr>
          <w:sz w:val="24"/>
        </w:rPr>
        <w:t xml:space="preserve"> </w:t>
      </w:r>
    </w:p>
    <w:p w:rsidR="004B691C" w:rsidRDefault="004B691C" w:rsidP="00134108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>
        <w:rPr>
          <w:sz w:val="24"/>
        </w:rPr>
        <w:t xml:space="preserve">Do oferty należy dołączyć konspekt zajęć </w:t>
      </w:r>
      <w:r w:rsidR="00A313D3">
        <w:rPr>
          <w:sz w:val="24"/>
        </w:rPr>
        <w:t>dydaktycznych</w:t>
      </w:r>
      <w:r>
        <w:rPr>
          <w:sz w:val="24"/>
        </w:rPr>
        <w:t>.</w:t>
      </w:r>
    </w:p>
    <w:p w:rsidR="004C3066" w:rsidRPr="004C3066" w:rsidRDefault="004C3066" w:rsidP="004C3066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26B35">
        <w:rPr>
          <w:sz w:val="24"/>
        </w:rPr>
        <w:t>W ramach finansowania zadania dopuszcza się wydatkowanie środków publicznych na zakupy materiałowe pod warunkiem, że stanowią integralną część kampanii.</w:t>
      </w:r>
    </w:p>
    <w:p w:rsidR="00CB4F9F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906921">
        <w:rPr>
          <w:sz w:val="24"/>
        </w:rPr>
        <w:t xml:space="preserve">Przed nawiązaniem z członkami kadry stosunku pracy lub przed dopuszczeniem ich do działalności związanej z pracą z małoletnimi, oferent jest zobowiązany do uzyskania informacji, czy dane tych osób nie są zamieszczone </w:t>
      </w:r>
      <w:r w:rsidRPr="005322EF">
        <w:rPr>
          <w:sz w:val="24"/>
        </w:rPr>
        <w:t>w Rejestrze Sprawców na Tle Seksualnym.</w:t>
      </w:r>
    </w:p>
    <w:p w:rsidR="00CB4F9F" w:rsidRPr="003A08D5" w:rsidRDefault="00CB4F9F" w:rsidP="00CB4F9F">
      <w:pPr>
        <w:pStyle w:val="Akapitzlist"/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sz w:val="24"/>
        </w:rPr>
      </w:pPr>
      <w:r w:rsidRPr="003A08D5">
        <w:rPr>
          <w:sz w:val="24"/>
        </w:rPr>
        <w:t xml:space="preserve">Kadra realizująca zadanie publiczne musi posiadać odpowiednie kwalifikacje i </w:t>
      </w:r>
      <w:r>
        <w:rPr>
          <w:sz w:val="24"/>
        </w:rPr>
        <w:t>uprawnienia</w:t>
      </w:r>
      <w:r w:rsidRPr="003A08D5">
        <w:rPr>
          <w:sz w:val="24"/>
        </w:rPr>
        <w:t>.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 xml:space="preserve">w ofercie. W takiej sytuacji realizator jest zobowiązany zapewnić przejrzysty system rozliczania </w:t>
      </w:r>
      <w:r w:rsidRPr="004348BC">
        <w:rPr>
          <w:sz w:val="24"/>
        </w:rPr>
        <w:lastRenderedPageBreak/>
        <w:t>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4C0529">
        <w:rPr>
          <w:rStyle w:val="citation-line"/>
          <w:sz w:val="24"/>
        </w:rPr>
        <w:t>2022 r. poz. 931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28269A">
      <w:pPr>
        <w:pStyle w:val="Akapitzlist"/>
        <w:spacing w:after="0" w:line="240" w:lineRule="auto"/>
        <w:ind w:left="69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28269A" w:rsidRDefault="001A516E" w:rsidP="0028269A">
      <w:pPr>
        <w:spacing w:after="0" w:line="240" w:lineRule="auto"/>
        <w:jc w:val="both"/>
        <w:rPr>
          <w:sz w:val="24"/>
        </w:rPr>
      </w:pPr>
      <w:r w:rsidRPr="0028269A">
        <w:rPr>
          <w:sz w:val="24"/>
        </w:rPr>
        <w:t>W przypadku, kiedy Oferent nie ma możliwości odzyskania podatku VAT, wszelkie koszty jakie zostały wskazane w kosztorysie są kosztami brutto (w takiej sytuacji podatek VAT jest kosztem kwalifikowalnym). Natomiast w sytuacji, kiedy Oferent jest uprawniony do odzyskania VAT ustala w kosztorysie koszty netto w tym zakresie (w takiej sytuacji VAT jest kosztem niekwalifikowalnym). W sytuacji kiedy Oferent może częściowo odzyskać podatek VAT w kosztorysie w części uwagi powinien wskazać, które kwoty zostały podane netto a które z podatkiem VAT. Aktem prawnym, w oparciu o który należy badać możliwość odzyskania podatku VAT jest ustawa z dnia 11 marca 2004 r. o podatku od towarów i usług (</w:t>
      </w:r>
      <w:r w:rsidRPr="0028269A">
        <w:rPr>
          <w:rStyle w:val="citation-line"/>
          <w:sz w:val="24"/>
        </w:rPr>
        <w:t>Dz.U.</w:t>
      </w:r>
      <w:r w:rsidR="00627062" w:rsidRPr="0028269A">
        <w:rPr>
          <w:rStyle w:val="citation-line"/>
          <w:sz w:val="24"/>
        </w:rPr>
        <w:t xml:space="preserve"> z 2022</w:t>
      </w:r>
      <w:r w:rsidR="00802646" w:rsidRPr="0028269A">
        <w:rPr>
          <w:rStyle w:val="citation-line"/>
          <w:sz w:val="24"/>
        </w:rPr>
        <w:t xml:space="preserve"> r. poz. </w:t>
      </w:r>
      <w:r w:rsidR="00627062" w:rsidRPr="0028269A">
        <w:rPr>
          <w:rStyle w:val="citation-line"/>
          <w:sz w:val="24"/>
        </w:rPr>
        <w:t>931</w:t>
      </w:r>
      <w:r w:rsidR="0087218E" w:rsidRPr="0028269A">
        <w:rPr>
          <w:rStyle w:val="citation-line"/>
          <w:sz w:val="24"/>
        </w:rPr>
        <w:t xml:space="preserve"> z późn.zm.)</w:t>
      </w:r>
      <w:r w:rsidRPr="0028269A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321A46" w:rsidRDefault="00321A46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182717">
        <w:rPr>
          <w:color w:val="000000"/>
          <w:sz w:val="24"/>
          <w:lang w:eastAsia="en-US" w:bidi="en-US"/>
        </w:rPr>
        <w:t xml:space="preserve">  22</w:t>
      </w:r>
      <w:r w:rsidR="00921F55">
        <w:rPr>
          <w:color w:val="000000"/>
          <w:sz w:val="24"/>
          <w:lang w:eastAsia="en-US" w:bidi="en-US"/>
        </w:rPr>
        <w:t>/2023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182717">
        <w:rPr>
          <w:color w:val="000000"/>
          <w:sz w:val="24"/>
          <w:lang w:eastAsia="en-US" w:bidi="en-US"/>
        </w:rPr>
        <w:t>11</w:t>
      </w:r>
      <w:r w:rsidR="00921F55">
        <w:rPr>
          <w:color w:val="000000"/>
          <w:sz w:val="24"/>
          <w:lang w:eastAsia="en-US" w:bidi="en-US"/>
        </w:rPr>
        <w:t xml:space="preserve"> stycznia 2023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lastRenderedPageBreak/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A659B8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000B86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</w:t>
      </w:r>
      <w:r w:rsidR="00BE7A0C" w:rsidRPr="00BE7A0C">
        <w:rPr>
          <w:rFonts w:eastAsia="Lucida Sans Unicode"/>
          <w:color w:val="000000"/>
          <w:sz w:val="24"/>
          <w:lang w:eastAsia="en-US" w:bidi="en-US"/>
        </w:rPr>
        <w:t xml:space="preserve"> 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i </w:t>
      </w:r>
      <w:r w:rsidR="00BE7A0C" w:rsidRPr="004348BC">
        <w:rPr>
          <w:rFonts w:eastAsia="Lucida Sans Unicode"/>
          <w:color w:val="000000"/>
          <w:sz w:val="24"/>
          <w:lang w:eastAsia="en-US" w:bidi="en-US"/>
        </w:rPr>
        <w:t>kwalifikacje os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ób realizujących 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do  20 punktów </w:t>
      </w:r>
    </w:p>
    <w:p w:rsidR="006D02F9" w:rsidRDefault="00D63ED6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rFonts w:eastAsia="Lucida Sans Unicode"/>
          <w:color w:val="000000"/>
          <w:sz w:val="24"/>
          <w:lang w:eastAsia="en-US" w:bidi="en-US"/>
        </w:rPr>
        <w:t xml:space="preserve">wysokość </w:t>
      </w:r>
      <w:r w:rsidR="00BE7A0C">
        <w:rPr>
          <w:rFonts w:eastAsia="Lucida Sans Unicode"/>
          <w:color w:val="000000"/>
          <w:sz w:val="24"/>
          <w:lang w:eastAsia="en-US" w:bidi="en-US"/>
        </w:rPr>
        <w:t>wkład</w:t>
      </w:r>
      <w:r>
        <w:rPr>
          <w:rFonts w:eastAsia="Lucida Sans Unicode"/>
          <w:color w:val="000000"/>
          <w:sz w:val="24"/>
          <w:lang w:eastAsia="en-US" w:bidi="en-US"/>
        </w:rPr>
        <w:t>u własnego</w:t>
      </w:r>
      <w:r w:rsidR="00BE7A0C">
        <w:rPr>
          <w:rFonts w:eastAsia="Lucida Sans Unicode"/>
          <w:color w:val="000000"/>
          <w:sz w:val="24"/>
          <w:lang w:eastAsia="en-US" w:bidi="en-US"/>
        </w:rPr>
        <w:t xml:space="preserve"> oferenta do 15 punktów </w:t>
      </w:r>
    </w:p>
    <w:p w:rsidR="00000B86" w:rsidRPr="00000B86" w:rsidRDefault="006D02F9" w:rsidP="00000B86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realizacje zleconych zadań publicznych w przypadku podmiotów uprawnionych,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BE7A0C">
        <w:rPr>
          <w:rFonts w:eastAsia="Lucida Sans Unicode"/>
          <w:color w:val="000000"/>
          <w:sz w:val="24"/>
          <w:lang w:eastAsia="en-US" w:bidi="en-US"/>
        </w:rPr>
        <w:t>otrzymanych środków do 5</w:t>
      </w:r>
      <w:r w:rsidR="00000B86">
        <w:rPr>
          <w:rFonts w:eastAsia="Lucida Sans Unicode"/>
          <w:color w:val="000000"/>
          <w:sz w:val="24"/>
          <w:lang w:eastAsia="en-US" w:bidi="en-US"/>
        </w:rPr>
        <w:t xml:space="preserve"> punktów.</w:t>
      </w:r>
    </w:p>
    <w:p w:rsidR="006D02F9" w:rsidRPr="004348BC" w:rsidRDefault="004C5F13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3) Ocenę merytoryczną Komisji ustala się przez zsumowanie ocen przydzielonych ofercie przez wszystkich członków Komisji. Zbiorczy formularz oceny ofert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3A7CA7">
        <w:rPr>
          <w:b/>
          <w:bCs/>
          <w:color w:val="000000"/>
          <w:sz w:val="24"/>
          <w:lang w:eastAsia="en-US" w:bidi="en-US"/>
        </w:rPr>
        <w:t>6</w:t>
      </w:r>
      <w:r w:rsidR="00321A46">
        <w:rPr>
          <w:b/>
          <w:bCs/>
          <w:color w:val="000000"/>
          <w:sz w:val="24"/>
          <w:lang w:eastAsia="en-US" w:bidi="en-US"/>
        </w:rPr>
        <w:t xml:space="preserve"> lutego</w:t>
      </w:r>
      <w:r w:rsidR="009B221B">
        <w:rPr>
          <w:b/>
          <w:bCs/>
          <w:color w:val="000000"/>
          <w:sz w:val="24"/>
          <w:lang w:eastAsia="en-US" w:bidi="en-US"/>
        </w:rPr>
        <w:t xml:space="preserve"> </w:t>
      </w:r>
      <w:r w:rsidR="00921F55">
        <w:rPr>
          <w:b/>
          <w:bCs/>
          <w:color w:val="000000"/>
          <w:sz w:val="24"/>
          <w:lang w:eastAsia="en-US" w:bidi="en-US"/>
        </w:rPr>
        <w:t>2023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 xml:space="preserve">zarządzenia nr </w:t>
      </w:r>
      <w:r w:rsidR="00182717">
        <w:rPr>
          <w:color w:val="000000"/>
          <w:sz w:val="24"/>
          <w:lang w:eastAsia="en-US" w:bidi="en-US"/>
        </w:rPr>
        <w:t xml:space="preserve"> 22</w:t>
      </w:r>
      <w:r w:rsidR="00921F55">
        <w:rPr>
          <w:color w:val="000000"/>
          <w:sz w:val="24"/>
          <w:lang w:eastAsia="en-US" w:bidi="en-US"/>
        </w:rPr>
        <w:t xml:space="preserve"> /2023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B7874">
        <w:rPr>
          <w:color w:val="000000"/>
          <w:sz w:val="24"/>
          <w:lang w:eastAsia="en-US" w:bidi="en-US"/>
        </w:rPr>
        <w:t xml:space="preserve"> </w:t>
      </w:r>
      <w:r w:rsidR="00182717">
        <w:rPr>
          <w:color w:val="000000"/>
          <w:sz w:val="24"/>
          <w:lang w:eastAsia="en-US" w:bidi="en-US"/>
        </w:rPr>
        <w:t>11</w:t>
      </w:r>
      <w:bookmarkStart w:id="0" w:name="_GoBack"/>
      <w:bookmarkEnd w:id="0"/>
      <w:r w:rsidR="004E4030">
        <w:rPr>
          <w:color w:val="000000"/>
          <w:sz w:val="24"/>
          <w:lang w:eastAsia="en-US" w:bidi="en-US"/>
        </w:rPr>
        <w:t xml:space="preserve"> stycznia</w:t>
      </w:r>
      <w:r w:rsidR="00921F55">
        <w:rPr>
          <w:color w:val="000000"/>
          <w:sz w:val="24"/>
          <w:lang w:eastAsia="en-US" w:bidi="en-US"/>
        </w:rPr>
        <w:t xml:space="preserve"> 2023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2C15D0" w:rsidRDefault="002C15D0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0750B8" w:rsidRPr="004348BC" w:rsidRDefault="000750B8" w:rsidP="0028269A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lastRenderedPageBreak/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Odwołanie może zostać złożone jedynie w formie pisemnej. Odwołanie nie może zostać</w:t>
      </w:r>
      <w:r w:rsidRPr="00AA4931">
        <w:rPr>
          <w:sz w:val="24"/>
        </w:rPr>
        <w:br/>
        <w:t>złożone tylko za pośrednictwem faksu. Wniesienie odwołania jedynie za pomocą faksu</w:t>
      </w:r>
      <w:r w:rsidRPr="00AA4931">
        <w:rPr>
          <w:sz w:val="24"/>
        </w:rPr>
        <w:br/>
        <w:t>skutkuje pozostawieniem go bez rozpatrzenia, gdyż forma ta nie spełnia warunków</w:t>
      </w:r>
      <w:r w:rsidRPr="00AA4931">
        <w:rPr>
          <w:sz w:val="24"/>
        </w:rPr>
        <w:br/>
        <w:t>opisanych w art. 78 Kodeksu cywilnego koniecznych dla zachowania pisemnej formy</w:t>
      </w:r>
      <w:r w:rsidRPr="00AA4931">
        <w:rPr>
          <w:sz w:val="24"/>
        </w:rPr>
        <w:br/>
        <w:t>czynności prawnej. Data nadania faksu nie jest uznawana za datę złożenia odwołania, także w przypadku, jeżeli oferent w późniejszym terminie prześle środek odwoławczy pocztą tradycyjną lub kurierską. W przedmiotowym przypadku termin na złożenie odwołania jest ustalany z uwzględnieniem wpływu na Stanowisko Obsługi Interesanta Urzędu Miasta Świnoujście środka odwoławczego w formie pisemnej.</w:t>
      </w:r>
    </w:p>
    <w:p w:rsidR="00AA4931" w:rsidRPr="00AA4931" w:rsidRDefault="00AA4931" w:rsidP="00E13FFE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Wniesienie odwołania wstrzymuje dalsze czynno</w:t>
      </w:r>
      <w:r w:rsidR="00E13FFE">
        <w:rPr>
          <w:sz w:val="24"/>
        </w:rPr>
        <w:t>ści związane z zawarciem umów z </w:t>
      </w:r>
      <w:r w:rsidRPr="00AA4931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3316DE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>
        <w:rPr>
          <w:sz w:val="24"/>
        </w:rPr>
        <w:t xml:space="preserve">Prezydent </w:t>
      </w:r>
      <w:r w:rsidR="00AA4931" w:rsidRPr="00AA4931">
        <w:rPr>
          <w:sz w:val="24"/>
        </w:rPr>
        <w:t xml:space="preserve">po zapoznaniu się z opinią komisji konkursowej rozstrzyga o sposobie rozpatrzenia odwołania.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informuje oferentów o rozstrzygnięciu odwołania przez Prezydenta Miasta</w:t>
      </w:r>
      <w:r w:rsidR="003316DE">
        <w:rPr>
          <w:sz w:val="24"/>
        </w:rPr>
        <w:t xml:space="preserve"> Świnoujście</w:t>
      </w:r>
      <w:r w:rsidRPr="00AA4931">
        <w:rPr>
          <w:sz w:val="24"/>
        </w:rPr>
        <w:t xml:space="preserve">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>Poziom i sposób obliczania minimal</w:t>
      </w:r>
      <w:r w:rsidR="0028269A">
        <w:rPr>
          <w:b/>
          <w:bCs/>
          <w:sz w:val="24"/>
        </w:rPr>
        <w:t>nego współfinansowania zadania.</w:t>
      </w:r>
    </w:p>
    <w:p w:rsidR="00C70898" w:rsidRDefault="00C70898" w:rsidP="00C7089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EF7C05">
        <w:rPr>
          <w:color w:val="000000"/>
          <w:sz w:val="24"/>
          <w:lang w:eastAsia="en-US" w:bidi="en-US"/>
        </w:rPr>
        <w:t xml:space="preserve">Wymagane jest wykazanie w kosztorysie co najmniej </w:t>
      </w:r>
      <w:r>
        <w:rPr>
          <w:b/>
          <w:bCs/>
          <w:color w:val="000000"/>
          <w:sz w:val="24"/>
          <w:lang w:eastAsia="en-US" w:bidi="en-US"/>
        </w:rPr>
        <w:t>5% wkładu własnego</w:t>
      </w:r>
      <w:r w:rsidRPr="00EF7C05">
        <w:rPr>
          <w:b/>
          <w:bCs/>
          <w:color w:val="000000"/>
          <w:sz w:val="24"/>
          <w:lang w:eastAsia="en-US" w:bidi="en-US"/>
        </w:rPr>
        <w:t xml:space="preserve"> podmiotu </w:t>
      </w:r>
      <w:r w:rsidRPr="00EF7C05">
        <w:rPr>
          <w:color w:val="000000"/>
          <w:sz w:val="24"/>
          <w:lang w:eastAsia="en-US" w:bidi="en-US"/>
        </w:rPr>
        <w:t>(</w:t>
      </w:r>
      <w:r>
        <w:rPr>
          <w:color w:val="000000"/>
          <w:sz w:val="24"/>
          <w:lang w:eastAsia="en-US" w:bidi="en-US"/>
        </w:rPr>
        <w:t xml:space="preserve">obliczany </w:t>
      </w:r>
      <w:r w:rsidRPr="00EF7C05">
        <w:rPr>
          <w:color w:val="000000"/>
          <w:sz w:val="24"/>
          <w:lang w:eastAsia="en-US" w:bidi="en-US"/>
        </w:rPr>
        <w:t>w odniesien</w:t>
      </w:r>
      <w:r>
        <w:rPr>
          <w:color w:val="000000"/>
          <w:sz w:val="24"/>
          <w:lang w:eastAsia="en-US" w:bidi="en-US"/>
        </w:rPr>
        <w:t>iu do kwoty wnioskowanej</w:t>
      </w:r>
      <w:r w:rsidRPr="00EF7C05">
        <w:rPr>
          <w:color w:val="000000"/>
          <w:sz w:val="24"/>
          <w:lang w:eastAsia="en-US" w:bidi="en-US"/>
        </w:rPr>
        <w:t>)</w:t>
      </w:r>
      <w:r>
        <w:rPr>
          <w:color w:val="000000"/>
          <w:sz w:val="24"/>
          <w:lang w:eastAsia="en-US" w:bidi="en-US"/>
        </w:rPr>
        <w:t xml:space="preserve">, </w:t>
      </w:r>
      <w:r w:rsidRPr="00EF7C05">
        <w:rPr>
          <w:color w:val="000000"/>
          <w:sz w:val="24"/>
          <w:lang w:eastAsia="en-US" w:bidi="en-US"/>
        </w:rPr>
        <w:t>rozumianego jako</w:t>
      </w:r>
      <w:r>
        <w:rPr>
          <w:color w:val="000000"/>
          <w:sz w:val="24"/>
          <w:lang w:eastAsia="en-US" w:bidi="en-US"/>
        </w:rPr>
        <w:t>:</w:t>
      </w:r>
      <w:r w:rsidRPr="00EF7C05">
        <w:rPr>
          <w:color w:val="000000"/>
          <w:sz w:val="24"/>
          <w:lang w:eastAsia="en-US" w:bidi="en-US"/>
        </w:rPr>
        <w:t xml:space="preserve"> wkład</w:t>
      </w:r>
      <w:r>
        <w:rPr>
          <w:color w:val="000000"/>
          <w:sz w:val="24"/>
          <w:lang w:eastAsia="en-US" w:bidi="en-US"/>
        </w:rPr>
        <w:t xml:space="preserve"> finansowy </w:t>
      </w:r>
      <w:r w:rsidRPr="00EF7C05">
        <w:rPr>
          <w:color w:val="000000"/>
          <w:sz w:val="24"/>
          <w:lang w:eastAsia="en-US" w:bidi="en-US"/>
        </w:rPr>
        <w:t>własny</w:t>
      </w:r>
      <w:r w:rsidR="00C733D5">
        <w:rPr>
          <w:color w:val="000000"/>
          <w:sz w:val="24"/>
          <w:lang w:eastAsia="en-US" w:bidi="en-US"/>
        </w:rPr>
        <w:t>/pozyskany z innych źródeł/</w:t>
      </w:r>
      <w:r>
        <w:rPr>
          <w:color w:val="000000"/>
          <w:sz w:val="24"/>
          <w:lang w:eastAsia="en-US" w:bidi="en-US"/>
        </w:rPr>
        <w:t xml:space="preserve"> </w:t>
      </w:r>
      <w:r>
        <w:rPr>
          <w:rFonts w:eastAsia="Lucida Sans Unicode"/>
          <w:color w:val="000000"/>
          <w:sz w:val="24"/>
          <w:lang w:eastAsia="en-US" w:bidi="en-US"/>
        </w:rPr>
        <w:t xml:space="preserve">wkład </w:t>
      </w:r>
      <w:r w:rsidRPr="002A469C">
        <w:rPr>
          <w:rFonts w:eastAsia="Lucida Sans Unicode"/>
          <w:color w:val="000000"/>
          <w:sz w:val="24"/>
          <w:lang w:eastAsia="en-US" w:bidi="en-US"/>
        </w:rPr>
        <w:t>osobowy, w tym</w:t>
      </w:r>
      <w:r w:rsidR="00EB2C0F">
        <w:rPr>
          <w:rFonts w:eastAsia="Lucida Sans Unicode"/>
          <w:color w:val="000000"/>
          <w:sz w:val="24"/>
          <w:lang w:eastAsia="en-US" w:bidi="en-US"/>
        </w:rPr>
        <w:t>:</w:t>
      </w:r>
      <w:r w:rsidRPr="002A469C">
        <w:rPr>
          <w:rFonts w:eastAsia="Lucida Sans Unicode"/>
          <w:color w:val="000000"/>
          <w:sz w:val="24"/>
          <w:lang w:eastAsia="en-US" w:bidi="en-US"/>
        </w:rPr>
        <w:t xml:space="preserve"> świadczenia wolontariuszy i pracę społeczną</w:t>
      </w:r>
      <w:r>
        <w:rPr>
          <w:rFonts w:eastAsia="Lucida Sans Unicode"/>
          <w:color w:val="000000"/>
          <w:sz w:val="24"/>
          <w:lang w:eastAsia="en-US" w:bidi="en-US"/>
        </w:rPr>
        <w:t>.</w:t>
      </w:r>
    </w:p>
    <w:p w:rsidR="00C70898" w:rsidRDefault="00C70898" w:rsidP="005B6041">
      <w:pPr>
        <w:spacing w:after="0" w:line="240" w:lineRule="auto"/>
        <w:jc w:val="both"/>
        <w:rPr>
          <w:b/>
          <w:bCs/>
          <w:sz w:val="24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Świnoujście oraz zapoznał ich z klauzulą informacyjną dotyczącą przetwarzania danych </w:t>
      </w:r>
      <w:r w:rsidRPr="000263BA">
        <w:rPr>
          <w:rFonts w:eastAsiaTheme="minorHAnsi"/>
          <w:color w:val="auto"/>
          <w:lang w:val="pl-PL"/>
        </w:rPr>
        <w:lastRenderedPageBreak/>
        <w:t>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8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A313D3">
        <w:rPr>
          <w:b/>
          <w:sz w:val="24"/>
        </w:rPr>
        <w:t>Aktualny odpis</w:t>
      </w:r>
      <w:r w:rsidRPr="000263BA">
        <w:rPr>
          <w:sz w:val="24"/>
        </w:rPr>
        <w:t xml:space="preserve"> z odpowiedniego rejestru lub inne dokumenty informujące o statusie prawnym podmiotu składającego ofertę i umocowanie osób go reprezentujących.</w:t>
      </w:r>
    </w:p>
    <w:p w:rsidR="00A313D3" w:rsidRDefault="00A313D3" w:rsidP="00A313D3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lang w:bidi="pl-PL"/>
        </w:rPr>
      </w:pPr>
      <w:r w:rsidRPr="00A313D3">
        <w:rPr>
          <w:b/>
          <w:sz w:val="24"/>
        </w:rPr>
        <w:t>Konspekt</w:t>
      </w:r>
      <w:r>
        <w:rPr>
          <w:sz w:val="24"/>
        </w:rPr>
        <w:t xml:space="preserve"> zajęć dydaktycznych.</w:t>
      </w:r>
    </w:p>
    <w:p w:rsidR="00A313D3" w:rsidRPr="000263BA" w:rsidRDefault="00A313D3" w:rsidP="00A313D3">
      <w:pPr>
        <w:spacing w:after="0" w:line="240" w:lineRule="auto"/>
        <w:ind w:left="284"/>
        <w:jc w:val="both"/>
        <w:rPr>
          <w:sz w:val="24"/>
        </w:rPr>
      </w:pP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28269A">
      <w:pgSz w:w="11906" w:h="16838"/>
      <w:pgMar w:top="1134" w:right="991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CC6F25"/>
    <w:multiLevelType w:val="hybridMultilevel"/>
    <w:tmpl w:val="43AA420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9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61025"/>
    <w:multiLevelType w:val="hybridMultilevel"/>
    <w:tmpl w:val="36826D46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E1ADB"/>
    <w:multiLevelType w:val="hybridMultilevel"/>
    <w:tmpl w:val="D4C4F4F2"/>
    <w:lvl w:ilvl="0" w:tplc="A9F6C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6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39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39"/>
  </w:num>
  <w:num w:numId="5">
    <w:abstractNumId w:val="37"/>
  </w:num>
  <w:num w:numId="6">
    <w:abstractNumId w:val="10"/>
  </w:num>
  <w:num w:numId="7">
    <w:abstractNumId w:val="17"/>
  </w:num>
  <w:num w:numId="8">
    <w:abstractNumId w:val="35"/>
  </w:num>
  <w:num w:numId="9">
    <w:abstractNumId w:val="22"/>
  </w:num>
  <w:num w:numId="10">
    <w:abstractNumId w:val="9"/>
  </w:num>
  <w:num w:numId="11">
    <w:abstractNumId w:val="24"/>
  </w:num>
  <w:num w:numId="12">
    <w:abstractNumId w:val="8"/>
  </w:num>
  <w:num w:numId="13">
    <w:abstractNumId w:val="21"/>
  </w:num>
  <w:num w:numId="14">
    <w:abstractNumId w:val="16"/>
  </w:num>
  <w:num w:numId="15">
    <w:abstractNumId w:val="11"/>
  </w:num>
  <w:num w:numId="16">
    <w:abstractNumId w:val="20"/>
  </w:num>
  <w:num w:numId="17">
    <w:abstractNumId w:val="34"/>
  </w:num>
  <w:num w:numId="18">
    <w:abstractNumId w:val="38"/>
  </w:num>
  <w:num w:numId="19">
    <w:abstractNumId w:val="29"/>
  </w:num>
  <w:num w:numId="20">
    <w:abstractNumId w:val="13"/>
  </w:num>
  <w:num w:numId="21">
    <w:abstractNumId w:val="28"/>
  </w:num>
  <w:num w:numId="22">
    <w:abstractNumId w:val="19"/>
  </w:num>
  <w:num w:numId="23">
    <w:abstractNumId w:val="31"/>
  </w:num>
  <w:num w:numId="24">
    <w:abstractNumId w:val="25"/>
  </w:num>
  <w:num w:numId="25">
    <w:abstractNumId w:val="23"/>
  </w:num>
  <w:num w:numId="26">
    <w:abstractNumId w:val="18"/>
  </w:num>
  <w:num w:numId="27">
    <w:abstractNumId w:val="15"/>
  </w:num>
  <w:num w:numId="28">
    <w:abstractNumId w:val="26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6"/>
  </w:num>
  <w:num w:numId="32">
    <w:abstractNumId w:val="1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0B86"/>
    <w:rsid w:val="00002CCF"/>
    <w:rsid w:val="00003100"/>
    <w:rsid w:val="000110AF"/>
    <w:rsid w:val="000234FA"/>
    <w:rsid w:val="000263BA"/>
    <w:rsid w:val="00034F76"/>
    <w:rsid w:val="00050DFF"/>
    <w:rsid w:val="00056EAD"/>
    <w:rsid w:val="00061959"/>
    <w:rsid w:val="00064633"/>
    <w:rsid w:val="000651C2"/>
    <w:rsid w:val="000702CF"/>
    <w:rsid w:val="000750B8"/>
    <w:rsid w:val="00075F1A"/>
    <w:rsid w:val="00080E38"/>
    <w:rsid w:val="0008629C"/>
    <w:rsid w:val="000B5067"/>
    <w:rsid w:val="000B7CC3"/>
    <w:rsid w:val="000C2F36"/>
    <w:rsid w:val="000C3DB5"/>
    <w:rsid w:val="000C4EBB"/>
    <w:rsid w:val="000C50D5"/>
    <w:rsid w:val="000C747D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108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6CB"/>
    <w:rsid w:val="00182717"/>
    <w:rsid w:val="00184E5E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4810"/>
    <w:rsid w:val="001F488A"/>
    <w:rsid w:val="00200C73"/>
    <w:rsid w:val="0020162E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8269A"/>
    <w:rsid w:val="002849F1"/>
    <w:rsid w:val="00285A3C"/>
    <w:rsid w:val="00290193"/>
    <w:rsid w:val="002A109F"/>
    <w:rsid w:val="002A469C"/>
    <w:rsid w:val="002B15F6"/>
    <w:rsid w:val="002B3C3E"/>
    <w:rsid w:val="002B49AD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1A46"/>
    <w:rsid w:val="00325653"/>
    <w:rsid w:val="00325838"/>
    <w:rsid w:val="003270BE"/>
    <w:rsid w:val="003316DE"/>
    <w:rsid w:val="00337D00"/>
    <w:rsid w:val="00340899"/>
    <w:rsid w:val="00361621"/>
    <w:rsid w:val="00376FB4"/>
    <w:rsid w:val="0037766B"/>
    <w:rsid w:val="0038262B"/>
    <w:rsid w:val="003840C8"/>
    <w:rsid w:val="00385589"/>
    <w:rsid w:val="00385B00"/>
    <w:rsid w:val="003873A5"/>
    <w:rsid w:val="0039020E"/>
    <w:rsid w:val="003935C8"/>
    <w:rsid w:val="003A10FB"/>
    <w:rsid w:val="003A457F"/>
    <w:rsid w:val="003A7CA7"/>
    <w:rsid w:val="003B23A7"/>
    <w:rsid w:val="003B71CF"/>
    <w:rsid w:val="003B743F"/>
    <w:rsid w:val="003C7243"/>
    <w:rsid w:val="003D0AB3"/>
    <w:rsid w:val="003D1BDC"/>
    <w:rsid w:val="003D64D0"/>
    <w:rsid w:val="003D7B34"/>
    <w:rsid w:val="003E020A"/>
    <w:rsid w:val="003E0CEB"/>
    <w:rsid w:val="003E1AC1"/>
    <w:rsid w:val="003E2DD1"/>
    <w:rsid w:val="003E3EDC"/>
    <w:rsid w:val="003E40D1"/>
    <w:rsid w:val="003E6ABC"/>
    <w:rsid w:val="003F27C5"/>
    <w:rsid w:val="003F5587"/>
    <w:rsid w:val="00402DF3"/>
    <w:rsid w:val="00413552"/>
    <w:rsid w:val="0041690B"/>
    <w:rsid w:val="004220C2"/>
    <w:rsid w:val="004220D8"/>
    <w:rsid w:val="00422788"/>
    <w:rsid w:val="00423B65"/>
    <w:rsid w:val="00432ED2"/>
    <w:rsid w:val="004346B5"/>
    <w:rsid w:val="004348BC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2B15"/>
    <w:rsid w:val="00473981"/>
    <w:rsid w:val="004873D8"/>
    <w:rsid w:val="004A23F7"/>
    <w:rsid w:val="004A69D5"/>
    <w:rsid w:val="004B39F7"/>
    <w:rsid w:val="004B47A0"/>
    <w:rsid w:val="004B57AE"/>
    <w:rsid w:val="004B691C"/>
    <w:rsid w:val="004C0529"/>
    <w:rsid w:val="004C0B2F"/>
    <w:rsid w:val="004C3066"/>
    <w:rsid w:val="004C5F13"/>
    <w:rsid w:val="004C6E0A"/>
    <w:rsid w:val="004C77C9"/>
    <w:rsid w:val="004C7E08"/>
    <w:rsid w:val="004D1F51"/>
    <w:rsid w:val="004D2FA1"/>
    <w:rsid w:val="004D46D3"/>
    <w:rsid w:val="004E4030"/>
    <w:rsid w:val="004E4D85"/>
    <w:rsid w:val="004F3E02"/>
    <w:rsid w:val="004F5B8E"/>
    <w:rsid w:val="00500093"/>
    <w:rsid w:val="0050385F"/>
    <w:rsid w:val="00520703"/>
    <w:rsid w:val="00530036"/>
    <w:rsid w:val="005322EF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953D6"/>
    <w:rsid w:val="005A02F8"/>
    <w:rsid w:val="005A3C3B"/>
    <w:rsid w:val="005B3BE7"/>
    <w:rsid w:val="005B4240"/>
    <w:rsid w:val="005B4B71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27062"/>
    <w:rsid w:val="0062747A"/>
    <w:rsid w:val="0063306D"/>
    <w:rsid w:val="00636B98"/>
    <w:rsid w:val="0063792D"/>
    <w:rsid w:val="00642BFC"/>
    <w:rsid w:val="00652D15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3A82"/>
    <w:rsid w:val="007B73DA"/>
    <w:rsid w:val="007B7C91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5E26"/>
    <w:rsid w:val="0088602D"/>
    <w:rsid w:val="00896C2D"/>
    <w:rsid w:val="008A58F7"/>
    <w:rsid w:val="008D245F"/>
    <w:rsid w:val="008E3D8C"/>
    <w:rsid w:val="008E75F0"/>
    <w:rsid w:val="008F3167"/>
    <w:rsid w:val="008F5BE9"/>
    <w:rsid w:val="009032CD"/>
    <w:rsid w:val="00903D99"/>
    <w:rsid w:val="00906921"/>
    <w:rsid w:val="0091205B"/>
    <w:rsid w:val="00914BBE"/>
    <w:rsid w:val="00915CF4"/>
    <w:rsid w:val="00921288"/>
    <w:rsid w:val="00921F55"/>
    <w:rsid w:val="0093364F"/>
    <w:rsid w:val="00933975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26B35"/>
    <w:rsid w:val="00A313D3"/>
    <w:rsid w:val="00A32DB2"/>
    <w:rsid w:val="00A42BFD"/>
    <w:rsid w:val="00A43447"/>
    <w:rsid w:val="00A465F1"/>
    <w:rsid w:val="00A52F7D"/>
    <w:rsid w:val="00A61E4C"/>
    <w:rsid w:val="00A61FC3"/>
    <w:rsid w:val="00A620D0"/>
    <w:rsid w:val="00A659B8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E430D"/>
    <w:rsid w:val="00AF3BB8"/>
    <w:rsid w:val="00B013F1"/>
    <w:rsid w:val="00B15A4B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22E3"/>
    <w:rsid w:val="00B75F5F"/>
    <w:rsid w:val="00B8488A"/>
    <w:rsid w:val="00B85D16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5CDA"/>
    <w:rsid w:val="00BB617D"/>
    <w:rsid w:val="00BB6E3B"/>
    <w:rsid w:val="00BB79F9"/>
    <w:rsid w:val="00BC270A"/>
    <w:rsid w:val="00BC3B0D"/>
    <w:rsid w:val="00BC5B46"/>
    <w:rsid w:val="00BC640D"/>
    <w:rsid w:val="00BD0B74"/>
    <w:rsid w:val="00BD5846"/>
    <w:rsid w:val="00BD5BAD"/>
    <w:rsid w:val="00BE57C0"/>
    <w:rsid w:val="00BE5F48"/>
    <w:rsid w:val="00BE7A0C"/>
    <w:rsid w:val="00BF3913"/>
    <w:rsid w:val="00BF64CD"/>
    <w:rsid w:val="00BF6DD2"/>
    <w:rsid w:val="00C00CEA"/>
    <w:rsid w:val="00C036F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0898"/>
    <w:rsid w:val="00C7224D"/>
    <w:rsid w:val="00C733D5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4F9F"/>
    <w:rsid w:val="00CB624A"/>
    <w:rsid w:val="00CD0D35"/>
    <w:rsid w:val="00CD0EC9"/>
    <w:rsid w:val="00CD16A8"/>
    <w:rsid w:val="00CD23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2410F"/>
    <w:rsid w:val="00D32B6A"/>
    <w:rsid w:val="00D4096B"/>
    <w:rsid w:val="00D423E2"/>
    <w:rsid w:val="00D45398"/>
    <w:rsid w:val="00D4558D"/>
    <w:rsid w:val="00D46609"/>
    <w:rsid w:val="00D50145"/>
    <w:rsid w:val="00D52D58"/>
    <w:rsid w:val="00D62BF7"/>
    <w:rsid w:val="00D63ED6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332DE"/>
    <w:rsid w:val="00E458B7"/>
    <w:rsid w:val="00E53ED3"/>
    <w:rsid w:val="00E545FC"/>
    <w:rsid w:val="00E54CDD"/>
    <w:rsid w:val="00E631CB"/>
    <w:rsid w:val="00E63D29"/>
    <w:rsid w:val="00E67C7A"/>
    <w:rsid w:val="00E72C4C"/>
    <w:rsid w:val="00E7517B"/>
    <w:rsid w:val="00E86C47"/>
    <w:rsid w:val="00E8771F"/>
    <w:rsid w:val="00E939AF"/>
    <w:rsid w:val="00E97394"/>
    <w:rsid w:val="00EA1CF9"/>
    <w:rsid w:val="00EA65EB"/>
    <w:rsid w:val="00EB2C0F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4470"/>
    <w:rsid w:val="00EF7C05"/>
    <w:rsid w:val="00F00D59"/>
    <w:rsid w:val="00F037CB"/>
    <w:rsid w:val="00F03A50"/>
    <w:rsid w:val="00F11B14"/>
    <w:rsid w:val="00F20CC0"/>
    <w:rsid w:val="00F21C78"/>
    <w:rsid w:val="00F2505E"/>
    <w:rsid w:val="00F41B2C"/>
    <w:rsid w:val="00F55123"/>
    <w:rsid w:val="00F556CC"/>
    <w:rsid w:val="00F56533"/>
    <w:rsid w:val="00F56A81"/>
    <w:rsid w:val="00F62E2A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D7F2A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2699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character" w:styleId="Pogrubienie">
    <w:name w:val="Strong"/>
    <w:basedOn w:val="Domylnaczcionkaakapitu"/>
    <w:uiPriority w:val="22"/>
    <w:qFormat/>
    <w:rsid w:val="00134108"/>
    <w:rPr>
      <w:b/>
      <w:bCs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CB4F9F"/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959DA-4CDF-4DF9-8D1D-CED04060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6</Pages>
  <Words>2620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379</cp:revision>
  <cp:lastPrinted>2023-01-09T12:58:00Z</cp:lastPrinted>
  <dcterms:created xsi:type="dcterms:W3CDTF">2016-10-11T06:58:00Z</dcterms:created>
  <dcterms:modified xsi:type="dcterms:W3CDTF">2023-01-11T10:57:00Z</dcterms:modified>
</cp:coreProperties>
</file>