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3E" w:rsidRPr="007773A7" w:rsidRDefault="000816B3">
      <w:pPr>
        <w:rPr>
          <w:rFonts w:ascii="Times New Roman" w:hAnsi="Times New Roman" w:cs="Times New Roman"/>
          <w:sz w:val="24"/>
          <w:szCs w:val="24"/>
        </w:rPr>
      </w:pPr>
      <w:r w:rsidRPr="007773A7">
        <w:rPr>
          <w:rFonts w:ascii="Times New Roman" w:hAnsi="Times New Roman" w:cs="Times New Roman"/>
          <w:sz w:val="24"/>
          <w:szCs w:val="24"/>
        </w:rPr>
        <w:t>WO-DG.271.</w:t>
      </w:r>
      <w:r w:rsidR="007773A7">
        <w:rPr>
          <w:rFonts w:ascii="Times New Roman" w:hAnsi="Times New Roman" w:cs="Times New Roman"/>
          <w:sz w:val="24"/>
          <w:szCs w:val="24"/>
        </w:rPr>
        <w:t>292.2022</w:t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>
        <w:rPr>
          <w:rFonts w:ascii="Times New Roman" w:hAnsi="Times New Roman" w:cs="Times New Roman"/>
          <w:sz w:val="24"/>
          <w:szCs w:val="24"/>
        </w:rPr>
        <w:tab/>
      </w:r>
      <w:r w:rsidR="007773A7" w:rsidRPr="007773A7">
        <w:rPr>
          <w:rFonts w:ascii="Times New Roman" w:hAnsi="Times New Roman" w:cs="Times New Roman"/>
          <w:sz w:val="24"/>
          <w:szCs w:val="24"/>
        </w:rPr>
        <w:t>Załącznik nr 1</w:t>
      </w:r>
    </w:p>
    <w:p w:rsidR="007773A7" w:rsidRPr="007773A7" w:rsidRDefault="007773A7">
      <w:pPr>
        <w:rPr>
          <w:rFonts w:ascii="Times New Roman" w:hAnsi="Times New Roman" w:cs="Times New Roman"/>
          <w:sz w:val="24"/>
          <w:szCs w:val="24"/>
        </w:rPr>
      </w:pPr>
    </w:p>
    <w:p w:rsidR="007773A7" w:rsidRDefault="007773A7" w:rsidP="00C9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C66">
        <w:rPr>
          <w:rFonts w:ascii="Times New Roman" w:hAnsi="Times New Roman" w:cs="Times New Roman"/>
          <w:b/>
          <w:sz w:val="24"/>
          <w:szCs w:val="24"/>
        </w:rPr>
        <w:t>Czynności związane z nadzorem kotłowni olejowej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3A7" w:rsidRDefault="00B52026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6F1">
        <w:rPr>
          <w:rFonts w:ascii="Times New Roman" w:hAnsi="Times New Roman" w:cs="Times New Roman"/>
          <w:sz w:val="24"/>
          <w:szCs w:val="24"/>
        </w:rPr>
        <w:t>ostarczenie energii cieplnej dla potrzeb obiektu zasilanego  z kotłowni w ilościach wyznaczonych temperaturami zewnętrznymi i określonymi przez Właściciela budynku</w:t>
      </w:r>
      <w:r w:rsidR="005B122A">
        <w:rPr>
          <w:rFonts w:ascii="Times New Roman" w:hAnsi="Times New Roman" w:cs="Times New Roman"/>
          <w:sz w:val="24"/>
          <w:szCs w:val="24"/>
        </w:rPr>
        <w:t>,</w:t>
      </w:r>
    </w:p>
    <w:p w:rsidR="004D6C66" w:rsidRPr="004D6C66" w:rsidRDefault="004D6C66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52026">
        <w:rPr>
          <w:rFonts w:ascii="Times New Roman" w:hAnsi="Times New Roman" w:cs="Times New Roman"/>
          <w:sz w:val="24"/>
          <w:szCs w:val="24"/>
        </w:rPr>
        <w:t>tałe utrzymanie urządzeń służących do wytworzenia energii cieplnej w stanie odpowiadającym wymogom eksploatacyjnym tych urządzeń;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026">
        <w:rPr>
          <w:rFonts w:ascii="Times New Roman" w:hAnsi="Times New Roman" w:cs="Times New Roman"/>
          <w:sz w:val="24"/>
          <w:szCs w:val="24"/>
        </w:rPr>
        <w:t>ich serwisowania, regulacji i bieżącej konserwacji</w:t>
      </w:r>
      <w:r>
        <w:rPr>
          <w:rFonts w:ascii="Times New Roman" w:hAnsi="Times New Roman" w:cs="Times New Roman"/>
          <w:sz w:val="24"/>
          <w:szCs w:val="24"/>
        </w:rPr>
        <w:t xml:space="preserve"> ( nie rzadziej niż raz w miesiącu): </w:t>
      </w:r>
    </w:p>
    <w:p w:rsidR="004D6C66" w:rsidRDefault="004D6C66" w:rsidP="004C51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sprawdzenie i przetestowanie zabezpieczeń ciśnieniowych i zaworów bezpieczeństwa,</w:t>
      </w:r>
    </w:p>
    <w:p w:rsidR="004D6C66" w:rsidRDefault="004D6C66" w:rsidP="004C51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</w:t>
      </w:r>
      <w:r w:rsidR="0001268F">
        <w:rPr>
          <w:rFonts w:ascii="Times New Roman" w:hAnsi="Times New Roman" w:cs="Times New Roman"/>
          <w:sz w:val="24"/>
          <w:szCs w:val="24"/>
        </w:rPr>
        <w:t xml:space="preserve">ola stanu ciśnienia w naczyniu </w:t>
      </w:r>
      <w:r>
        <w:rPr>
          <w:rFonts w:ascii="Times New Roman" w:hAnsi="Times New Roman" w:cs="Times New Roman"/>
          <w:sz w:val="24"/>
          <w:szCs w:val="24"/>
        </w:rPr>
        <w:t>zbiorczym</w:t>
      </w:r>
    </w:p>
    <w:p w:rsidR="004D6C66" w:rsidRDefault="004D6C66" w:rsidP="004C51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poprawności działania urządzeń: test regulatorów, </w:t>
      </w:r>
      <w:r w:rsidR="005B122A">
        <w:rPr>
          <w:rFonts w:ascii="Times New Roman" w:hAnsi="Times New Roman" w:cs="Times New Roman"/>
          <w:sz w:val="24"/>
          <w:szCs w:val="24"/>
        </w:rPr>
        <w:t>urządzeń automatyki i sterowania</w:t>
      </w:r>
      <w:r w:rsidR="0018437A">
        <w:rPr>
          <w:rFonts w:ascii="Times New Roman" w:hAnsi="Times New Roman" w:cs="Times New Roman"/>
          <w:sz w:val="24"/>
          <w:szCs w:val="24"/>
        </w:rPr>
        <w:t>.</w:t>
      </w:r>
    </w:p>
    <w:p w:rsidR="005B122A" w:rsidRDefault="005B122A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</w:t>
      </w:r>
      <w:r w:rsidR="00CD5B78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uzup</w:t>
      </w:r>
      <w:r w:rsidR="00CD5B78">
        <w:rPr>
          <w:rFonts w:ascii="Times New Roman" w:hAnsi="Times New Roman" w:cs="Times New Roman"/>
          <w:sz w:val="24"/>
          <w:szCs w:val="24"/>
        </w:rPr>
        <w:t>ełniania</w:t>
      </w:r>
      <w:r>
        <w:rPr>
          <w:rFonts w:ascii="Times New Roman" w:hAnsi="Times New Roman" w:cs="Times New Roman"/>
          <w:sz w:val="24"/>
          <w:szCs w:val="24"/>
        </w:rPr>
        <w:t xml:space="preserve"> wody instalacyjnej i centralnego odpowietrzania układu –czas reakcji maksymalnie 3 godziny od zgłoszenia,</w:t>
      </w:r>
    </w:p>
    <w:p w:rsidR="005B122A" w:rsidRDefault="005B122A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usuwania awarii i zakłóceń w pracy urządzeń- czas reakcji maksymalnie do 3 godzin od zgłoszenia,</w:t>
      </w:r>
    </w:p>
    <w:p w:rsidR="005B122A" w:rsidRDefault="005B122A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natychmiastowe </w:t>
      </w:r>
      <w:r w:rsidR="0018437A">
        <w:rPr>
          <w:rFonts w:ascii="Times New Roman" w:hAnsi="Times New Roman" w:cs="Times New Roman"/>
          <w:sz w:val="24"/>
          <w:szCs w:val="24"/>
        </w:rPr>
        <w:t>powiadomienia Właśc</w:t>
      </w:r>
      <w:r w:rsidR="00CD5B78">
        <w:rPr>
          <w:rFonts w:ascii="Times New Roman" w:hAnsi="Times New Roman" w:cs="Times New Roman"/>
          <w:sz w:val="24"/>
          <w:szCs w:val="24"/>
        </w:rPr>
        <w:t>iciela o w</w:t>
      </w:r>
      <w:r w:rsidR="0018437A">
        <w:rPr>
          <w:rFonts w:ascii="Times New Roman" w:hAnsi="Times New Roman" w:cs="Times New Roman"/>
          <w:sz w:val="24"/>
          <w:szCs w:val="24"/>
        </w:rPr>
        <w:t>ynikłych awariach lub przerwach w dostawie energii cieplnej, również z przyczyn od niego niezależnych (brak energii elektrycznej, brak paliwa),</w:t>
      </w:r>
    </w:p>
    <w:p w:rsidR="0018437A" w:rsidRDefault="0001268F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18437A">
        <w:rPr>
          <w:rFonts w:ascii="Times New Roman" w:hAnsi="Times New Roman" w:cs="Times New Roman"/>
          <w:sz w:val="24"/>
          <w:szCs w:val="24"/>
        </w:rPr>
        <w:t>dziennika eksploatacji, bieżące dokonywanie zapisów parametrów i zdarzeń w dzienniku,</w:t>
      </w:r>
    </w:p>
    <w:p w:rsidR="0018437A" w:rsidRDefault="0018437A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Właścicielowi bieżących sprawozdań dotyczących  eksploatacji obiektu,</w:t>
      </w:r>
    </w:p>
    <w:p w:rsidR="0018437A" w:rsidRDefault="0018437A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Właściciela  przed UDT, uczestniczenie w kontrolach, przyjmowanie</w:t>
      </w:r>
      <w:r w:rsidR="00C92FD8">
        <w:rPr>
          <w:rFonts w:ascii="Times New Roman" w:hAnsi="Times New Roman" w:cs="Times New Roman"/>
          <w:sz w:val="24"/>
          <w:szCs w:val="24"/>
        </w:rPr>
        <w:t xml:space="preserve"> i realizacja zaleceń inspektora UDT, </w:t>
      </w:r>
    </w:p>
    <w:p w:rsidR="00C92FD8" w:rsidRDefault="00C92FD8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legalizacja urządzeń kontrolno-pomiarowych i zabezpieczających w tym sygnalizacyjno-alarmowych oraz wyposażenie obiektu w instrukcje i tablice ostrzegawcze.</w:t>
      </w:r>
    </w:p>
    <w:p w:rsidR="00C92FD8" w:rsidRPr="004C51A8" w:rsidRDefault="00C92FD8" w:rsidP="004C5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Osoba świadcząca nadzór nad kotłownią olejowa musi po</w:t>
      </w:r>
      <w:r w:rsidR="00157715">
        <w:rPr>
          <w:rFonts w:ascii="Times New Roman" w:hAnsi="Times New Roman" w:cs="Times New Roman"/>
          <w:sz w:val="24"/>
          <w:szCs w:val="24"/>
        </w:rPr>
        <w:t>siadać odpowiednie kwalifikacje</w:t>
      </w:r>
      <w:r w:rsidR="004C51A8">
        <w:rPr>
          <w:rFonts w:ascii="Times New Roman" w:hAnsi="Times New Roman" w:cs="Times New Roman"/>
          <w:sz w:val="24"/>
          <w:szCs w:val="24"/>
        </w:rPr>
        <w:t>:</w:t>
      </w:r>
      <w:r w:rsidR="00157715">
        <w:rPr>
          <w:rFonts w:ascii="Times New Roman" w:hAnsi="Times New Roman" w:cs="Times New Roman"/>
          <w:sz w:val="24"/>
          <w:szCs w:val="24"/>
        </w:rPr>
        <w:t xml:space="preserve"> </w:t>
      </w:r>
      <w:r w:rsidR="004C51A8" w:rsidRPr="004C51A8">
        <w:rPr>
          <w:rFonts w:ascii="Times New Roman" w:hAnsi="Times New Roman" w:cs="Times New Roman"/>
        </w:rPr>
        <w:t xml:space="preserve">ŚWIADECTWO KWALIFIKACYJNE </w:t>
      </w:r>
      <w:r w:rsidR="004C51A8" w:rsidRPr="004C51A8">
        <w:rPr>
          <w:rFonts w:ascii="Times New Roman" w:hAnsi="Times New Roman" w:cs="Times New Roman"/>
          <w:b/>
        </w:rPr>
        <w:t xml:space="preserve">E </w:t>
      </w:r>
      <w:r w:rsidR="00E340FB">
        <w:rPr>
          <w:rFonts w:ascii="Times New Roman" w:hAnsi="Times New Roman" w:cs="Times New Roman"/>
        </w:rPr>
        <w:t>UPRAWNIAJĄ</w:t>
      </w:r>
      <w:bookmarkStart w:id="0" w:name="_GoBack"/>
      <w:bookmarkEnd w:id="0"/>
      <w:r w:rsidR="004C51A8" w:rsidRPr="004C51A8">
        <w:rPr>
          <w:rFonts w:ascii="Times New Roman" w:hAnsi="Times New Roman" w:cs="Times New Roman"/>
        </w:rPr>
        <w:t>CE DO  ZAJMOWANIA SIĘ, EKSPL</w:t>
      </w:r>
      <w:r w:rsidR="00E340FB">
        <w:rPr>
          <w:rFonts w:ascii="Times New Roman" w:hAnsi="Times New Roman" w:cs="Times New Roman"/>
        </w:rPr>
        <w:t>O</w:t>
      </w:r>
      <w:r w:rsidR="004C51A8" w:rsidRPr="004C51A8">
        <w:rPr>
          <w:rFonts w:ascii="Times New Roman" w:hAnsi="Times New Roman" w:cs="Times New Roman"/>
        </w:rPr>
        <w:t>ATACJĄ URZĄDZEŃ, INSTALACJI I SIECI NA STANOWISKU EKSPLOATACJI.</w:t>
      </w:r>
    </w:p>
    <w:p w:rsidR="005B122A" w:rsidRPr="005B122A" w:rsidRDefault="005B122A" w:rsidP="004C5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22A" w:rsidRPr="005B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3C6"/>
    <w:multiLevelType w:val="hybridMultilevel"/>
    <w:tmpl w:val="BA1A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14FD"/>
    <w:multiLevelType w:val="hybridMultilevel"/>
    <w:tmpl w:val="DCFC641E"/>
    <w:lvl w:ilvl="0" w:tplc="075E1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B3"/>
    <w:rsid w:val="0001268F"/>
    <w:rsid w:val="000816B3"/>
    <w:rsid w:val="00157715"/>
    <w:rsid w:val="0018437A"/>
    <w:rsid w:val="004C51A8"/>
    <w:rsid w:val="004D6C66"/>
    <w:rsid w:val="005B122A"/>
    <w:rsid w:val="007773A7"/>
    <w:rsid w:val="008E025B"/>
    <w:rsid w:val="009C26F1"/>
    <w:rsid w:val="00B52026"/>
    <w:rsid w:val="00BF583E"/>
    <w:rsid w:val="00C92FD8"/>
    <w:rsid w:val="00CD5B78"/>
    <w:rsid w:val="00E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F8D8"/>
  <w15:chartTrackingRefBased/>
  <w15:docId w15:val="{737AAF98-6006-4C96-9E37-301F9F0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8</cp:revision>
  <cp:lastPrinted>2022-12-21T07:36:00Z</cp:lastPrinted>
  <dcterms:created xsi:type="dcterms:W3CDTF">2022-12-20T09:25:00Z</dcterms:created>
  <dcterms:modified xsi:type="dcterms:W3CDTF">2022-12-21T08:33:00Z</dcterms:modified>
</cp:coreProperties>
</file>