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6D86" w14:textId="28CC4D79" w:rsidR="001C641A" w:rsidRPr="00B403B0" w:rsidRDefault="000F2EE7">
      <w:pPr>
        <w:jc w:val="right"/>
        <w:rPr>
          <w:sz w:val="22"/>
        </w:rPr>
      </w:pPr>
      <w:r>
        <w:rPr>
          <w:sz w:val="22"/>
        </w:rPr>
        <w:t>WZÓR</w:t>
      </w: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086ACA86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</w:t>
      </w:r>
      <w:r w:rsidR="00A15AD1">
        <w:rPr>
          <w:b/>
        </w:rPr>
        <w:t>.</w:t>
      </w:r>
      <w:r w:rsidR="00D13CAF" w:rsidRPr="00B403B0">
        <w:rPr>
          <w:b/>
        </w:rPr>
        <w:t>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612C4B77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</w:t>
      </w:r>
      <w:r w:rsidR="00B80031">
        <w:t>, dostawa</w:t>
      </w:r>
      <w:r w:rsidR="00092B9A">
        <w:t xml:space="preserve">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0CD6C863" w:rsidR="001C641A" w:rsidRPr="005875DD" w:rsidRDefault="00635DFD">
      <w:pPr>
        <w:pStyle w:val="Tekstpodstawowy"/>
        <w:jc w:val="both"/>
        <w:rPr>
          <w:b w:val="0"/>
          <w:i w:val="0"/>
          <w:iCs/>
          <w:szCs w:val="16"/>
        </w:rPr>
      </w:pPr>
      <w:r w:rsidRPr="005875DD">
        <w:rPr>
          <w:b w:val="0"/>
          <w:i w:val="0"/>
          <w:iCs/>
          <w:szCs w:val="16"/>
        </w:rPr>
        <w:t>……………………………………………</w:t>
      </w: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1A61A8E9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>że objęte niniejszą kartą gwarancyjną</w:t>
      </w:r>
      <w:r w:rsidR="001C621E">
        <w:rPr>
          <w:sz w:val="24"/>
        </w:rPr>
        <w:t xml:space="preserve"> wykonanie,</w:t>
      </w:r>
      <w:r w:rsidRPr="00B403B0">
        <w:rPr>
          <w:sz w:val="24"/>
        </w:rPr>
        <w:t xml:space="preserve"> </w:t>
      </w:r>
      <w:r w:rsidR="00606C4F">
        <w:rPr>
          <w:sz w:val="24"/>
        </w:rPr>
        <w:t xml:space="preserve">dostawa </w:t>
      </w:r>
      <w:r w:rsidR="001C621E">
        <w:rPr>
          <w:sz w:val="24"/>
        </w:rPr>
        <w:t>oraz</w:t>
      </w:r>
      <w:r w:rsidR="00606C4F">
        <w:rPr>
          <w:sz w:val="24"/>
        </w:rPr>
        <w:t xml:space="preserve">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="00906FFF">
        <w:rPr>
          <w:sz w:val="24"/>
        </w:rPr>
        <w:t>przedmiotem umowy</w:t>
      </w:r>
      <w:r w:rsidRPr="00B403B0">
        <w:rPr>
          <w:sz w:val="24"/>
        </w:rPr>
        <w:t xml:space="preserve"> nr ……………. z dnia ………………20</w:t>
      </w:r>
      <w:r w:rsidR="00A41925" w:rsidRPr="00B403B0">
        <w:rPr>
          <w:sz w:val="24"/>
        </w:rPr>
        <w:t>2</w:t>
      </w:r>
      <w:r w:rsidR="00A650BE">
        <w:rPr>
          <w:sz w:val="24"/>
        </w:rPr>
        <w:t>2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Pr="00B403B0">
        <w:rPr>
          <w:sz w:val="24"/>
        </w:rPr>
        <w:t>, zasadami wiedzy technicznej i przepisami techniczno-budowlanymi.</w:t>
      </w:r>
      <w:r w:rsidR="001C621E">
        <w:rPr>
          <w:sz w:val="24"/>
        </w:rPr>
        <w:t xml:space="preserve"> 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036CF884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warancja </w:t>
      </w:r>
      <w:r w:rsidRPr="00B403B0">
        <w:rPr>
          <w:sz w:val="24"/>
        </w:rPr>
        <w:t xml:space="preserve">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5B41B942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. Wykonawca jest odpowiedzialny wobec Zamawiającego za realizację wszystkich zobowiązań, o których mowa w </w:t>
      </w:r>
      <w:r w:rsidR="001C621E">
        <w:rPr>
          <w:sz w:val="24"/>
        </w:rPr>
        <w:t>niniejszej g</w:t>
      </w:r>
      <w:r w:rsidRPr="00B403B0">
        <w:rPr>
          <w:sz w:val="24"/>
        </w:rPr>
        <w:t>warancji.</w:t>
      </w:r>
    </w:p>
    <w:p w14:paraId="0F4E9B13" w14:textId="6A134482" w:rsidR="009976F9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Ilekroć w niniejszej </w:t>
      </w:r>
      <w:r w:rsidR="001C621E">
        <w:rPr>
          <w:sz w:val="24"/>
        </w:rPr>
        <w:t>g</w:t>
      </w:r>
      <w:r w:rsidR="001C621E" w:rsidRPr="00B403B0">
        <w:rPr>
          <w:sz w:val="24"/>
        </w:rPr>
        <w:t xml:space="preserve">warancji </w:t>
      </w:r>
      <w:r w:rsidRPr="00B403B0">
        <w:rPr>
          <w:sz w:val="24"/>
        </w:rPr>
        <w:t xml:space="preserve">jest mowa o wadzie, należy przez to rozumieć wadę fizyczną, </w:t>
      </w:r>
      <w:r w:rsidR="001C621E">
        <w:rPr>
          <w:sz w:val="24"/>
        </w:rPr>
        <w:br/>
      </w:r>
      <w:r w:rsidRPr="00B403B0">
        <w:rPr>
          <w:sz w:val="24"/>
        </w:rPr>
        <w:t>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50E47E65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</w:t>
      </w:r>
      <w:r w:rsidR="001C621E">
        <w:rPr>
          <w:sz w:val="24"/>
        </w:rPr>
        <w:t xml:space="preserve"> nową,</w:t>
      </w:r>
      <w:r w:rsidRPr="00B403B0">
        <w:rPr>
          <w:sz w:val="24"/>
        </w:rPr>
        <w:t xml:space="preserve">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8DD01BD" w14:textId="0FE04BD4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  <w:r w:rsidR="00441508">
        <w:rPr>
          <w:sz w:val="24"/>
        </w:rPr>
        <w:t xml:space="preserve"> </w:t>
      </w:r>
    </w:p>
    <w:p w14:paraId="697464E5" w14:textId="662889DE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przechowywania powykonawczej dokumentacji technicznej 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6B712E96" w14:textId="29D9E632" w:rsidR="009976F9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terminowego nieodpłatne</w:t>
      </w:r>
      <w:bookmarkStart w:id="0" w:name="_GoBack"/>
      <w:bookmarkEnd w:id="0"/>
      <w:r>
        <w:rPr>
          <w:sz w:val="24"/>
        </w:rPr>
        <w:t xml:space="preserve">go usunięcia wad zgłoszonych przez Zamawiającego </w:t>
      </w:r>
      <w:r w:rsidR="00AE2906">
        <w:rPr>
          <w:sz w:val="24"/>
        </w:rPr>
        <w:t xml:space="preserve">lub wymiany rzeczy na </w:t>
      </w:r>
      <w:r w:rsidR="00441508">
        <w:rPr>
          <w:sz w:val="24"/>
        </w:rPr>
        <w:t xml:space="preserve">wolne </w:t>
      </w:r>
      <w:r w:rsidR="00AE2906">
        <w:rPr>
          <w:sz w:val="24"/>
        </w:rPr>
        <w:t>od wad</w:t>
      </w:r>
      <w:r w:rsidR="00441508">
        <w:rPr>
          <w:sz w:val="24"/>
        </w:rPr>
        <w:t xml:space="preserve"> w okresie trwania gwarancji</w:t>
      </w:r>
      <w:r w:rsidR="00AE2906">
        <w:rPr>
          <w:sz w:val="24"/>
        </w:rPr>
        <w:t xml:space="preserve">, </w:t>
      </w:r>
    </w:p>
    <w:p w14:paraId="5EA28B75" w14:textId="36F6A8DA" w:rsidR="00F400D1" w:rsidRPr="006432C5" w:rsidRDefault="00F400D1" w:rsidP="00F400D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432C5">
        <w:rPr>
          <w:sz w:val="24"/>
        </w:rPr>
        <w:t xml:space="preserve">usunięcie wad lub </w:t>
      </w:r>
      <w:r w:rsidRPr="00D71A5D">
        <w:rPr>
          <w:sz w:val="24"/>
        </w:rPr>
        <w:t xml:space="preserve">usterek </w:t>
      </w:r>
      <w:r w:rsidR="00CD510E" w:rsidRPr="00D71A5D">
        <w:rPr>
          <w:sz w:val="24"/>
        </w:rPr>
        <w:t>w terminie 7 dni</w:t>
      </w:r>
      <w:r w:rsidRPr="00D71A5D">
        <w:rPr>
          <w:sz w:val="24"/>
        </w:rPr>
        <w:t xml:space="preserve"> licząc</w:t>
      </w:r>
      <w:r>
        <w:rPr>
          <w:sz w:val="24"/>
        </w:rPr>
        <w:t xml:space="preserve"> od momentu powiadomienia przez Zamawiającego, </w:t>
      </w:r>
      <w:r w:rsidRPr="006432C5">
        <w:rPr>
          <w:sz w:val="24"/>
        </w:rPr>
        <w:t>chyba że ze względów technologicznych, logistycznych czy organizacyjnych potrzebny jest dłuższy termin. W takim przypadku strony ustalą inny termin konieczny do usunięcia wad</w:t>
      </w:r>
      <w:r>
        <w:rPr>
          <w:sz w:val="24"/>
        </w:rPr>
        <w:t xml:space="preserve"> </w:t>
      </w:r>
      <w:r w:rsidRPr="006432C5">
        <w:rPr>
          <w:sz w:val="24"/>
        </w:rPr>
        <w:t>i usterek.</w:t>
      </w:r>
    </w:p>
    <w:p w14:paraId="59CF6837" w14:textId="05AE7E4A" w:rsidR="009976F9" w:rsidRPr="00031C0F" w:rsidRDefault="009976F9" w:rsidP="005A4A36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031C0F">
        <w:rPr>
          <w:sz w:val="24"/>
          <w:szCs w:val="24"/>
        </w:rPr>
        <w:t xml:space="preserve">zapłaty </w:t>
      </w:r>
      <w:r w:rsidR="00AF092E" w:rsidRPr="00031C0F">
        <w:rPr>
          <w:sz w:val="24"/>
          <w:szCs w:val="24"/>
        </w:rPr>
        <w:t xml:space="preserve">kary umownej </w:t>
      </w:r>
      <w:r w:rsidR="00AF092E" w:rsidRPr="00031C0F">
        <w:rPr>
          <w:color w:val="000000" w:themeColor="text1"/>
          <w:sz w:val="24"/>
          <w:szCs w:val="24"/>
        </w:rPr>
        <w:t xml:space="preserve">za </w:t>
      </w:r>
      <w:r w:rsidR="00031C0F" w:rsidRPr="00031C0F">
        <w:rPr>
          <w:color w:val="000000" w:themeColor="text1"/>
          <w:sz w:val="24"/>
          <w:szCs w:val="24"/>
        </w:rPr>
        <w:t>nieterminowe usunięcie wad w wysokości określonej w Umowie</w:t>
      </w:r>
      <w:r w:rsidR="00AF092E" w:rsidRPr="00031C0F">
        <w:rPr>
          <w:color w:val="000000" w:themeColor="text1"/>
          <w:sz w:val="24"/>
          <w:szCs w:val="24"/>
        </w:rPr>
        <w:t xml:space="preserve"> </w:t>
      </w:r>
    </w:p>
    <w:p w14:paraId="122F7FBA" w14:textId="77777777" w:rsidR="00031C0F" w:rsidRPr="00031C0F" w:rsidRDefault="00031C0F" w:rsidP="00031C0F">
      <w:pPr>
        <w:pStyle w:val="Tekstpodstawowywcity2"/>
        <w:ind w:left="426" w:firstLine="0"/>
        <w:jc w:val="both"/>
        <w:rPr>
          <w:sz w:val="24"/>
        </w:rPr>
      </w:pPr>
    </w:p>
    <w:p w14:paraId="15EEFC07" w14:textId="77777777" w:rsidR="005B4844" w:rsidRPr="00D93B4E" w:rsidRDefault="005B4844" w:rsidP="005B4844">
      <w:pPr>
        <w:jc w:val="both"/>
        <w:rPr>
          <w:sz w:val="24"/>
        </w:rPr>
      </w:pPr>
      <w:r w:rsidRPr="00D93B4E">
        <w:rPr>
          <w:sz w:val="24"/>
        </w:rPr>
        <w:t>Jeżeli Wykonawca nie przystąpi do usuwania wady w ustalony z Zamawiającym terminie, to wada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4A6AB5DE" w14:textId="77777777" w:rsidR="00576AA2" w:rsidRPr="00D93B4E" w:rsidRDefault="00576AA2">
      <w:pPr>
        <w:jc w:val="both"/>
        <w:rPr>
          <w:sz w:val="24"/>
        </w:rPr>
      </w:pPr>
    </w:p>
    <w:p w14:paraId="3A3DFCCD" w14:textId="52807E27" w:rsidR="00CD4236" w:rsidRPr="00A1621B" w:rsidRDefault="001C641A" w:rsidP="00A1621B">
      <w:pPr>
        <w:jc w:val="both"/>
        <w:rPr>
          <w:b/>
          <w:sz w:val="24"/>
        </w:rPr>
      </w:pPr>
      <w:r w:rsidRPr="00D93B4E">
        <w:rPr>
          <w:b/>
          <w:sz w:val="24"/>
        </w:rPr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>za wszelkie szkody i straty</w:t>
      </w:r>
      <w:r w:rsidR="00345287">
        <w:rPr>
          <w:sz w:val="24"/>
        </w:rPr>
        <w:t>,</w:t>
      </w:r>
      <w:r w:rsidRPr="00D93B4E">
        <w:rPr>
          <w:sz w:val="24"/>
        </w:rPr>
        <w:t xml:space="preserve"> które spowodował usuwaniem wad </w:t>
      </w:r>
      <w:r w:rsidR="00345287">
        <w:rPr>
          <w:sz w:val="24"/>
        </w:rPr>
        <w:t>w ramach niniejszej gwarancji</w:t>
      </w:r>
      <w:r w:rsidRPr="00D93B4E">
        <w:rPr>
          <w:sz w:val="24"/>
        </w:rPr>
        <w:t>.</w:t>
      </w:r>
      <w:r w:rsidR="00345287">
        <w:rPr>
          <w:sz w:val="24"/>
        </w:rPr>
        <w:t xml:space="preserve"> 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24010BBD" w:rsidR="001C641A" w:rsidRPr="00D93B4E" w:rsidRDefault="001C641A" w:rsidP="006A0E29">
      <w:pPr>
        <w:jc w:val="both"/>
        <w:rPr>
          <w:sz w:val="24"/>
        </w:rPr>
      </w:pPr>
      <w:r w:rsidRPr="00D93B4E">
        <w:rPr>
          <w:sz w:val="24"/>
        </w:rPr>
        <w:t>Nie podlegają</w:t>
      </w:r>
      <w:r w:rsidR="00C80CEF">
        <w:rPr>
          <w:sz w:val="24"/>
        </w:rPr>
        <w:t xml:space="preserve"> niniejszej</w:t>
      </w:r>
      <w:r w:rsidRPr="00D93B4E">
        <w:rPr>
          <w:sz w:val="24"/>
        </w:rPr>
        <w:t xml:space="preserve"> gwarancji wady powstałe na skutek:</w:t>
      </w:r>
    </w:p>
    <w:p w14:paraId="3C3D00EC" w14:textId="7777777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2AF07AE7" w:rsidR="001C641A" w:rsidRPr="00D93B4E" w:rsidRDefault="001C641A" w:rsidP="006A0E29">
      <w:pPr>
        <w:numPr>
          <w:ilvl w:val="0"/>
          <w:numId w:val="2"/>
        </w:numPr>
        <w:tabs>
          <w:tab w:val="clear" w:pos="1068"/>
        </w:tabs>
        <w:ind w:left="709" w:hanging="425"/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</w:t>
      </w:r>
      <w:r w:rsidR="00C80CEF">
        <w:rPr>
          <w:sz w:val="24"/>
        </w:rPr>
        <w:t>u</w:t>
      </w:r>
      <w:r w:rsidR="00C80CEF" w:rsidRPr="00D93B4E">
        <w:rPr>
          <w:sz w:val="24"/>
        </w:rPr>
        <w:t>żytkownika</w:t>
      </w:r>
      <w:r w:rsidRPr="00D93B4E">
        <w:rPr>
          <w:sz w:val="24"/>
        </w:rPr>
        <w:t xml:space="preserve">), a szczególnie użytkowania </w:t>
      </w:r>
      <w:r w:rsidR="00C80CEF">
        <w:rPr>
          <w:sz w:val="24"/>
        </w:rPr>
        <w:t>przedmiotu Umowy</w:t>
      </w:r>
      <w:r w:rsidR="00C80CEF" w:rsidRPr="00D93B4E">
        <w:rPr>
          <w:sz w:val="24"/>
        </w:rPr>
        <w:t xml:space="preserve"> </w:t>
      </w:r>
      <w:r w:rsidRPr="00D93B4E">
        <w:rPr>
          <w:sz w:val="24"/>
        </w:rPr>
        <w:t>w sposób niezgodny z instrukcją, lub zasadami eksplo</w:t>
      </w:r>
      <w:r w:rsidR="006432C5">
        <w:rPr>
          <w:sz w:val="24"/>
        </w:rPr>
        <w:t>atacji</w:t>
      </w:r>
      <w:r w:rsidR="006432C5">
        <w:rPr>
          <w:sz w:val="24"/>
        </w:rPr>
        <w:br/>
      </w:r>
      <w:r w:rsidRPr="00D93B4E">
        <w:rPr>
          <w:sz w:val="24"/>
        </w:rPr>
        <w:t>i użytkowania.</w:t>
      </w:r>
    </w:p>
    <w:p w14:paraId="69AB7508" w14:textId="77777777" w:rsidR="006432C5" w:rsidRDefault="001C641A" w:rsidP="006432C5">
      <w:pPr>
        <w:numPr>
          <w:ilvl w:val="0"/>
          <w:numId w:val="2"/>
        </w:numPr>
        <w:tabs>
          <w:tab w:val="clear" w:pos="1068"/>
        </w:tabs>
        <w:ind w:left="0" w:firstLine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4C557D2C" w:rsidR="00CD4236" w:rsidRPr="00D93B4E" w:rsidRDefault="00CD4236" w:rsidP="00A1621B">
      <w:pPr>
        <w:jc w:val="both"/>
        <w:rPr>
          <w:sz w:val="24"/>
        </w:rPr>
      </w:pPr>
    </w:p>
    <w:p w14:paraId="590948EF" w14:textId="31E804E4" w:rsidR="009976F9" w:rsidRPr="00D93B4E" w:rsidRDefault="009976F9" w:rsidP="00D93B4E">
      <w:pPr>
        <w:jc w:val="both"/>
        <w:rPr>
          <w:sz w:val="24"/>
        </w:rPr>
      </w:pPr>
      <w:r w:rsidRPr="00D93B4E">
        <w:rPr>
          <w:b/>
          <w:sz w:val="24"/>
        </w:rPr>
        <w:lastRenderedPageBreak/>
        <w:t xml:space="preserve">Termin gwarancji i </w:t>
      </w:r>
      <w:r>
        <w:rPr>
          <w:b/>
          <w:bCs/>
          <w:sz w:val="24"/>
        </w:rPr>
        <w:t>rękojmi:</w:t>
      </w:r>
    </w:p>
    <w:p w14:paraId="543FE1A6" w14:textId="2FF7521C" w:rsidR="009976F9" w:rsidRPr="00D93B4E" w:rsidRDefault="009976F9" w:rsidP="006432C5">
      <w:pPr>
        <w:numPr>
          <w:ilvl w:val="0"/>
          <w:numId w:val="10"/>
        </w:numPr>
        <w:tabs>
          <w:tab w:val="clear" w:pos="1068"/>
          <w:tab w:val="num" w:pos="709"/>
        </w:tabs>
        <w:ind w:left="709" w:hanging="425"/>
        <w:jc w:val="both"/>
        <w:rPr>
          <w:sz w:val="24"/>
        </w:rPr>
      </w:pPr>
      <w:r w:rsidRPr="00D93B4E">
        <w:rPr>
          <w:sz w:val="24"/>
        </w:rPr>
        <w:t xml:space="preserve">Czas trwania gwarancji za wady jakościowe, licząc od daty odbioru końcowego </w:t>
      </w:r>
      <w:r w:rsidR="00C80CEF">
        <w:rPr>
          <w:sz w:val="24"/>
        </w:rPr>
        <w:t>przedmiotu Umowy</w:t>
      </w:r>
      <w:r w:rsidRPr="00D93B4E">
        <w:rPr>
          <w:sz w:val="24"/>
        </w:rPr>
        <w:t xml:space="preserve">, wynika z okresu niezbędnego do ujawnienia się lub wykrycia wady, nie określa natomiast trwałości </w:t>
      </w:r>
      <w:r w:rsidR="00C80CEF">
        <w:rPr>
          <w:sz w:val="24"/>
        </w:rPr>
        <w:t>przedmiotu Umowy</w:t>
      </w:r>
      <w:r w:rsidRPr="00D93B4E">
        <w:rPr>
          <w:sz w:val="24"/>
        </w:rPr>
        <w:t>.</w:t>
      </w:r>
    </w:p>
    <w:p w14:paraId="31C07B91" w14:textId="4434986C" w:rsidR="009976F9" w:rsidRPr="006432C5" w:rsidRDefault="009976F9" w:rsidP="006432C5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sz w:val="24"/>
        </w:rPr>
      </w:pPr>
      <w:r w:rsidRPr="006432C5">
        <w:rPr>
          <w:sz w:val="24"/>
        </w:rPr>
        <w:t xml:space="preserve">Okres gwarancji ustala się na </w:t>
      </w:r>
      <w:r w:rsidR="006432C5">
        <w:rPr>
          <w:sz w:val="24"/>
        </w:rPr>
        <w:t>60</w:t>
      </w:r>
      <w:r w:rsidRPr="006432C5">
        <w:rPr>
          <w:sz w:val="24"/>
        </w:rPr>
        <w:t xml:space="preserve"> miesięcy (słownie: </w:t>
      </w:r>
      <w:r w:rsidR="006432C5">
        <w:rPr>
          <w:sz w:val="24"/>
        </w:rPr>
        <w:t>sześćdziesiąt</w:t>
      </w:r>
      <w:r w:rsidRPr="006432C5">
        <w:rPr>
          <w:sz w:val="24"/>
        </w:rPr>
        <w:t xml:space="preserve"> miesięcy); </w:t>
      </w:r>
      <w:bookmarkStart w:id="1" w:name="_Hlk40174238"/>
      <w:r w:rsidR="00F476A5" w:rsidRPr="006432C5">
        <w:rPr>
          <w:sz w:val="24"/>
        </w:rPr>
        <w:t>od daty podpisania protokołu odbioru końcowego.</w:t>
      </w:r>
      <w:bookmarkEnd w:id="1"/>
    </w:p>
    <w:p w14:paraId="5A14A9C1" w14:textId="389C0617" w:rsidR="00F476A5" w:rsidRPr="00031C0F" w:rsidRDefault="009976F9" w:rsidP="006432C5">
      <w:pPr>
        <w:numPr>
          <w:ilvl w:val="0"/>
          <w:numId w:val="10"/>
        </w:numPr>
        <w:tabs>
          <w:tab w:val="clear" w:pos="1068"/>
        </w:tabs>
        <w:ind w:left="0" w:firstLine="284"/>
        <w:jc w:val="both"/>
        <w:rPr>
          <w:b/>
          <w:bCs/>
          <w:sz w:val="24"/>
        </w:rPr>
      </w:pPr>
      <w:r w:rsidRPr="006432C5">
        <w:rPr>
          <w:sz w:val="24"/>
        </w:rPr>
        <w:t>Okres rękojmi</w:t>
      </w:r>
      <w:r w:rsidRPr="00D93B4E">
        <w:rPr>
          <w:bCs/>
          <w:sz w:val="24"/>
        </w:rPr>
        <w:t xml:space="preserve"> wynosi </w:t>
      </w:r>
      <w:r w:rsidR="006432C5">
        <w:rPr>
          <w:bCs/>
          <w:sz w:val="24"/>
        </w:rPr>
        <w:t>60</w:t>
      </w:r>
      <w:r w:rsidRPr="00D93B4E">
        <w:rPr>
          <w:bCs/>
          <w:sz w:val="24"/>
        </w:rPr>
        <w:t xml:space="preserve"> miesięcy </w:t>
      </w:r>
      <w:r w:rsidR="00F476A5" w:rsidRPr="008E76F1">
        <w:rPr>
          <w:bCs/>
          <w:sz w:val="24"/>
        </w:rPr>
        <w:t>od daty podpisania protokołu odbioru końcowego.</w:t>
      </w:r>
    </w:p>
    <w:p w14:paraId="0C6EB2BC" w14:textId="31B47D0E" w:rsidR="00031C0F" w:rsidRPr="00031C0F" w:rsidRDefault="00DF5B43" w:rsidP="00031C0F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b/>
          <w:bCs/>
          <w:sz w:val="24"/>
        </w:rPr>
      </w:pPr>
      <w:r>
        <w:rPr>
          <w:sz w:val="24"/>
        </w:rPr>
        <w:t>U</w:t>
      </w:r>
      <w:r w:rsidR="00031C0F" w:rsidRPr="00031C0F">
        <w:rPr>
          <w:sz w:val="24"/>
        </w:rPr>
        <w:t>sunięcie wady lub usterki stwierdzone zostanie protokołem odbioru podpisanym przez obie strony.</w:t>
      </w:r>
    </w:p>
    <w:p w14:paraId="4051307C" w14:textId="1C682C66" w:rsidR="009976F9" w:rsidRPr="00031C0F" w:rsidRDefault="00576AA2" w:rsidP="00031C0F">
      <w:pPr>
        <w:numPr>
          <w:ilvl w:val="0"/>
          <w:numId w:val="10"/>
        </w:numPr>
        <w:tabs>
          <w:tab w:val="clear" w:pos="1068"/>
        </w:tabs>
        <w:ind w:left="709" w:hanging="425"/>
        <w:jc w:val="both"/>
        <w:rPr>
          <w:b/>
          <w:bCs/>
          <w:sz w:val="24"/>
        </w:rPr>
      </w:pPr>
      <w:r w:rsidRPr="00031C0F">
        <w:rPr>
          <w:sz w:val="24"/>
        </w:rPr>
        <w:t>Okresy rękojmi i gwarancji naprawionego elementu ulega wydłużeniu o czas usunięcia wady lub usterki. W razie wymiany rzeczy w ramach gwarancji lub rękojmi okres gwarancji i rękojmi w stosunku do tej rzeczy biegnie na nowo.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3E15D9AF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 sprawach nieuregulowanych niniejszą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warancją </w:t>
      </w:r>
      <w:r w:rsidRPr="00D93B4E">
        <w:rPr>
          <w:sz w:val="24"/>
        </w:rPr>
        <w:t>zastosowanie mają odpowiednie przepisy prawa polskiego, w szczególności Kodeksu cywilnego.</w:t>
      </w:r>
    </w:p>
    <w:p w14:paraId="53C0D9BD" w14:textId="674CDC6C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Niniejsza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warancja </w:t>
      </w:r>
      <w:r w:rsidRPr="00D93B4E">
        <w:rPr>
          <w:sz w:val="24"/>
        </w:rPr>
        <w:t>jest integralną częścią Umowy.</w:t>
      </w:r>
    </w:p>
    <w:p w14:paraId="286E03F9" w14:textId="0AB110E0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 xml:space="preserve">Wszelkie zmiany niniejszej </w:t>
      </w:r>
      <w:r w:rsidR="00C80CEF">
        <w:rPr>
          <w:sz w:val="24"/>
        </w:rPr>
        <w:t>g</w:t>
      </w:r>
      <w:r w:rsidR="00C80CEF" w:rsidRPr="00D93B4E">
        <w:rPr>
          <w:sz w:val="24"/>
        </w:rPr>
        <w:t xml:space="preserve">warancji </w:t>
      </w:r>
      <w:r w:rsidRPr="00D93B4E">
        <w:rPr>
          <w:sz w:val="24"/>
        </w:rPr>
        <w:t>wymagają formy pisemnej pod rygorem nieważności.</w:t>
      </w:r>
    </w:p>
    <w:p w14:paraId="20E2E0C5" w14:textId="4201E05D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 w:rsidSect="0006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991" w:bottom="567" w:left="1418" w:header="708" w:footer="708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FEE3" w16cex:dateUtc="2020-05-12T08:54:00Z"/>
  <w16cex:commentExtensible w16cex:durableId="2265016F" w16cex:dateUtc="2020-05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0AE49D" w16cid:durableId="2264FEE3"/>
  <w16cid:commentId w16cid:paraId="7E4FFCFC" w16cid:durableId="2268D7B7"/>
  <w16cid:commentId w16cid:paraId="20AAA275" w16cid:durableId="2268D7B8"/>
  <w16cid:commentId w16cid:paraId="675F642E" w16cid:durableId="2265016F"/>
  <w16cid:commentId w16cid:paraId="57954DB8" w16cid:durableId="2268D45E"/>
  <w16cid:commentId w16cid:paraId="417F42F2" w16cid:durableId="2268D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6F1A" w14:textId="77777777" w:rsidR="006B7F20" w:rsidRDefault="006B7F20">
      <w:r>
        <w:separator/>
      </w:r>
    </w:p>
  </w:endnote>
  <w:endnote w:type="continuationSeparator" w:id="0">
    <w:p w14:paraId="0D1597D6" w14:textId="77777777" w:rsidR="006B7F20" w:rsidRDefault="006B7F20">
      <w:r>
        <w:continuationSeparator/>
      </w:r>
    </w:p>
  </w:endnote>
  <w:endnote w:type="continuationNotice" w:id="1">
    <w:p w14:paraId="7D0B6CC6" w14:textId="77777777" w:rsidR="006B7F20" w:rsidRDefault="006B7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9993" w14:textId="7B6FEE1B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A5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01DF" w14:textId="77777777" w:rsidR="006B7F20" w:rsidRDefault="006B7F20">
      <w:r>
        <w:separator/>
      </w:r>
    </w:p>
  </w:footnote>
  <w:footnote w:type="continuationSeparator" w:id="0">
    <w:p w14:paraId="5F76E847" w14:textId="77777777" w:rsidR="006B7F20" w:rsidRDefault="006B7F20">
      <w:r>
        <w:continuationSeparator/>
      </w:r>
    </w:p>
  </w:footnote>
  <w:footnote w:type="continuationNotice" w:id="1">
    <w:p w14:paraId="470D506F" w14:textId="77777777" w:rsidR="006B7F20" w:rsidRDefault="006B7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5962" w14:textId="0277DDB1" w:rsidR="00065552" w:rsidRPr="004B37A8" w:rsidRDefault="00065552" w:rsidP="00065552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 w:rsidRPr="004B37A8">
      <w:rPr>
        <w:color w:val="000000"/>
        <w:lang w:eastAsia="ar-SA"/>
      </w:rPr>
      <w:t>Z</w:t>
    </w:r>
    <w:r>
      <w:rPr>
        <w:color w:val="000000"/>
        <w:lang w:eastAsia="ar-SA"/>
      </w:rPr>
      <w:t>ałącznik nr 5</w:t>
    </w:r>
    <w:r w:rsidRPr="004B37A8">
      <w:rPr>
        <w:color w:val="000000"/>
        <w:lang w:eastAsia="ar-SA"/>
      </w:rPr>
      <w:t xml:space="preserve"> do zap</w:t>
    </w:r>
    <w:r w:rsidR="009F66FA">
      <w:rPr>
        <w:color w:val="000000"/>
        <w:lang w:eastAsia="ar-SA"/>
      </w:rPr>
      <w:t>ytania ofertowego nr WIM.271.</w:t>
    </w:r>
    <w:r w:rsidR="009F66FA" w:rsidRPr="00CD510E">
      <w:rPr>
        <w:color w:val="000000"/>
        <w:lang w:eastAsia="ar-SA"/>
      </w:rPr>
      <w:t>2.</w:t>
    </w:r>
    <w:r w:rsidRPr="00CD510E">
      <w:rPr>
        <w:color w:val="000000"/>
        <w:lang w:eastAsia="ar-SA"/>
      </w:rPr>
      <w:t>6</w:t>
    </w:r>
    <w:r w:rsidR="00CD510E" w:rsidRPr="00CD510E">
      <w:rPr>
        <w:color w:val="000000"/>
        <w:lang w:eastAsia="ar-SA"/>
      </w:rPr>
      <w:t>8</w:t>
    </w:r>
    <w:r w:rsidRPr="00CD510E">
      <w:rPr>
        <w:color w:val="000000"/>
        <w:lang w:eastAsia="ar-SA"/>
      </w:rPr>
      <w:t>.2022</w:t>
    </w:r>
  </w:p>
  <w:p w14:paraId="76CCBA3F" w14:textId="0030AB6F" w:rsidR="00065552" w:rsidRPr="003D0698" w:rsidRDefault="00A15AD1" w:rsidP="00065552">
    <w:pPr>
      <w:ind w:left="3540"/>
    </w:pPr>
    <w:r>
      <w:t xml:space="preserve">              </w:t>
    </w:r>
    <w:r w:rsidR="00065552" w:rsidRPr="00A15AD1">
      <w:t xml:space="preserve">Załącznik </w:t>
    </w:r>
    <w:r w:rsidRPr="00A15AD1">
      <w:t>nr 4</w:t>
    </w:r>
    <w:r w:rsidR="00065552" w:rsidRPr="00A15AD1">
      <w:t xml:space="preserve"> do</w:t>
    </w:r>
    <w:r w:rsidR="00065552" w:rsidRPr="003D0698">
      <w:t xml:space="preserve"> umowy nr WIM…../…</w:t>
    </w:r>
    <w:r w:rsidR="00065552">
      <w:t>….</w:t>
    </w:r>
    <w:r w:rsidR="00065552" w:rsidRPr="003D0698">
      <w:t>.</w:t>
    </w:r>
    <w:r w:rsidR="00065552">
      <w:t xml:space="preserve"> z dnia………...</w:t>
    </w:r>
    <w:r w:rsidR="00065552" w:rsidRPr="003D0698">
      <w:t>…r.</w:t>
    </w:r>
  </w:p>
  <w:p w14:paraId="5A32F5DB" w14:textId="77777777" w:rsidR="00D76D10" w:rsidRDefault="00D76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71A"/>
    <w:multiLevelType w:val="hybridMultilevel"/>
    <w:tmpl w:val="8760F59C"/>
    <w:lvl w:ilvl="0" w:tplc="D7EAA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788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6CB5EDA"/>
    <w:multiLevelType w:val="hybridMultilevel"/>
    <w:tmpl w:val="D9D0918A"/>
    <w:lvl w:ilvl="0" w:tplc="D422B8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068BD"/>
    <w:rsid w:val="00017312"/>
    <w:rsid w:val="0002416C"/>
    <w:rsid w:val="00027F58"/>
    <w:rsid w:val="00031C0F"/>
    <w:rsid w:val="00056AC2"/>
    <w:rsid w:val="00065552"/>
    <w:rsid w:val="0007044B"/>
    <w:rsid w:val="00081A44"/>
    <w:rsid w:val="00092B9A"/>
    <w:rsid w:val="000A71DF"/>
    <w:rsid w:val="000F0B09"/>
    <w:rsid w:val="000F2EE7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21E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453A3"/>
    <w:rsid w:val="00277950"/>
    <w:rsid w:val="00282AEB"/>
    <w:rsid w:val="002841CC"/>
    <w:rsid w:val="00284474"/>
    <w:rsid w:val="00286A94"/>
    <w:rsid w:val="002A289A"/>
    <w:rsid w:val="002B7A18"/>
    <w:rsid w:val="002D2093"/>
    <w:rsid w:val="002F6A46"/>
    <w:rsid w:val="00326F3B"/>
    <w:rsid w:val="003360DE"/>
    <w:rsid w:val="003427B6"/>
    <w:rsid w:val="00345287"/>
    <w:rsid w:val="00366A2A"/>
    <w:rsid w:val="00372E30"/>
    <w:rsid w:val="00392F4F"/>
    <w:rsid w:val="0039750C"/>
    <w:rsid w:val="003B3991"/>
    <w:rsid w:val="003F0967"/>
    <w:rsid w:val="003F247F"/>
    <w:rsid w:val="003F7F1E"/>
    <w:rsid w:val="00441508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76AA2"/>
    <w:rsid w:val="005875DD"/>
    <w:rsid w:val="00590EA4"/>
    <w:rsid w:val="00591B0A"/>
    <w:rsid w:val="0059531A"/>
    <w:rsid w:val="00596309"/>
    <w:rsid w:val="00597593"/>
    <w:rsid w:val="005B4844"/>
    <w:rsid w:val="005C464A"/>
    <w:rsid w:val="005F7B40"/>
    <w:rsid w:val="00602C7B"/>
    <w:rsid w:val="00606C4F"/>
    <w:rsid w:val="00635DFD"/>
    <w:rsid w:val="0064091F"/>
    <w:rsid w:val="006432C5"/>
    <w:rsid w:val="00647285"/>
    <w:rsid w:val="00657A07"/>
    <w:rsid w:val="006603B7"/>
    <w:rsid w:val="0066250E"/>
    <w:rsid w:val="00663D44"/>
    <w:rsid w:val="00667A96"/>
    <w:rsid w:val="0068379A"/>
    <w:rsid w:val="006A0E29"/>
    <w:rsid w:val="006B0FF0"/>
    <w:rsid w:val="006B4829"/>
    <w:rsid w:val="006B7F20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109D"/>
    <w:rsid w:val="00755F28"/>
    <w:rsid w:val="00770412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68C6"/>
    <w:rsid w:val="00847B73"/>
    <w:rsid w:val="0085139D"/>
    <w:rsid w:val="00892CCB"/>
    <w:rsid w:val="00897E91"/>
    <w:rsid w:val="008A2C14"/>
    <w:rsid w:val="008B56DC"/>
    <w:rsid w:val="008B6E9B"/>
    <w:rsid w:val="008C09FC"/>
    <w:rsid w:val="008C3F3E"/>
    <w:rsid w:val="008E4AB6"/>
    <w:rsid w:val="008F115A"/>
    <w:rsid w:val="009031DE"/>
    <w:rsid w:val="00906FFF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2769"/>
    <w:rsid w:val="009E3F13"/>
    <w:rsid w:val="009F66FA"/>
    <w:rsid w:val="00A055F5"/>
    <w:rsid w:val="00A15AD1"/>
    <w:rsid w:val="00A1621B"/>
    <w:rsid w:val="00A20666"/>
    <w:rsid w:val="00A23A96"/>
    <w:rsid w:val="00A25928"/>
    <w:rsid w:val="00A37708"/>
    <w:rsid w:val="00A41925"/>
    <w:rsid w:val="00A4365D"/>
    <w:rsid w:val="00A50BBF"/>
    <w:rsid w:val="00A650BE"/>
    <w:rsid w:val="00A72B09"/>
    <w:rsid w:val="00AB72A5"/>
    <w:rsid w:val="00AB7BCA"/>
    <w:rsid w:val="00AC2F55"/>
    <w:rsid w:val="00AE2906"/>
    <w:rsid w:val="00AF092E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45F83"/>
    <w:rsid w:val="00B616AA"/>
    <w:rsid w:val="00B80031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425"/>
    <w:rsid w:val="00BE7864"/>
    <w:rsid w:val="00BF049D"/>
    <w:rsid w:val="00C23D3D"/>
    <w:rsid w:val="00C60D40"/>
    <w:rsid w:val="00C62E02"/>
    <w:rsid w:val="00C73342"/>
    <w:rsid w:val="00C80CEF"/>
    <w:rsid w:val="00C86C41"/>
    <w:rsid w:val="00C91A2D"/>
    <w:rsid w:val="00CA2F59"/>
    <w:rsid w:val="00CA5D4A"/>
    <w:rsid w:val="00CC4355"/>
    <w:rsid w:val="00CD0682"/>
    <w:rsid w:val="00CD4236"/>
    <w:rsid w:val="00CD510E"/>
    <w:rsid w:val="00CE3BF8"/>
    <w:rsid w:val="00CF182E"/>
    <w:rsid w:val="00CF1C01"/>
    <w:rsid w:val="00D06D02"/>
    <w:rsid w:val="00D13CAF"/>
    <w:rsid w:val="00D32B65"/>
    <w:rsid w:val="00D71A5D"/>
    <w:rsid w:val="00D72A1C"/>
    <w:rsid w:val="00D76D10"/>
    <w:rsid w:val="00D900B8"/>
    <w:rsid w:val="00D93B4E"/>
    <w:rsid w:val="00D94667"/>
    <w:rsid w:val="00DA708E"/>
    <w:rsid w:val="00DD1DDD"/>
    <w:rsid w:val="00DF2235"/>
    <w:rsid w:val="00DF5B43"/>
    <w:rsid w:val="00DF75D2"/>
    <w:rsid w:val="00E02EDF"/>
    <w:rsid w:val="00E31C75"/>
    <w:rsid w:val="00E4103D"/>
    <w:rsid w:val="00E42C81"/>
    <w:rsid w:val="00E76AA2"/>
    <w:rsid w:val="00E92D81"/>
    <w:rsid w:val="00E93DF2"/>
    <w:rsid w:val="00EA0F4A"/>
    <w:rsid w:val="00EA7108"/>
    <w:rsid w:val="00EA774B"/>
    <w:rsid w:val="00EC2B7E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00D1"/>
    <w:rsid w:val="00F41C93"/>
    <w:rsid w:val="00F44A42"/>
    <w:rsid w:val="00F476A5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BB66DE"/>
  <w15:docId w15:val="{DFD8080A-A116-4EEF-93E1-1488829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0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DFEB-0680-4FB1-B72F-EAECE512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Sanocka Agnieszka</cp:lastModifiedBy>
  <cp:revision>18</cp:revision>
  <cp:lastPrinted>2022-09-14T08:25:00Z</cp:lastPrinted>
  <dcterms:created xsi:type="dcterms:W3CDTF">2022-05-09T09:43:00Z</dcterms:created>
  <dcterms:modified xsi:type="dcterms:W3CDTF">2022-09-14T08:25:00Z</dcterms:modified>
</cp:coreProperties>
</file>