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EF" w:rsidRPr="00E86CEF" w:rsidRDefault="00613071" w:rsidP="00E86CEF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276</w:t>
      </w:r>
      <w:r w:rsidR="00E86CEF">
        <w:rPr>
          <w:rFonts w:ascii="Times New Roman" w:hAnsi="Times New Roman" w:cs="Times New Roman"/>
          <w:b/>
          <w:sz w:val="24"/>
        </w:rPr>
        <w:t>/2022</w:t>
      </w:r>
    </w:p>
    <w:p w:rsidR="00E86CEF" w:rsidRDefault="00E86CEF" w:rsidP="00E86C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86CEF" w:rsidRDefault="00E86CEF" w:rsidP="00E86CEF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86CEF" w:rsidRDefault="00613071" w:rsidP="00E86CEF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19</w:t>
      </w:r>
      <w:r w:rsidR="00E86CEF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E86CEF">
        <w:rPr>
          <w:rFonts w:ascii="Times New Roman" w:hAnsi="Times New Roman" w:cs="Times New Roman"/>
          <w:sz w:val="24"/>
        </w:rPr>
        <w:t>maja 2022 r.</w:t>
      </w:r>
    </w:p>
    <w:p w:rsidR="00E86CEF" w:rsidRDefault="00E86CEF" w:rsidP="00E86CEF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86CEF" w:rsidRDefault="00E86CEF" w:rsidP="00E86C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lokalu położonego w Świn</w:t>
      </w:r>
      <w:r w:rsidR="00613071">
        <w:rPr>
          <w:rFonts w:ascii="Times New Roman" w:hAnsi="Times New Roman" w:cs="Times New Roman"/>
          <w:b/>
          <w:sz w:val="24"/>
        </w:rPr>
        <w:t>oujściu         przy ul. Sosnowej</w:t>
      </w:r>
    </w:p>
    <w:p w:rsidR="00E86CEF" w:rsidRDefault="00E86CEF" w:rsidP="00E86CE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86CEF" w:rsidRDefault="00E86CEF" w:rsidP="00E86CE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2021 r. poz. 1899), postanawiam:</w:t>
      </w:r>
    </w:p>
    <w:p w:rsidR="00E86CEF" w:rsidRDefault="00E86CEF" w:rsidP="00E86CE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86CEF" w:rsidRDefault="00E86CEF" w:rsidP="00E86CE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mieszkalnego nr 2, położonego w Świnoujściu przy ul. Sosnowej 30 wraz                                         z udziałem w nieruchomości wspólnej, zbytego Aktem Notarialnym Repertorium A Nr 1024/2022 z dnia 19 maja 2022 r.</w:t>
      </w:r>
    </w:p>
    <w:p w:rsidR="00E86CEF" w:rsidRDefault="00E86CEF" w:rsidP="00E86CE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86CEF" w:rsidRDefault="00E86CEF" w:rsidP="00E86CE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E86CEF" w:rsidRDefault="00E86CEF" w:rsidP="00E86CE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86CEF" w:rsidRDefault="00E86CEF" w:rsidP="00E86CE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E86CEF" w:rsidRDefault="00E86CEF" w:rsidP="00E86CE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86CEF" w:rsidRDefault="00E86CEF" w:rsidP="00E86CE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86CEF" w:rsidRDefault="00E86CEF" w:rsidP="00E86CE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86CEF" w:rsidRDefault="00E86CEF" w:rsidP="00E86CE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86CEF" w:rsidRDefault="00E86CEF" w:rsidP="00E86CE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E86CEF" w:rsidRDefault="00E86CEF" w:rsidP="00E86CEF"/>
    <w:p w:rsidR="00E86CEF" w:rsidRDefault="00E86CEF" w:rsidP="00E86CEF"/>
    <w:p w:rsidR="00E86CEF" w:rsidRDefault="00E86CEF" w:rsidP="00E86CEF"/>
    <w:p w:rsidR="00E86CEF" w:rsidRDefault="00E86CEF" w:rsidP="00E86CEF"/>
    <w:p w:rsidR="00E86CEF" w:rsidRDefault="00E86CEF" w:rsidP="00E86CEF"/>
    <w:p w:rsidR="00E86CEF" w:rsidRDefault="00E86CEF" w:rsidP="00E86CEF"/>
    <w:p w:rsidR="00E86CEF" w:rsidRDefault="00E86CEF" w:rsidP="00E86CEF"/>
    <w:p w:rsidR="00E86CEF" w:rsidRDefault="00E86CEF" w:rsidP="00E86CEF"/>
    <w:p w:rsidR="00E86CEF" w:rsidRDefault="00E86CEF" w:rsidP="00E86CEF"/>
    <w:p w:rsidR="00E86CEF" w:rsidRDefault="00E86CEF" w:rsidP="00E86CEF"/>
    <w:p w:rsidR="00E86CEF" w:rsidRDefault="00E86CEF" w:rsidP="00E86CEF"/>
    <w:p w:rsidR="00E86CEF" w:rsidRDefault="00E86CEF" w:rsidP="00E86CEF"/>
    <w:p w:rsidR="00DD3293" w:rsidRDefault="00DD3293"/>
    <w:sectPr w:rsidR="00DD3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EF"/>
    <w:rsid w:val="004B5CED"/>
    <w:rsid w:val="00613071"/>
    <w:rsid w:val="00971D34"/>
    <w:rsid w:val="00DD3293"/>
    <w:rsid w:val="00E8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5ACD"/>
  <w15:chartTrackingRefBased/>
  <w15:docId w15:val="{263CCE17-CA62-448F-8C9D-EB5B2048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C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2</cp:revision>
  <cp:lastPrinted>2022-05-20T05:04:00Z</cp:lastPrinted>
  <dcterms:created xsi:type="dcterms:W3CDTF">2022-05-20T07:14:00Z</dcterms:created>
  <dcterms:modified xsi:type="dcterms:W3CDTF">2022-05-20T07:14:00Z</dcterms:modified>
</cp:coreProperties>
</file>