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dnia 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439C" w:rsidRPr="00DE439C" w:rsidRDefault="00DE439C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WOS.6220.13.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i 85 ust. 3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udostępnieniu informacji o środowisku i jego ochronie, udziale społeczeństwa w ochronie 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oraz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na środowisko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67D53">
        <w:rPr>
          <w:rFonts w:ascii="Times New Roman" w:eastAsia="Times New Roman" w:hAnsi="Times New Roman" w:cs="Times New Roman"/>
          <w:sz w:val="24"/>
          <w:szCs w:val="24"/>
          <w:lang w:eastAsia="pl-PL"/>
        </w:rPr>
        <w:t>247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2D59B5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podaje się do publicznej wiadomości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F1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na wniosek</w:t>
      </w:r>
      <w:r w:rsidRPr="002D59B5">
        <w:t xml:space="preserve">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Zdrojowa INVEST Sp. z 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o. Projekt 8 Sp. k. z siedzibą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>nta Miasta Świnoujście w dniu 06 maja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wydał decyzję </w:t>
      </w:r>
      <w:r w:rsidR="00D5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WOS.6220.13.24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.2020.SN odmawiającą wydania decyzji o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środowiskowych uwarunkowaniach dla przedsięwzięcia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pn. Hotel SPA w Świnoujściu przy ul. Zdrojowej działki nr 142/9, 145/9 Obręb 0002 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85A"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Świnoujście.</w:t>
      </w:r>
      <w:r w:rsidR="00D5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9B5" w:rsidRDefault="00D522F1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została wydana w ramach ponownego rozpatrzenia sprawy, które było skutkiem wydanej przez Samorządowe Kolegium Odwoławcze w Szczecinie decyzji z dnia 31 grudnia 2021 r., którą Kolegium uchyliło decyzję Prezydenta Miasta Świnoujście znak WOS.62220.13.17.2020.SN z dnia 25.06.2021.  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B5" w:rsidRDefault="002D59B5" w:rsidP="002D59B5">
      <w:pPr>
        <w:spacing w:after="202" w:line="284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powyższym, osoby zainteresowane mogą zapoznać się z treścią wyżej wymienionej decyzji oraz dokumentacją sprawy, w tym opiniami organów współuczestniczących w postępowaniu, tj. Państwowego Powiatowego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spektora Sanitarnego w Świnoujściu,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Zarządu Zlewni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Szczecinie oraz Regionalnego Dyrektora Ochrony Środowiska w Szczecinie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Miasta Świnoujście - Wydział Ochrony Środowiska i Leśnictwa, ul. Wyspiańskiego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 - od poniedziałku do piątku od godz. 7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5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do godz. 15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5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0.</w:t>
      </w:r>
    </w:p>
    <w:p w:rsidR="002D59B5" w:rsidRPr="002D59B5" w:rsidRDefault="002D59B5" w:rsidP="002D59B5">
      <w:pPr>
        <w:spacing w:after="21" w:line="284" w:lineRule="auto"/>
        <w:ind w:left="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decyzji jest udostępniona na stronie internetowej urzędu http://bip.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um.swinoujscie.pl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D5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okres 14 dni, tj. od dnia 12 maja 2022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stanowi załącznik do niniejszego obwieszczenia.</w:t>
      </w:r>
    </w:p>
    <w:p w:rsidR="003B6869" w:rsidRDefault="003B6869" w:rsidP="005C0458">
      <w:pPr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9" w:rsidRDefault="00E30349" w:rsidP="002D59B5">
      <w:pPr>
        <w:spacing w:after="0" w:line="240" w:lineRule="auto"/>
      </w:pPr>
      <w:r>
        <w:separator/>
      </w:r>
    </w:p>
  </w:endnote>
  <w:endnote w:type="continuationSeparator" w:id="0">
    <w:p w:rsidR="00E30349" w:rsidRDefault="00E30349" w:rsidP="002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9" w:rsidRDefault="00E30349" w:rsidP="002D59B5">
      <w:pPr>
        <w:spacing w:after="0" w:line="240" w:lineRule="auto"/>
      </w:pPr>
      <w:r>
        <w:separator/>
      </w:r>
    </w:p>
  </w:footnote>
  <w:footnote w:type="continuationSeparator" w:id="0">
    <w:p w:rsidR="00E30349" w:rsidRDefault="00E30349" w:rsidP="002D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003752"/>
    <w:rsid w:val="00061769"/>
    <w:rsid w:val="000E203A"/>
    <w:rsid w:val="00101B99"/>
    <w:rsid w:val="002D59B5"/>
    <w:rsid w:val="0031385A"/>
    <w:rsid w:val="003B6869"/>
    <w:rsid w:val="00473F6B"/>
    <w:rsid w:val="0058778C"/>
    <w:rsid w:val="005C0458"/>
    <w:rsid w:val="00855666"/>
    <w:rsid w:val="00D522F1"/>
    <w:rsid w:val="00DE439C"/>
    <w:rsid w:val="00DF1187"/>
    <w:rsid w:val="00E30349"/>
    <w:rsid w:val="00EE7873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61F7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B5"/>
  </w:style>
  <w:style w:type="paragraph" w:styleId="Stopka">
    <w:name w:val="footer"/>
    <w:basedOn w:val="Normalny"/>
    <w:link w:val="Stopka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AD42-5E23-49BA-8355-3CE3FC6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Nowicka Sylwia</cp:lastModifiedBy>
  <cp:revision>5</cp:revision>
  <cp:lastPrinted>2021-06-25T10:53:00Z</cp:lastPrinted>
  <dcterms:created xsi:type="dcterms:W3CDTF">2021-06-25T10:54:00Z</dcterms:created>
  <dcterms:modified xsi:type="dcterms:W3CDTF">2022-05-12T08:27:00Z</dcterms:modified>
</cp:coreProperties>
</file>