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9C" w:rsidRPr="00DE439C" w:rsidRDefault="00DE439C" w:rsidP="00DE43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Świnoujście, dnia </w:t>
      </w:r>
      <w:r w:rsidR="00D51DF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1DF8">
        <w:rPr>
          <w:rFonts w:ascii="Times New Roman" w:eastAsia="Times New Roman" w:hAnsi="Times New Roman" w:cs="Times New Roman"/>
          <w:sz w:val="24"/>
          <w:szCs w:val="24"/>
          <w:lang w:eastAsia="pl-PL"/>
        </w:rPr>
        <w:t>marc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51D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E439C" w:rsidRPr="00DE439C" w:rsidRDefault="00D51DF8" w:rsidP="00DE4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WOS.6220.26</w:t>
      </w:r>
      <w:r w:rsidR="00DE439C"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DE439C"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.SN</w:t>
      </w:r>
    </w:p>
    <w:p w:rsidR="00DE439C" w:rsidRPr="00DE439C" w:rsidRDefault="00DE439C" w:rsidP="00D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E439C" w:rsidRPr="00DE439C" w:rsidRDefault="00DE439C" w:rsidP="00DE4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E439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 B W I E S Z C Z E N I E</w:t>
      </w:r>
    </w:p>
    <w:p w:rsidR="00DE439C" w:rsidRPr="00DE439C" w:rsidRDefault="00DE439C" w:rsidP="00DE4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 ust. 3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października 2008 r. o udostępnieniu informacji o środowisku i jego ochronie, udziale społeczeństwa w ochronie 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 oraz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o ocenach oddziaływ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na środowisko 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F67D5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E43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F67D53">
        <w:rPr>
          <w:rFonts w:ascii="Times New Roman" w:eastAsia="Times New Roman" w:hAnsi="Times New Roman" w:cs="Times New Roman"/>
          <w:sz w:val="24"/>
          <w:szCs w:val="24"/>
          <w:lang w:eastAsia="pl-PL"/>
        </w:rPr>
        <w:t>247</w:t>
      </w:r>
      <w:r w:rsidR="00D51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</w:t>
      </w:r>
      <w:r w:rsidR="002D5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</w:p>
    <w:p w:rsidR="00DE439C" w:rsidRPr="00DE439C" w:rsidRDefault="00DE439C" w:rsidP="00DE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439C" w:rsidRPr="00DE439C" w:rsidRDefault="002D59B5" w:rsidP="00DE4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podaje się do publicznej wiadomości</w:t>
      </w: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 na wniosek</w:t>
      </w:r>
      <w:r w:rsidRPr="002D59B5">
        <w:t xml:space="preserve"> </w:t>
      </w:r>
      <w:r w:rsidR="00D51DF8" w:rsidRP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Pana Mariusza Ciasia działającego w imieniu inwestora tj. Tęczowa Kraina Sp. z o.o. z siedzibą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Szczecinie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</w:t>
      </w:r>
      <w:r w:rsidR="00D51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Świnoujście w dniu 29 marc</w:t>
      </w:r>
      <w:r w:rsidR="001B760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51D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wydał decyzję 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znak WOS.6220.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26.22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.SN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B760B"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1B760B"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konieczności przeprowadzenia oceny oddziaływania na środowisko w postępowaniu 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zmierzającym do wydania decyzji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1B760B" w:rsidRP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środowiskowych uwarunkowaniach dla przedsięwzięcia mogącego potencjalnie znacząco oddziaływać na środowisko, </w:t>
      </w:r>
      <w:r w:rsidR="00D51DF8" w:rsidRP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pn. „Budowa grzebowiska dla zwierząt domowych wraz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51DF8" w:rsidRP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towarzy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szącą infrastrukturą na działce </w:t>
      </w:r>
      <w:r w:rsidR="00D51DF8" w:rsidRP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188/152 obrę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 0010 (przy ul. Karsiborskiej)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51DF8" w:rsidRP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powierzchni 1559 m</w:t>
      </w:r>
      <w:r w:rsidR="00D51DF8" w:rsidRPr="00D51DF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2</w:t>
      </w:r>
      <w:r w:rsidR="00D51DF8" w:rsidRP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”</w:t>
      </w:r>
      <w:r w:rsidR="001B76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2D59B5" w:rsidRDefault="002D59B5" w:rsidP="005C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59B5" w:rsidRDefault="002D59B5" w:rsidP="002D59B5">
      <w:pPr>
        <w:spacing w:after="202" w:line="284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powyższym, osoby zainteresowane mogą zapoznać się z treścią wyżej wymienionej decyzji oraz dokumentacją sprawy, w tym opiniami organów współuczestniczących w postępowaniu, tj. Państwowego 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Powiatowego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spektora Sanitarnego w Świnoujściu,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Dyrektora Zarządu Zlewni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Szczecinie oraz Regionalnego Dyrektora Ochrony Środowiska w Szczecinie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Urzędzie Miasta Świnoujście - Wydział Ochrony Środowiska i Leśnictwa, ul. Wyspiańskiego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 c - od poniedziałku do piątku od godz. 7</w:t>
      </w:r>
      <w:r w:rsidR="00473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 do godz. 15</w:t>
      </w:r>
      <w:r w:rsidR="00473F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D59B5" w:rsidRDefault="002D59B5" w:rsidP="002D59B5">
      <w:pPr>
        <w:spacing w:after="21" w:line="284" w:lineRule="auto"/>
        <w:ind w:left="4" w:right="1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Treść decyzji jest udostępniona na stronie internetowej urzędu http://bip.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um.swinoujscie.pl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Tablica Ogłoszeń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rzez okres 14 dni, tj. od dnia 30 marc</w:t>
      </w:r>
      <w:r w:rsidR="001B76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D51D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2022</w:t>
      </w:r>
      <w:r w:rsidRPr="002D5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i stanowi załącznik do niniejszego obwieszczenia.</w:t>
      </w:r>
    </w:p>
    <w:p w:rsidR="00D51DF8" w:rsidRDefault="00D51DF8" w:rsidP="002D59B5">
      <w:pPr>
        <w:spacing w:after="21" w:line="284" w:lineRule="auto"/>
        <w:ind w:left="4" w:right="14"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B6869" w:rsidRDefault="003B6869" w:rsidP="005C0458">
      <w:pPr>
        <w:jc w:val="both"/>
      </w:pPr>
      <w:bookmarkStart w:id="0" w:name="_GoBack"/>
      <w:bookmarkEnd w:id="0"/>
    </w:p>
    <w:sectPr w:rsidR="003B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67" w:rsidRDefault="00E62367" w:rsidP="002D59B5">
      <w:pPr>
        <w:spacing w:after="0" w:line="240" w:lineRule="auto"/>
      </w:pPr>
      <w:r>
        <w:separator/>
      </w:r>
    </w:p>
  </w:endnote>
  <w:endnote w:type="continuationSeparator" w:id="0">
    <w:p w:rsidR="00E62367" w:rsidRDefault="00E62367" w:rsidP="002D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67" w:rsidRDefault="00E62367" w:rsidP="002D59B5">
      <w:pPr>
        <w:spacing w:after="0" w:line="240" w:lineRule="auto"/>
      </w:pPr>
      <w:r>
        <w:separator/>
      </w:r>
    </w:p>
  </w:footnote>
  <w:footnote w:type="continuationSeparator" w:id="0">
    <w:p w:rsidR="00E62367" w:rsidRDefault="00E62367" w:rsidP="002D5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8C"/>
    <w:rsid w:val="00003752"/>
    <w:rsid w:val="00061769"/>
    <w:rsid w:val="000E203A"/>
    <w:rsid w:val="001B760B"/>
    <w:rsid w:val="00245DD6"/>
    <w:rsid w:val="002D59B5"/>
    <w:rsid w:val="002E308A"/>
    <w:rsid w:val="0031385A"/>
    <w:rsid w:val="003B6869"/>
    <w:rsid w:val="00473F6B"/>
    <w:rsid w:val="0058778C"/>
    <w:rsid w:val="005C0458"/>
    <w:rsid w:val="00855666"/>
    <w:rsid w:val="00D51DF8"/>
    <w:rsid w:val="00DE439C"/>
    <w:rsid w:val="00DF1187"/>
    <w:rsid w:val="00E527FB"/>
    <w:rsid w:val="00E62367"/>
    <w:rsid w:val="00EE7873"/>
    <w:rsid w:val="00F6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8C5"/>
  <w15:chartTrackingRefBased/>
  <w15:docId w15:val="{DEC18FE4-FC17-44A3-8A4D-9D7545E9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C04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0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9B5"/>
  </w:style>
  <w:style w:type="paragraph" w:styleId="Stopka">
    <w:name w:val="footer"/>
    <w:basedOn w:val="Normalny"/>
    <w:link w:val="StopkaZnak"/>
    <w:uiPriority w:val="99"/>
    <w:unhideWhenUsed/>
    <w:rsid w:val="002D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72A7-D73F-418C-8AC1-380422D9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Sylwia</dc:creator>
  <cp:keywords/>
  <dc:description/>
  <cp:lastModifiedBy>Nowicka Sylwia</cp:lastModifiedBy>
  <cp:revision>4</cp:revision>
  <cp:lastPrinted>2021-06-25T10:53:00Z</cp:lastPrinted>
  <dcterms:created xsi:type="dcterms:W3CDTF">2021-10-21T07:59:00Z</dcterms:created>
  <dcterms:modified xsi:type="dcterms:W3CDTF">2022-03-30T12:30:00Z</dcterms:modified>
</cp:coreProperties>
</file>