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D" w:rsidRPr="00525BC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  <w:r w:rsidRPr="00525BCF">
        <w:rPr>
          <w:b/>
          <w:spacing w:val="-2"/>
          <w:u w:val="single"/>
        </w:rPr>
        <w:t>ZŁĄCZNIK</w:t>
      </w:r>
      <w:r w:rsidR="00BB285D">
        <w:rPr>
          <w:b/>
          <w:spacing w:val="-2"/>
          <w:u w:val="single"/>
        </w:rPr>
        <w:t xml:space="preserve">NR </w:t>
      </w:r>
      <w:r w:rsidRPr="00525BCF">
        <w:rPr>
          <w:b/>
          <w:spacing w:val="-2"/>
          <w:u w:val="single"/>
        </w:rPr>
        <w:t xml:space="preserve"> 3</w:t>
      </w:r>
      <w:r w:rsidR="000F470D" w:rsidRPr="00525BCF">
        <w:rPr>
          <w:b/>
          <w:spacing w:val="-2"/>
          <w:u w:val="single"/>
        </w:rPr>
        <w:t xml:space="preserve"> – WIM</w:t>
      </w:r>
      <w:r w:rsidR="00525BCF" w:rsidRPr="00525BCF">
        <w:rPr>
          <w:b/>
          <w:spacing w:val="-2"/>
          <w:u w:val="single"/>
        </w:rPr>
        <w:t xml:space="preserve"> </w:t>
      </w:r>
      <w:r w:rsidR="004E2D15">
        <w:rPr>
          <w:b/>
          <w:bCs/>
          <w:u w:val="single"/>
        </w:rPr>
        <w:t>271.2.31</w:t>
      </w:r>
      <w:r w:rsidR="00525BCF" w:rsidRPr="00525BCF">
        <w:rPr>
          <w:b/>
          <w:bCs/>
          <w:u w:val="single"/>
        </w:rPr>
        <w:t>.2022</w:t>
      </w:r>
    </w:p>
    <w:p w:rsidR="00842144" w:rsidRPr="000F470D" w:rsidRDefault="005D25E9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  <w:r w:rsidRPr="00702F8F">
        <w:rPr>
          <w:spacing w:val="-2"/>
        </w:rPr>
        <w:tab/>
      </w:r>
    </w:p>
    <w:p w:rsidR="00B53579" w:rsidRPr="00702F8F" w:rsidRDefault="00B53579" w:rsidP="00B53579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  <w:r w:rsidRPr="00702F8F"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  <w:t>Opis przedmiotu zamówienia</w:t>
      </w:r>
    </w:p>
    <w:p w:rsidR="00B53579" w:rsidRPr="00702F8F" w:rsidRDefault="00B53579" w:rsidP="00B53579">
      <w:pPr>
        <w:jc w:val="center"/>
        <w:rPr>
          <w:b/>
          <w:sz w:val="24"/>
          <w:szCs w:val="24"/>
        </w:rPr>
      </w:pPr>
    </w:p>
    <w:p w:rsidR="00B53579" w:rsidRPr="00702F8F" w:rsidRDefault="00B53579" w:rsidP="00B53579">
      <w:pPr>
        <w:jc w:val="center"/>
        <w:rPr>
          <w:b/>
          <w:sz w:val="24"/>
          <w:szCs w:val="24"/>
        </w:rPr>
      </w:pPr>
    </w:p>
    <w:p w:rsidR="00B53579" w:rsidRPr="00702F8F" w:rsidRDefault="00B53579" w:rsidP="00B53579">
      <w:pPr>
        <w:jc w:val="both"/>
        <w:rPr>
          <w:sz w:val="16"/>
        </w:rPr>
      </w:pPr>
    </w:p>
    <w:p w:rsidR="003E42BB" w:rsidRDefault="00B53579" w:rsidP="003E42BB">
      <w:pPr>
        <w:spacing w:after="120" w:line="360" w:lineRule="auto"/>
        <w:jc w:val="both"/>
        <w:rPr>
          <w:sz w:val="24"/>
          <w:szCs w:val="24"/>
        </w:rPr>
      </w:pPr>
      <w:r w:rsidRPr="00702F8F">
        <w:rPr>
          <w:sz w:val="24"/>
          <w:szCs w:val="24"/>
        </w:rPr>
        <w:t xml:space="preserve">w postępowaniu nr </w:t>
      </w:r>
      <w:r w:rsidR="00FC513B">
        <w:rPr>
          <w:sz w:val="24"/>
          <w:szCs w:val="24"/>
        </w:rPr>
        <w:t>WIM</w:t>
      </w:r>
      <w:r w:rsidR="004E2D15">
        <w:rPr>
          <w:sz w:val="24"/>
          <w:szCs w:val="24"/>
        </w:rPr>
        <w:t>.271.2.31</w:t>
      </w:r>
      <w:r w:rsidR="00A4086F">
        <w:rPr>
          <w:sz w:val="24"/>
          <w:szCs w:val="24"/>
        </w:rPr>
        <w:t>.2022</w:t>
      </w:r>
      <w:r w:rsidRPr="00702F8F">
        <w:rPr>
          <w:sz w:val="24"/>
          <w:szCs w:val="24"/>
        </w:rPr>
        <w:t xml:space="preserve"> dotyczącym wyboru wykonawcy usługi na realizac</w:t>
      </w:r>
      <w:r w:rsidR="003E42BB">
        <w:rPr>
          <w:sz w:val="24"/>
          <w:szCs w:val="24"/>
        </w:rPr>
        <w:t xml:space="preserve">ję zamówienia publicznego pn.: </w:t>
      </w:r>
      <w:r w:rsidR="003E42BB" w:rsidRPr="00F846E5">
        <w:rPr>
          <w:sz w:val="24"/>
          <w:szCs w:val="24"/>
        </w:rPr>
        <w:t>„</w:t>
      </w:r>
      <w:r w:rsidR="003E42BB">
        <w:rPr>
          <w:sz w:val="24"/>
          <w:szCs w:val="24"/>
        </w:rPr>
        <w:t>Opracowanie dokumentacji projektowo-kosztorysowej na budowę kolumbarium na cmentarzu komunalnym przy ulicy Karsiborskiej 11 w Świnoujściu.”</w:t>
      </w:r>
    </w:p>
    <w:p w:rsidR="003E42BB" w:rsidRDefault="003E42BB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E42BB">
        <w:rPr>
          <w:rFonts w:ascii="Times New Roman" w:hAnsi="Times New Roman"/>
          <w:sz w:val="24"/>
          <w:szCs w:val="24"/>
          <w:lang w:eastAsia="pl-PL"/>
        </w:rPr>
        <w:t xml:space="preserve">Przedmiotem zamówienia jest opracowanie dokumentacji projektowo-kosztorysowej na budowę kolumbarium na cmentarzu komunalnym przy ulicy Karsiborskiej 11 w Świnoujściu. Zakres prac obejmuje zaprojektowanie kolumbarium składającego się z nisz urnowych wraz z Planem Zagospodarowania Terenu ze szczególnym uwzględnieniem ciągów pieszych, miejsc odpoczynku, oświetlenia, bez projektu nasadzeń i zagospodarowania terenów biologicznie czynnych. Nisze na </w:t>
      </w:r>
      <w:r w:rsidR="00A4086F" w:rsidRPr="00A4086F">
        <w:rPr>
          <w:rFonts w:ascii="Times New Roman" w:hAnsi="Times New Roman"/>
          <w:bCs/>
          <w:iCs/>
          <w:sz w:val="24"/>
          <w:szCs w:val="24"/>
          <w:lang w:eastAsia="pl-PL"/>
        </w:rPr>
        <w:t>2, 3 i 4</w:t>
      </w:r>
      <w:r w:rsidR="00A4086F" w:rsidRPr="00AF33A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E42BB">
        <w:rPr>
          <w:rFonts w:ascii="Times New Roman" w:hAnsi="Times New Roman"/>
          <w:sz w:val="24"/>
          <w:szCs w:val="24"/>
          <w:lang w:eastAsia="pl-PL"/>
        </w:rPr>
        <w:t>urny</w:t>
      </w:r>
      <w:r w:rsidR="00A4086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4086F" w:rsidRPr="00A4086F">
        <w:rPr>
          <w:rFonts w:ascii="Times New Roman" w:hAnsi="Times New Roman"/>
          <w:bCs/>
          <w:iCs/>
          <w:sz w:val="24"/>
          <w:szCs w:val="24"/>
          <w:lang w:eastAsia="pl-PL"/>
        </w:rPr>
        <w:t>(większość na 2 i 4 urny)</w:t>
      </w:r>
      <w:r w:rsidRPr="00A4086F">
        <w:rPr>
          <w:rFonts w:ascii="Times New Roman" w:hAnsi="Times New Roman"/>
          <w:bCs/>
          <w:iCs/>
          <w:sz w:val="24"/>
          <w:szCs w:val="24"/>
          <w:lang w:eastAsia="pl-PL"/>
        </w:rPr>
        <w:t>,</w:t>
      </w:r>
      <w:r w:rsidRPr="003E42BB">
        <w:rPr>
          <w:rFonts w:ascii="Times New Roman" w:hAnsi="Times New Roman"/>
          <w:sz w:val="24"/>
          <w:szCs w:val="24"/>
          <w:lang w:eastAsia="pl-PL"/>
        </w:rPr>
        <w:t xml:space="preserve"> prefabrykowane</w:t>
      </w:r>
      <w:r w:rsidR="00A4086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4086F" w:rsidRPr="00A4086F">
        <w:rPr>
          <w:rFonts w:ascii="Times New Roman" w:hAnsi="Times New Roman"/>
          <w:bCs/>
          <w:iCs/>
          <w:sz w:val="24"/>
          <w:szCs w:val="24"/>
          <w:lang w:eastAsia="pl-PL"/>
        </w:rPr>
        <w:t>z estetycznym wykończeniem wnętrza niszy</w:t>
      </w:r>
      <w:r w:rsidRPr="00A4086F">
        <w:rPr>
          <w:rFonts w:ascii="Times New Roman" w:hAnsi="Times New Roman"/>
          <w:bCs/>
          <w:iCs/>
          <w:sz w:val="24"/>
          <w:szCs w:val="24"/>
          <w:lang w:eastAsia="pl-PL"/>
        </w:rPr>
        <w:t>,</w:t>
      </w:r>
      <w:r w:rsidRPr="003E42BB">
        <w:rPr>
          <w:rFonts w:ascii="Times New Roman" w:hAnsi="Times New Roman"/>
          <w:sz w:val="24"/>
          <w:szCs w:val="24"/>
          <w:lang w:eastAsia="pl-PL"/>
        </w:rPr>
        <w:t xml:space="preserve"> obłożone kamieniem naturalnym ze zdejmowanymi tablicami, u podnóża zespołu nisz cokół do ustawiania zniczy i kwiatów bądź zamiennie przed każdą prefabrykowaną urną. Ściana urnowa winna posiadać cztery lub pięć rzędów nisz. Ściana urnowa może być obustronnie wyposażona w nisze. Ilość ścian i nisz będzie uzależniona od koncepcji przekazanej do uzgodnienia przez Zamawiającego. Płyty maskujące nisze winny być wykonane, np. z granitu gr. 2 cm w jednolitym kolorze montowane w taki sposób, aby nie mogły zdjąć ich osoby postronne. Płyta górna wierzchnia zabezpieczona przed wpływem opadów atmosferycznych.</w:t>
      </w:r>
    </w:p>
    <w:p w:rsidR="003E42BB" w:rsidRDefault="003E42BB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E42BB">
        <w:rPr>
          <w:rFonts w:ascii="Times New Roman" w:hAnsi="Times New Roman"/>
          <w:sz w:val="24"/>
          <w:szCs w:val="24"/>
          <w:lang w:eastAsia="pl-PL"/>
        </w:rPr>
        <w:t xml:space="preserve">Kolumbarium należy zaprojektować na zaznaczonym terenie </w:t>
      </w:r>
      <w:r w:rsidR="004E2D15">
        <w:rPr>
          <w:rFonts w:ascii="Times New Roman" w:hAnsi="Times New Roman"/>
          <w:sz w:val="24"/>
          <w:szCs w:val="24"/>
          <w:lang w:eastAsia="pl-PL"/>
        </w:rPr>
        <w:t xml:space="preserve">linią kreskowo-punktową (dash and dot line) </w:t>
      </w:r>
      <w:r w:rsidRPr="003E42BB">
        <w:rPr>
          <w:rFonts w:ascii="Times New Roman" w:hAnsi="Times New Roman"/>
          <w:sz w:val="24"/>
          <w:szCs w:val="24"/>
          <w:lang w:eastAsia="pl-PL"/>
        </w:rPr>
        <w:t xml:space="preserve">zgodnie z </w:t>
      </w:r>
      <w:r w:rsidR="00A4086F">
        <w:rPr>
          <w:rFonts w:ascii="Times New Roman" w:hAnsi="Times New Roman"/>
          <w:sz w:val="24"/>
          <w:szCs w:val="24"/>
          <w:lang w:eastAsia="pl-PL"/>
        </w:rPr>
        <w:t xml:space="preserve">wyciągiem </w:t>
      </w:r>
      <w:r w:rsidR="00A4086F" w:rsidRPr="003E42BB">
        <w:rPr>
          <w:rFonts w:ascii="Times New Roman" w:hAnsi="Times New Roman"/>
          <w:sz w:val="24"/>
          <w:szCs w:val="24"/>
          <w:lang w:eastAsia="pl-PL"/>
        </w:rPr>
        <w:t>z</w:t>
      </w:r>
      <w:r w:rsidR="00B84CD5">
        <w:rPr>
          <w:rFonts w:ascii="Times New Roman" w:hAnsi="Times New Roman"/>
          <w:sz w:val="24"/>
          <w:szCs w:val="24"/>
          <w:lang w:eastAsia="pl-PL"/>
        </w:rPr>
        <w:t xml:space="preserve"> PZT z Projektu Budowlanego „Budowa Cmentarza Komunalnego w Świnoujściu” – Październik 2010 – REDAN Biuro Projektowo-Inżynierskie Sp. z o.o.</w:t>
      </w:r>
      <w:r w:rsidR="0034265D">
        <w:rPr>
          <w:rFonts w:ascii="Times New Roman" w:hAnsi="Times New Roman"/>
          <w:sz w:val="24"/>
          <w:szCs w:val="24"/>
          <w:lang w:eastAsia="pl-PL"/>
        </w:rPr>
        <w:t xml:space="preserve"> – Załącznik graficzny </w:t>
      </w:r>
      <w:bookmarkStart w:id="0" w:name="_GoBack"/>
      <w:bookmarkEnd w:id="0"/>
      <w:r w:rsidR="0034265D">
        <w:rPr>
          <w:rFonts w:ascii="Times New Roman" w:hAnsi="Times New Roman"/>
          <w:sz w:val="24"/>
          <w:szCs w:val="24"/>
          <w:lang w:eastAsia="pl-PL"/>
        </w:rPr>
        <w:t>nr 5.</w:t>
      </w:r>
    </w:p>
    <w:p w:rsidR="00B84CD5" w:rsidRPr="00B8504A" w:rsidRDefault="00200A18" w:rsidP="00C63C2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8504A">
        <w:rPr>
          <w:rFonts w:ascii="Times New Roman" w:eastAsia="Times New Roman" w:hAnsi="Times New Roman"/>
          <w:sz w:val="24"/>
          <w:szCs w:val="24"/>
          <w:lang w:eastAsia="pl-PL"/>
        </w:rPr>
        <w:t>Projekt kolumbarium należy wykonać zgodnie z Rozporządzeniem Ministra Infrastruktury z dnia 7 marca 2008 roku w sprawie wymagań, jakie muszą spełniać cmentarze, groby i inne mi</w:t>
      </w:r>
      <w:r w:rsidR="00B8504A" w:rsidRPr="00B8504A">
        <w:rPr>
          <w:rFonts w:ascii="Times New Roman" w:eastAsia="Times New Roman" w:hAnsi="Times New Roman"/>
          <w:sz w:val="24"/>
          <w:szCs w:val="24"/>
          <w:lang w:eastAsia="pl-PL"/>
        </w:rPr>
        <w:t xml:space="preserve">ejsca pochówku zwłok i szczątków </w:t>
      </w:r>
      <w:r w:rsidR="00B8504A" w:rsidRPr="00B8504A">
        <w:rPr>
          <w:rFonts w:ascii="Times New Roman" w:hAnsi="Times New Roman"/>
          <w:bCs/>
          <w:sz w:val="24"/>
          <w:szCs w:val="24"/>
          <w:lang w:eastAsia="pl-PL"/>
        </w:rPr>
        <w:t>(Dz.U. 2008 nr 48 poz. 284).</w:t>
      </w:r>
    </w:p>
    <w:p w:rsidR="00200A18" w:rsidRDefault="00200A18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200A18">
        <w:rPr>
          <w:rFonts w:ascii="Times New Roman" w:hAnsi="Times New Roman"/>
          <w:sz w:val="24"/>
          <w:szCs w:val="24"/>
          <w:lang w:eastAsia="pl-PL"/>
        </w:rPr>
        <w:t>Szczegółowy zakres opracowania dokumentacji projektowo-kosztorysowej obejmuje:</w:t>
      </w:r>
    </w:p>
    <w:p w:rsidR="00200A18" w:rsidRDefault="00200A18" w:rsidP="00200A18">
      <w:pPr>
        <w:pStyle w:val="Akapitzlist"/>
        <w:spacing w:before="100" w:beforeAutospacing="1" w:after="100" w:afterAutospacing="1" w:line="360" w:lineRule="auto"/>
        <w:ind w:left="1701" w:hanging="1275"/>
        <w:rPr>
          <w:rFonts w:ascii="Times New Roman" w:hAnsi="Times New Roman"/>
          <w:sz w:val="24"/>
          <w:szCs w:val="24"/>
          <w:lang w:eastAsia="pl-PL"/>
        </w:rPr>
      </w:pPr>
      <w:r w:rsidRPr="00200A18">
        <w:rPr>
          <w:rFonts w:ascii="Times New Roman" w:hAnsi="Times New Roman"/>
          <w:b/>
          <w:sz w:val="24"/>
          <w:szCs w:val="24"/>
          <w:u w:val="single"/>
          <w:lang w:eastAsia="pl-PL"/>
        </w:rPr>
        <w:t>Zadanie 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470D">
        <w:rPr>
          <w:rFonts w:ascii="Times New Roman" w:hAnsi="Times New Roman"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470D">
        <w:rPr>
          <w:rFonts w:ascii="Times New Roman" w:hAnsi="Times New Roman"/>
          <w:sz w:val="24"/>
          <w:szCs w:val="24"/>
          <w:lang w:eastAsia="pl-PL"/>
        </w:rPr>
        <w:t xml:space="preserve">opracowanie dokumentacji </w:t>
      </w:r>
      <w:r w:rsidR="00CE465E">
        <w:rPr>
          <w:rFonts w:ascii="Times New Roman" w:hAnsi="Times New Roman"/>
          <w:sz w:val="24"/>
          <w:szCs w:val="24"/>
          <w:lang w:eastAsia="pl-PL"/>
        </w:rPr>
        <w:t>P</w:t>
      </w:r>
      <w:r w:rsidR="000F470D" w:rsidRPr="00200A18">
        <w:rPr>
          <w:rFonts w:ascii="Times New Roman" w:hAnsi="Times New Roman"/>
          <w:sz w:val="24"/>
          <w:szCs w:val="24"/>
          <w:lang w:eastAsia="pl-PL"/>
        </w:rPr>
        <w:t>rojek</w:t>
      </w:r>
      <w:r w:rsidR="000F470D">
        <w:rPr>
          <w:rFonts w:ascii="Times New Roman" w:hAnsi="Times New Roman"/>
          <w:sz w:val="24"/>
          <w:szCs w:val="24"/>
          <w:lang w:eastAsia="pl-PL"/>
        </w:rPr>
        <w:t>tu</w:t>
      </w:r>
      <w:r w:rsidR="00CE465E">
        <w:rPr>
          <w:rFonts w:ascii="Times New Roman" w:hAnsi="Times New Roman"/>
          <w:sz w:val="24"/>
          <w:szCs w:val="24"/>
          <w:lang w:eastAsia="pl-PL"/>
        </w:rPr>
        <w:t xml:space="preserve"> K</w:t>
      </w:r>
      <w:r w:rsidR="000F470D">
        <w:rPr>
          <w:rFonts w:ascii="Times New Roman" w:hAnsi="Times New Roman"/>
          <w:sz w:val="24"/>
          <w:szCs w:val="24"/>
          <w:lang w:eastAsia="pl-PL"/>
        </w:rPr>
        <w:t xml:space="preserve">oncepcyjnego </w:t>
      </w:r>
      <w:r w:rsidR="00A4086F">
        <w:rPr>
          <w:rFonts w:ascii="Times New Roman" w:hAnsi="Times New Roman"/>
          <w:sz w:val="24"/>
          <w:szCs w:val="24"/>
          <w:lang w:eastAsia="pl-PL"/>
        </w:rPr>
        <w:t xml:space="preserve">w trzech wersjach do wyboru przez Zamawiającego </w:t>
      </w:r>
      <w:r w:rsidR="000F470D">
        <w:rPr>
          <w:rFonts w:ascii="Times New Roman" w:hAnsi="Times New Roman"/>
          <w:sz w:val="24"/>
          <w:szCs w:val="24"/>
          <w:lang w:eastAsia="pl-PL"/>
        </w:rPr>
        <w:t>składającego</w:t>
      </w:r>
      <w:r w:rsidRPr="00200A18">
        <w:rPr>
          <w:rFonts w:ascii="Times New Roman" w:hAnsi="Times New Roman"/>
          <w:sz w:val="24"/>
          <w:szCs w:val="24"/>
          <w:lang w:eastAsia="pl-PL"/>
        </w:rPr>
        <w:t xml:space="preserve"> się z opisu,</w:t>
      </w:r>
      <w:r w:rsidR="000F47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A18">
        <w:rPr>
          <w:rFonts w:ascii="Times New Roman" w:hAnsi="Times New Roman"/>
          <w:sz w:val="24"/>
          <w:szCs w:val="24"/>
          <w:lang w:eastAsia="pl-PL"/>
        </w:rPr>
        <w:t>PZT wraz z podziałem na mniejsze zakresy realizacyjne,</w:t>
      </w:r>
      <w:r w:rsidR="000F470D">
        <w:rPr>
          <w:rFonts w:ascii="Times New Roman" w:hAnsi="Times New Roman"/>
          <w:sz w:val="24"/>
          <w:szCs w:val="24"/>
          <w:lang w:eastAsia="pl-PL"/>
        </w:rPr>
        <w:t xml:space="preserve"> elewacji, przekroju i widoków</w:t>
      </w:r>
      <w:r w:rsidRPr="00200A1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470D">
        <w:rPr>
          <w:rFonts w:ascii="Times New Roman" w:hAnsi="Times New Roman"/>
          <w:sz w:val="24"/>
          <w:szCs w:val="24"/>
          <w:lang w:eastAsia="pl-PL"/>
        </w:rPr>
        <w:t xml:space="preserve">perspektywicznych </w:t>
      </w:r>
      <w:r w:rsidR="00A4086F" w:rsidRPr="00A4086F">
        <w:rPr>
          <w:rFonts w:ascii="Times New Roman" w:hAnsi="Times New Roman"/>
          <w:bCs/>
          <w:iCs/>
          <w:sz w:val="24"/>
          <w:szCs w:val="24"/>
          <w:lang w:eastAsia="pl-PL"/>
        </w:rPr>
        <w:t>(kolorystyczne wizualizacje 3D)</w:t>
      </w:r>
      <w:r w:rsidR="00A4086F" w:rsidRPr="00AF33A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00A18">
        <w:rPr>
          <w:rFonts w:ascii="Times New Roman" w:hAnsi="Times New Roman"/>
          <w:sz w:val="24"/>
          <w:szCs w:val="24"/>
          <w:lang w:eastAsia="pl-PL"/>
        </w:rPr>
        <w:t xml:space="preserve">przykładowej ściany </w:t>
      </w:r>
      <w:r w:rsidR="000F470D" w:rsidRPr="00200A18">
        <w:rPr>
          <w:rFonts w:ascii="Times New Roman" w:hAnsi="Times New Roman"/>
          <w:sz w:val="24"/>
          <w:szCs w:val="24"/>
          <w:lang w:eastAsia="pl-PL"/>
        </w:rPr>
        <w:t>urnowej</w:t>
      </w:r>
      <w:r w:rsidR="000F470D">
        <w:rPr>
          <w:rFonts w:ascii="Times New Roman" w:hAnsi="Times New Roman"/>
          <w:sz w:val="24"/>
          <w:szCs w:val="24"/>
          <w:lang w:eastAsia="pl-PL"/>
        </w:rPr>
        <w:t xml:space="preserve"> oraz projektowanego </w:t>
      </w:r>
      <w:r w:rsidR="005B3B19">
        <w:rPr>
          <w:rFonts w:ascii="Times New Roman" w:hAnsi="Times New Roman"/>
          <w:sz w:val="24"/>
          <w:szCs w:val="24"/>
          <w:lang w:eastAsia="pl-PL"/>
        </w:rPr>
        <w:t>zakresu</w:t>
      </w:r>
      <w:r w:rsidR="000F470D">
        <w:rPr>
          <w:rFonts w:ascii="Times New Roman" w:hAnsi="Times New Roman"/>
          <w:sz w:val="24"/>
          <w:szCs w:val="24"/>
          <w:lang w:eastAsia="pl-PL"/>
        </w:rPr>
        <w:t>, i</w:t>
      </w:r>
      <w:r w:rsidRPr="00200A18">
        <w:rPr>
          <w:rFonts w:ascii="Times New Roman" w:hAnsi="Times New Roman"/>
          <w:sz w:val="24"/>
          <w:szCs w:val="24"/>
          <w:lang w:eastAsia="pl-PL"/>
        </w:rPr>
        <w:t xml:space="preserve"> kart katalogowych elementów prefabrykowanych w tym elementów nisz urnowych, ciągów pieszych i </w:t>
      </w:r>
      <w:r w:rsidRPr="00200A18">
        <w:rPr>
          <w:rFonts w:ascii="Times New Roman" w:hAnsi="Times New Roman"/>
          <w:sz w:val="24"/>
          <w:szCs w:val="24"/>
          <w:lang w:eastAsia="pl-PL"/>
        </w:rPr>
        <w:lastRenderedPageBreak/>
        <w:t>miejsc do odpoczynku odwiedzających</w:t>
      </w:r>
      <w:r w:rsidR="000F470D">
        <w:rPr>
          <w:rFonts w:ascii="Times New Roman" w:hAnsi="Times New Roman"/>
          <w:sz w:val="24"/>
          <w:szCs w:val="24"/>
          <w:lang w:eastAsia="pl-PL"/>
        </w:rPr>
        <w:t>, mocowań płyty do niszy urnowej</w:t>
      </w:r>
      <w:r w:rsidRPr="00200A18">
        <w:rPr>
          <w:rFonts w:ascii="Times New Roman" w:hAnsi="Times New Roman"/>
          <w:sz w:val="24"/>
          <w:szCs w:val="24"/>
          <w:lang w:eastAsia="pl-PL"/>
        </w:rPr>
        <w:t xml:space="preserve"> – minimum 3 rodzaje do wyboru przez Zamawiającego. </w:t>
      </w:r>
    </w:p>
    <w:p w:rsidR="0080536C" w:rsidRPr="0080536C" w:rsidRDefault="00200A18" w:rsidP="00C21D16">
      <w:pPr>
        <w:pStyle w:val="Akapitzlist"/>
        <w:spacing w:before="100" w:beforeAutospacing="1" w:after="100" w:afterAutospacing="1" w:line="360" w:lineRule="auto"/>
        <w:ind w:left="1701" w:hanging="1275"/>
        <w:rPr>
          <w:rFonts w:ascii="Times New Roman" w:hAnsi="Times New Roman"/>
          <w:sz w:val="24"/>
          <w:szCs w:val="24"/>
          <w:lang w:eastAsia="pl-PL"/>
        </w:rPr>
      </w:pPr>
      <w:r w:rsidRPr="00200A1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Zadanie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E465E">
        <w:rPr>
          <w:rFonts w:ascii="Times New Roman" w:hAnsi="Times New Roman"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E465E">
        <w:rPr>
          <w:rFonts w:ascii="Times New Roman" w:hAnsi="Times New Roman"/>
          <w:sz w:val="24"/>
          <w:szCs w:val="24"/>
          <w:lang w:eastAsia="pl-PL"/>
        </w:rPr>
        <w:t xml:space="preserve">opracowanie </w:t>
      </w:r>
      <w:r w:rsidR="0080536C">
        <w:rPr>
          <w:rFonts w:ascii="Times New Roman" w:hAnsi="Times New Roman"/>
          <w:sz w:val="24"/>
          <w:szCs w:val="24"/>
          <w:lang w:eastAsia="pl-PL"/>
        </w:rPr>
        <w:t xml:space="preserve">mapy do celów projektowych, opracowanie </w:t>
      </w:r>
      <w:r w:rsidR="00CE465E">
        <w:rPr>
          <w:rFonts w:ascii="Times New Roman" w:hAnsi="Times New Roman"/>
          <w:sz w:val="24"/>
          <w:szCs w:val="24"/>
          <w:lang w:eastAsia="pl-PL"/>
        </w:rPr>
        <w:t xml:space="preserve">dokumentacji </w:t>
      </w:r>
      <w:r w:rsidR="00CE465E" w:rsidRPr="0080536C">
        <w:rPr>
          <w:rFonts w:ascii="Times New Roman" w:hAnsi="Times New Roman"/>
          <w:sz w:val="24"/>
          <w:szCs w:val="24"/>
          <w:lang w:eastAsia="pl-PL"/>
        </w:rPr>
        <w:t>P</w:t>
      </w:r>
      <w:r w:rsidRPr="0080536C">
        <w:rPr>
          <w:rFonts w:ascii="Times New Roman" w:hAnsi="Times New Roman"/>
          <w:sz w:val="24"/>
          <w:szCs w:val="24"/>
          <w:lang w:eastAsia="pl-PL"/>
        </w:rPr>
        <w:t>rojekt</w:t>
      </w:r>
      <w:r w:rsidR="00CE465E" w:rsidRPr="0080536C">
        <w:rPr>
          <w:rFonts w:ascii="Times New Roman" w:hAnsi="Times New Roman"/>
          <w:sz w:val="24"/>
          <w:szCs w:val="24"/>
          <w:lang w:eastAsia="pl-PL"/>
        </w:rPr>
        <w:t>u</w:t>
      </w:r>
      <w:r w:rsidRPr="008053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E465E" w:rsidRPr="0080536C">
        <w:rPr>
          <w:rFonts w:ascii="Times New Roman" w:hAnsi="Times New Roman"/>
          <w:sz w:val="24"/>
          <w:szCs w:val="24"/>
          <w:lang w:eastAsia="pl-PL"/>
        </w:rPr>
        <w:t>Budowlanego</w:t>
      </w:r>
      <w:r w:rsidRPr="008053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470D" w:rsidRPr="0080536C">
        <w:rPr>
          <w:rFonts w:ascii="Times New Roman" w:hAnsi="Times New Roman"/>
          <w:sz w:val="24"/>
          <w:szCs w:val="24"/>
          <w:lang w:eastAsia="pl-PL"/>
        </w:rPr>
        <w:t xml:space="preserve">zgodnie z </w:t>
      </w:r>
      <w:r w:rsidR="0080536C" w:rsidRPr="0080536C">
        <w:rPr>
          <w:rFonts w:ascii="Times New Roman" w:hAnsi="Times New Roman"/>
          <w:sz w:val="24"/>
          <w:szCs w:val="24"/>
        </w:rPr>
        <w:t>Rozporządzeniem Ministra Rozwoju i Technologii z dnia 20 grudnia 2021 r.</w:t>
      </w:r>
      <w:r w:rsidR="0080536C">
        <w:rPr>
          <w:rFonts w:ascii="Times New Roman" w:hAnsi="Times New Roman"/>
          <w:sz w:val="24"/>
          <w:szCs w:val="24"/>
        </w:rPr>
        <w:t xml:space="preserve"> </w:t>
      </w:r>
      <w:r w:rsidR="0080536C" w:rsidRPr="0080536C">
        <w:rPr>
          <w:rFonts w:ascii="Times New Roman" w:hAnsi="Times New Roman"/>
          <w:sz w:val="24"/>
          <w:szCs w:val="24"/>
        </w:rPr>
        <w:t>w sprawie szczegółowego zakresu i formy dokumentacji projektowej, specyfikacji technicznych wykonania i odbioru robót budowlanych oraz programu funkcjonalno-użytkowego (Dz. U. z 2021 r. poz. 2454)</w:t>
      </w:r>
      <w:r w:rsidR="0080536C">
        <w:rPr>
          <w:rFonts w:ascii="Times New Roman" w:hAnsi="Times New Roman"/>
          <w:sz w:val="24"/>
          <w:szCs w:val="24"/>
        </w:rPr>
        <w:t xml:space="preserve"> i Obwieszczenia Ministra Inwestycji i</w:t>
      </w:r>
      <w:r w:rsidR="0080536C" w:rsidRPr="0080536C">
        <w:rPr>
          <w:rFonts w:ascii="Times New Roman" w:hAnsi="Times New Roman"/>
          <w:sz w:val="24"/>
          <w:szCs w:val="24"/>
        </w:rPr>
        <w:t xml:space="preserve"> Rozwoju z dnia 8 kwietnia 2019 r. w sprawie ogłoszenia jednolitego tekstu rozporządzenia Ministra Infrastruktury w sprawie warunków technicznych, jakim powinny odpowiadać budynki i ich usytuowanie (Dz.U. 2019 poz. 1065)</w:t>
      </w:r>
      <w:r w:rsidR="00C21D16">
        <w:rPr>
          <w:rFonts w:ascii="Times New Roman" w:hAnsi="Times New Roman"/>
          <w:sz w:val="24"/>
          <w:szCs w:val="24"/>
        </w:rPr>
        <w:t>.</w:t>
      </w:r>
    </w:p>
    <w:p w:rsidR="00054626" w:rsidRDefault="000F470D" w:rsidP="00C21D16">
      <w:pPr>
        <w:pStyle w:val="Akapitzlist"/>
        <w:spacing w:before="100" w:beforeAutospacing="1" w:after="100" w:afterAutospacing="1" w:line="360" w:lineRule="auto"/>
        <w:ind w:left="1701" w:hanging="1275"/>
        <w:rPr>
          <w:rFonts w:ascii="Times New Roman" w:hAnsi="Times New Roman"/>
          <w:sz w:val="24"/>
          <w:szCs w:val="24"/>
          <w:lang w:eastAsia="pl-PL"/>
        </w:rPr>
      </w:pPr>
      <w:r w:rsidRPr="00200A1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Zadanie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54626">
        <w:rPr>
          <w:rFonts w:ascii="Times New Roman" w:hAnsi="Times New Roman"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54626">
        <w:rPr>
          <w:rFonts w:ascii="Times New Roman" w:hAnsi="Times New Roman"/>
          <w:sz w:val="24"/>
          <w:szCs w:val="24"/>
          <w:lang w:eastAsia="pl-PL"/>
        </w:rPr>
        <w:t>opracowanie dokumentacji składającej</w:t>
      </w:r>
      <w:r w:rsidRPr="00200A18">
        <w:rPr>
          <w:rFonts w:ascii="Times New Roman" w:hAnsi="Times New Roman"/>
          <w:sz w:val="24"/>
          <w:szCs w:val="24"/>
          <w:lang w:eastAsia="pl-PL"/>
        </w:rPr>
        <w:t xml:space="preserve"> się z</w:t>
      </w:r>
      <w:r w:rsidR="004747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dokumentacji wykonawczej służącej do opisu przedmiotu zamówienia na wykonanie robót budowlanych (P</w:t>
      </w:r>
      <w:r w:rsidR="00CE465E">
        <w:rPr>
          <w:rFonts w:ascii="Times New Roman" w:hAnsi="Times New Roman"/>
          <w:spacing w:val="-4"/>
          <w:sz w:val="24"/>
          <w:szCs w:val="24"/>
          <w:lang w:eastAsia="ar-SA"/>
        </w:rPr>
        <w:t xml:space="preserve">rojekt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W</w:t>
      </w:r>
      <w:r w:rsidR="00CE465E">
        <w:rPr>
          <w:rFonts w:ascii="Times New Roman" w:hAnsi="Times New Roman"/>
          <w:spacing w:val="-4"/>
          <w:sz w:val="24"/>
          <w:szCs w:val="24"/>
          <w:lang w:eastAsia="ar-SA"/>
        </w:rPr>
        <w:t>ykonawczy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, S</w:t>
      </w:r>
      <w:r w:rsidR="00CE465E">
        <w:rPr>
          <w:rFonts w:ascii="Times New Roman" w:hAnsi="Times New Roman"/>
          <w:spacing w:val="-4"/>
          <w:sz w:val="24"/>
          <w:szCs w:val="24"/>
          <w:lang w:eastAsia="ar-SA"/>
        </w:rPr>
        <w:t>pecyfik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>a</w:t>
      </w:r>
      <w:r w:rsidR="00CE465E">
        <w:rPr>
          <w:rFonts w:ascii="Times New Roman" w:hAnsi="Times New Roman"/>
          <w:spacing w:val="-4"/>
          <w:sz w:val="24"/>
          <w:szCs w:val="24"/>
          <w:lang w:eastAsia="ar-SA"/>
        </w:rPr>
        <w:t xml:space="preserve">cja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T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 xml:space="preserve">echniczna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W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 xml:space="preserve">ykonania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i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O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 xml:space="preserve">dbioru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R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>obót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, P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 xml:space="preserve">rzedmiar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R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>obót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, K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 xml:space="preserve">osztorys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I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>nwestorski</w:t>
      </w:r>
      <w:r w:rsidR="00081FA7">
        <w:rPr>
          <w:rFonts w:ascii="Times New Roman" w:hAnsi="Times New Roman"/>
          <w:spacing w:val="-4"/>
          <w:sz w:val="24"/>
          <w:szCs w:val="24"/>
          <w:lang w:eastAsia="ar-SA"/>
        </w:rPr>
        <w:t>).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054626" w:rsidRDefault="00054626" w:rsidP="00C21D16">
      <w:pPr>
        <w:pStyle w:val="Akapitzlist"/>
        <w:spacing w:before="100" w:beforeAutospacing="1" w:after="100" w:afterAutospacing="1" w:line="36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2214C">
        <w:rPr>
          <w:rFonts w:ascii="Times New Roman" w:hAnsi="Times New Roman"/>
          <w:sz w:val="24"/>
          <w:szCs w:val="24"/>
        </w:rPr>
        <w:t xml:space="preserve"> także:</w:t>
      </w:r>
    </w:p>
    <w:p w:rsidR="00054626" w:rsidRDefault="00054626" w:rsidP="00C21D1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</w:t>
      </w:r>
      <w:r w:rsidRPr="00E2214C">
        <w:rPr>
          <w:rFonts w:ascii="Times New Roman" w:hAnsi="Times New Roman"/>
          <w:sz w:val="24"/>
          <w:szCs w:val="24"/>
        </w:rPr>
        <w:t xml:space="preserve">yskanie wszelkich decyzji, opinii, uzgodnień, pozwoleń, sprawdzeń, zatwierdzeń projektów, postanowień, </w:t>
      </w:r>
      <w:r>
        <w:rPr>
          <w:rFonts w:ascii="Times New Roman" w:hAnsi="Times New Roman"/>
          <w:sz w:val="24"/>
          <w:szCs w:val="24"/>
        </w:rPr>
        <w:t>niezbędnych</w:t>
      </w:r>
      <w:r w:rsidRPr="00E2214C">
        <w:rPr>
          <w:rFonts w:ascii="Times New Roman" w:hAnsi="Times New Roman"/>
          <w:sz w:val="24"/>
          <w:szCs w:val="24"/>
        </w:rPr>
        <w:t xml:space="preserve"> do uzyskania decyzji pozwolenia na budowę lub w przypadku, gdy pozwolenie na budowę nie będzie wymagane – do zgłoszenia zamiaru wykonania robót budowlanych, wy</w:t>
      </w:r>
      <w:r>
        <w:rPr>
          <w:rFonts w:ascii="Times New Roman" w:hAnsi="Times New Roman"/>
          <w:sz w:val="24"/>
          <w:szCs w:val="24"/>
        </w:rPr>
        <w:t>nikający z obowiązujących p</w:t>
      </w:r>
      <w:r w:rsidRPr="00E2214C">
        <w:rPr>
          <w:rFonts w:ascii="Times New Roman" w:hAnsi="Times New Roman"/>
          <w:sz w:val="24"/>
          <w:szCs w:val="24"/>
        </w:rPr>
        <w:t>rzepis</w:t>
      </w:r>
      <w:r>
        <w:rPr>
          <w:rFonts w:ascii="Times New Roman" w:hAnsi="Times New Roman"/>
          <w:sz w:val="24"/>
          <w:szCs w:val="24"/>
        </w:rPr>
        <w:t>ów</w:t>
      </w:r>
      <w:r w:rsidRPr="00E2214C">
        <w:rPr>
          <w:rFonts w:ascii="Times New Roman" w:hAnsi="Times New Roman"/>
          <w:sz w:val="24"/>
          <w:szCs w:val="24"/>
        </w:rPr>
        <w:t xml:space="preserve"> lub konieczn</w:t>
      </w:r>
      <w:r>
        <w:rPr>
          <w:rFonts w:ascii="Times New Roman" w:hAnsi="Times New Roman"/>
          <w:sz w:val="24"/>
          <w:szCs w:val="24"/>
        </w:rPr>
        <w:t>ych</w:t>
      </w:r>
      <w:r w:rsidRPr="00E2214C">
        <w:rPr>
          <w:rFonts w:ascii="Times New Roman" w:hAnsi="Times New Roman"/>
          <w:sz w:val="24"/>
          <w:szCs w:val="24"/>
        </w:rPr>
        <w:t xml:space="preserve"> do realizacji inwestycji,</w:t>
      </w:r>
    </w:p>
    <w:p w:rsidR="00054626" w:rsidRDefault="00054626" w:rsidP="00C21D1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54626">
        <w:rPr>
          <w:rFonts w:ascii="Times New Roman" w:hAnsi="Times New Roman"/>
          <w:sz w:val="24"/>
          <w:szCs w:val="24"/>
        </w:rPr>
        <w:t>sporządzenie projektów branżowych usunięcia kolizji z istniejącymi elementami infrastruktury w przypadku wystąpienia,</w:t>
      </w:r>
    </w:p>
    <w:p w:rsidR="00054626" w:rsidRDefault="00054626" w:rsidP="00C21D1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54626">
        <w:rPr>
          <w:rFonts w:ascii="Times New Roman" w:hAnsi="Times New Roman"/>
          <w:sz w:val="24"/>
          <w:szCs w:val="24"/>
        </w:rPr>
        <w:t>przygotowanie dokumentów niezbędnych do dokonania zgłoszenia we właściwym organie zamiaru wykonania robót budowlanych lub do złożenia wniosku o pozwolenie na budowę</w:t>
      </w:r>
      <w:r>
        <w:rPr>
          <w:rFonts w:ascii="Times New Roman" w:hAnsi="Times New Roman"/>
          <w:sz w:val="24"/>
          <w:szCs w:val="24"/>
        </w:rPr>
        <w:t>,</w:t>
      </w:r>
    </w:p>
    <w:p w:rsidR="00054626" w:rsidRDefault="00054626" w:rsidP="00C21D1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54626">
        <w:rPr>
          <w:rFonts w:ascii="Times New Roman" w:hAnsi="Times New Roman"/>
          <w:sz w:val="24"/>
          <w:szCs w:val="24"/>
        </w:rPr>
        <w:t>przeniesienie autorskich praw majątkowych do dokumentacji projektowej</w:t>
      </w:r>
      <w:r>
        <w:rPr>
          <w:rFonts w:ascii="Times New Roman" w:hAnsi="Times New Roman"/>
          <w:sz w:val="24"/>
          <w:szCs w:val="24"/>
        </w:rPr>
        <w:t>.</w:t>
      </w:r>
    </w:p>
    <w:p w:rsidR="00C21D16" w:rsidRDefault="00C21D16" w:rsidP="00C21D16">
      <w:pPr>
        <w:pStyle w:val="Akapitzlist"/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C21D16">
        <w:rPr>
          <w:rFonts w:ascii="Times New Roman" w:hAnsi="Times New Roman"/>
          <w:sz w:val="24"/>
          <w:szCs w:val="24"/>
        </w:rPr>
        <w:t>zobowiązany jest do pełnienia nadzoru autorskiego - zgodnie z art. 20 ust. 1 pkt 4 lit. a i b Ustawy Prawo Budowlane (t.j. Dz. U. z 2021 r. poz. 2351 z późn. zm.). Nadzór autorski obejmuje wszelkie czynności, w tym udział w naradach na żądanie Inwestora, sporządzanie rysunków zamiennych w trakcie realizacji robót, wyrażanie opinii co do możliwości zastosowania rozwiązań zamiennych, na żądanie Inwestora kontrolowanie budowy.</w:t>
      </w:r>
    </w:p>
    <w:p w:rsidR="00E00AAE" w:rsidRPr="00C21D16" w:rsidRDefault="00E00AAE" w:rsidP="00C21D16">
      <w:pPr>
        <w:pStyle w:val="Akapitzlist"/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1D16">
        <w:rPr>
          <w:rFonts w:ascii="Times New Roman" w:hAnsi="Times New Roman"/>
          <w:sz w:val="24"/>
          <w:szCs w:val="24"/>
        </w:rPr>
        <w:lastRenderedPageBreak/>
        <w:t>Przedmiot i zakres zamówienia określa niniejszy dokument - opis przedmiotu zamówienia.</w:t>
      </w:r>
    </w:p>
    <w:p w:rsidR="00E00AAE" w:rsidRDefault="00E00AAE" w:rsidP="00C21D16">
      <w:pPr>
        <w:widowControl/>
        <w:numPr>
          <w:ilvl w:val="0"/>
          <w:numId w:val="8"/>
        </w:numPr>
        <w:suppressAutoHyphens w:val="0"/>
        <w:autoSpaceDE/>
        <w:spacing w:after="120" w:line="360" w:lineRule="auto"/>
        <w:jc w:val="both"/>
        <w:rPr>
          <w:sz w:val="24"/>
          <w:szCs w:val="24"/>
        </w:rPr>
      </w:pPr>
      <w:r w:rsidRPr="00E00AAE">
        <w:rPr>
          <w:sz w:val="24"/>
          <w:szCs w:val="24"/>
        </w:rPr>
        <w:t>Przedmiot zamówienia odpowiada następującym kodom CPV:</w:t>
      </w:r>
    </w:p>
    <w:p w:rsidR="00F52D41" w:rsidRDefault="00E00AAE" w:rsidP="00C21D16">
      <w:pPr>
        <w:widowControl/>
        <w:suppressAutoHyphens w:val="0"/>
        <w:autoSpaceDE/>
        <w:spacing w:after="120" w:line="360" w:lineRule="auto"/>
        <w:ind w:left="357"/>
        <w:jc w:val="both"/>
        <w:rPr>
          <w:noProof/>
          <w:sz w:val="24"/>
          <w:szCs w:val="24"/>
        </w:rPr>
      </w:pPr>
      <w:r w:rsidRPr="00E00AAE">
        <w:rPr>
          <w:sz w:val="24"/>
          <w:szCs w:val="24"/>
        </w:rPr>
        <w:t xml:space="preserve">Główny przedmiot: </w:t>
      </w:r>
      <w:r w:rsidRPr="00E00AAE">
        <w:rPr>
          <w:noProof/>
          <w:sz w:val="24"/>
          <w:szCs w:val="24"/>
        </w:rPr>
        <w:t>71221000-3</w:t>
      </w:r>
      <w:r>
        <w:rPr>
          <w:noProof/>
          <w:sz w:val="24"/>
          <w:szCs w:val="24"/>
        </w:rPr>
        <w:t xml:space="preserve"> </w:t>
      </w:r>
      <w:r w:rsidRPr="00E00AAE">
        <w:rPr>
          <w:noProof/>
          <w:sz w:val="24"/>
          <w:szCs w:val="24"/>
        </w:rPr>
        <w:t>– Usługi architektoniczne w zakresie obiektów budowlanych</w:t>
      </w:r>
      <w:r w:rsidR="00081FA7">
        <w:rPr>
          <w:noProof/>
          <w:sz w:val="24"/>
          <w:szCs w:val="24"/>
        </w:rPr>
        <w:t>.</w:t>
      </w:r>
    </w:p>
    <w:p w:rsidR="00F52D41" w:rsidRPr="00F52D41" w:rsidRDefault="00F52D41" w:rsidP="00C21D16">
      <w:pPr>
        <w:pStyle w:val="Akapitzlist"/>
        <w:numPr>
          <w:ilvl w:val="0"/>
          <w:numId w:val="8"/>
        </w:numPr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52D41">
        <w:rPr>
          <w:rFonts w:ascii="Times New Roman" w:hAnsi="Times New Roman"/>
          <w:sz w:val="24"/>
          <w:szCs w:val="24"/>
        </w:rPr>
        <w:t xml:space="preserve">Wykonawca jest zobowiązany w wykonywanej dokumentacji projektowej do opisania rozwiązań technologicznych i zastosowanych materiałów w sposób jednoznaczny i wyczerpujący za pomocą dostatecznie dokładnych i zrozumiałych określeń. W dokumentacji projektowej nie mogą być wskazane nazwy własne, znaki towarowe, patenty lub pochodzenie oraz sformułowania, które mogłyby utrudniać uczciwą konkurencję. W przypadku, gdy jest to uzasadnione specyfiką zamówienia i brakiem możliwości precyzyjnego określenia rozwiązań technologicznych oraz materiałów za pomocą dostatecznie dokładnych określeń, Wykonawca może zastosować określenia wskazane w zdaniu poprzednim, pod warunkiem bezwzględnego zamieszczenia zapisu „lub równoważne”, wskazując jednocześnie na minimalne wymagania techniczne materiałów lub technologii równoważnych. W przypadku użycia nazw własnych, znaków towarowych, patentów lub pochodzenia oraz sformułowań, które mogłyby utrudnić uczciwą konkurencję, Wykonawca powinien przedłożyć pisemne uzasadnienie ich użycia. </w:t>
      </w:r>
    </w:p>
    <w:p w:rsidR="00F52D41" w:rsidRDefault="00F52D41" w:rsidP="00C21D1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2D41">
        <w:rPr>
          <w:rFonts w:ascii="Times New Roman" w:hAnsi="Times New Roman"/>
          <w:sz w:val="24"/>
          <w:szCs w:val="24"/>
        </w:rPr>
        <w:t>Wykonawca 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2014/24/UE z dnia 26 lutego 2014 r. w sprawie zamówień publicznych, uchylającą dyrektywę 2004/18/WE jest zobowiązany pod warunkiem bezwzględnego zamieszczenia zapisu „lub równoważne”. Zamawiający wymaga w ramach przedmiotu zamówienia:</w:t>
      </w:r>
    </w:p>
    <w:p w:rsidR="00F52D41" w:rsidRDefault="00F52D41" w:rsidP="00C21D1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2D41">
        <w:rPr>
          <w:rFonts w:ascii="Times New Roman" w:hAnsi="Times New Roman"/>
          <w:sz w:val="24"/>
          <w:szCs w:val="24"/>
        </w:rPr>
        <w:t>zastosowania materiałów oraz urządzeń spełniających odpowiednie normy oraz cechy techniczne i jakościowe. Dokumentacja powinna opisywać przedmiot zamówienia, w tym zastosowane materiały i urządzenia za pomocą cech technicznych i jakościowych, z zachowaniem Polskich Norm przenoszących normy europejskie lub normy innych państw członkowskich Europejskiego Obszaru Gospodarczego przenoszących te normy.</w:t>
      </w:r>
    </w:p>
    <w:p w:rsidR="00F52D41" w:rsidRDefault="00F52D41" w:rsidP="00C21D1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2D41">
        <w:rPr>
          <w:rFonts w:ascii="Times New Roman" w:hAnsi="Times New Roman"/>
          <w:sz w:val="24"/>
          <w:szCs w:val="24"/>
        </w:rPr>
        <w:t>zastosowania materiałów estetycznych, trwałych, odpornych na warunki atmosferyczne, łatwych do czyszczenia i konserwacji, funkcjonalnych, stylem nawiązujących do architektury otoczenia oraz stosowanych do funkcji i klasy obiektu.</w:t>
      </w:r>
    </w:p>
    <w:p w:rsidR="00F52D41" w:rsidRDefault="00F52D41" w:rsidP="00C21D1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2D41">
        <w:rPr>
          <w:rFonts w:ascii="Times New Roman" w:hAnsi="Times New Roman"/>
          <w:sz w:val="24"/>
          <w:szCs w:val="24"/>
        </w:rPr>
        <w:t>stosowania rozwiązań zapewniających optymalne użytkowanie obiektu w przyszłości.</w:t>
      </w:r>
    </w:p>
    <w:p w:rsidR="00F52D41" w:rsidRPr="00F52D41" w:rsidRDefault="00F52D41" w:rsidP="00C21D1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2D41">
        <w:rPr>
          <w:rFonts w:ascii="Times New Roman" w:hAnsi="Times New Roman"/>
          <w:sz w:val="24"/>
          <w:szCs w:val="24"/>
        </w:rPr>
        <w:t>uwzględnienia wszystkich elementów koniecznych do realizacji inwestycji, w tym budowy urządzeń technicznych wraz z wyposażeniem towarzyszącym.</w:t>
      </w:r>
    </w:p>
    <w:p w:rsidR="00F52D41" w:rsidRDefault="00F52D41" w:rsidP="00C21D16">
      <w:pPr>
        <w:pStyle w:val="Akapitzlist"/>
        <w:numPr>
          <w:ilvl w:val="0"/>
          <w:numId w:val="8"/>
        </w:numPr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F52D41">
        <w:rPr>
          <w:rFonts w:ascii="Times New Roman" w:hAnsi="Times New Roman"/>
          <w:sz w:val="24"/>
          <w:szCs w:val="24"/>
        </w:rPr>
        <w:lastRenderedPageBreak/>
        <w:t>Opracowania będące przedmiotem zamówienia należy przekazać Zamawiającemu w następujących ilościach:</w:t>
      </w:r>
    </w:p>
    <w:p w:rsidR="00081FA7" w:rsidRDefault="00081FA7" w:rsidP="00C21D16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Projekt Koncepcyjny – </w:t>
      </w:r>
      <w:r w:rsidR="00CC2D90">
        <w:rPr>
          <w:rFonts w:ascii="Times New Roman" w:hAnsi="Times New Roman"/>
          <w:sz w:val="24"/>
          <w:szCs w:val="24"/>
          <w:lang w:eastAsia="pl-PL"/>
        </w:rPr>
        <w:t>w trzech (3) egzemplarzach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A18">
        <w:rPr>
          <w:rFonts w:ascii="Times New Roman" w:hAnsi="Times New Roman"/>
          <w:sz w:val="24"/>
          <w:szCs w:val="24"/>
          <w:lang w:eastAsia="pl-PL"/>
        </w:rPr>
        <w:t>oraz jednym (1) egzemplarzu w formi</w:t>
      </w:r>
      <w:r w:rsidR="009166B6">
        <w:rPr>
          <w:rFonts w:ascii="Times New Roman" w:hAnsi="Times New Roman"/>
          <w:sz w:val="24"/>
          <w:szCs w:val="24"/>
          <w:lang w:eastAsia="pl-PL"/>
        </w:rPr>
        <w:t>e elektronicznej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65641B" w:rsidRDefault="00081FA7" w:rsidP="00C21D16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Projekt B</w:t>
      </w:r>
      <w:r w:rsidRPr="00081FA7">
        <w:rPr>
          <w:rFonts w:ascii="Times New Roman" w:hAnsi="Times New Roman"/>
          <w:sz w:val="24"/>
          <w:szCs w:val="24"/>
        </w:rPr>
        <w:t xml:space="preserve">udowlany – </w:t>
      </w:r>
      <w:r w:rsidR="00CC2D9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czterech (4</w:t>
      </w:r>
      <w:r w:rsidR="00CC2D90">
        <w:rPr>
          <w:rFonts w:ascii="Times New Roman" w:hAnsi="Times New Roman"/>
          <w:sz w:val="24"/>
          <w:szCs w:val="24"/>
          <w:lang w:eastAsia="pl-PL"/>
        </w:rPr>
        <w:t>) egzemplarzach</w:t>
      </w:r>
      <w:r w:rsidRPr="00081FA7">
        <w:rPr>
          <w:rFonts w:ascii="Times New Roman" w:hAnsi="Times New Roman"/>
          <w:sz w:val="24"/>
          <w:szCs w:val="24"/>
          <w:lang w:eastAsia="pl-PL"/>
        </w:rPr>
        <w:t xml:space="preserve"> oraz jednym (1) egzemplarzu w</w:t>
      </w:r>
      <w:r w:rsidR="009166B6">
        <w:rPr>
          <w:rFonts w:ascii="Times New Roman" w:hAnsi="Times New Roman"/>
          <w:sz w:val="24"/>
          <w:szCs w:val="24"/>
          <w:lang w:eastAsia="pl-PL"/>
        </w:rPr>
        <w:t> formie elektronicznej</w:t>
      </w:r>
      <w:r w:rsidRPr="00081FA7">
        <w:rPr>
          <w:rFonts w:ascii="Times New Roman" w:hAnsi="Times New Roman"/>
          <w:sz w:val="24"/>
          <w:szCs w:val="24"/>
          <w:lang w:eastAsia="pl-PL"/>
        </w:rPr>
        <w:t>,</w:t>
      </w:r>
    </w:p>
    <w:p w:rsidR="0065641B" w:rsidRDefault="00081FA7" w:rsidP="00CE7E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5641B">
        <w:rPr>
          <w:rFonts w:ascii="Times New Roman" w:hAnsi="Times New Roman"/>
          <w:sz w:val="24"/>
          <w:szCs w:val="24"/>
        </w:rPr>
        <w:t>P</w:t>
      </w:r>
      <w:r w:rsidR="0065641B">
        <w:rPr>
          <w:rFonts w:ascii="Times New Roman" w:hAnsi="Times New Roman"/>
          <w:sz w:val="24"/>
          <w:szCs w:val="24"/>
        </w:rPr>
        <w:t xml:space="preserve">rojekt </w:t>
      </w:r>
      <w:r w:rsidRPr="0065641B">
        <w:rPr>
          <w:rFonts w:ascii="Times New Roman" w:hAnsi="Times New Roman"/>
          <w:sz w:val="24"/>
          <w:szCs w:val="24"/>
        </w:rPr>
        <w:t>B</w:t>
      </w:r>
      <w:r w:rsidR="0065641B">
        <w:rPr>
          <w:rFonts w:ascii="Times New Roman" w:hAnsi="Times New Roman"/>
          <w:sz w:val="24"/>
          <w:szCs w:val="24"/>
        </w:rPr>
        <w:t>udowlany</w:t>
      </w:r>
      <w:r w:rsidRPr="0065641B">
        <w:rPr>
          <w:rFonts w:ascii="Times New Roman" w:hAnsi="Times New Roman"/>
          <w:sz w:val="24"/>
          <w:szCs w:val="24"/>
        </w:rPr>
        <w:t xml:space="preserve"> </w:t>
      </w:r>
      <w:r w:rsidR="009166B6">
        <w:rPr>
          <w:rFonts w:ascii="Times New Roman" w:hAnsi="Times New Roman"/>
          <w:sz w:val="24"/>
          <w:szCs w:val="24"/>
        </w:rPr>
        <w:t xml:space="preserve">wraz z obliczeniami </w:t>
      </w:r>
      <w:r w:rsidRPr="0065641B">
        <w:rPr>
          <w:rFonts w:ascii="Times New Roman" w:hAnsi="Times New Roman"/>
          <w:sz w:val="24"/>
          <w:szCs w:val="24"/>
        </w:rPr>
        <w:t>należy opracować zgodnie z rozporządzeniem Ministra Infrastruktury  w sprawie szczegółowego zakresu i formy projektu budowlanego aktualnym na dzień jego sporządzenia w zakresie niezbędnym do uzyskania decyzji realizacyjnej. Zgodnie z nowelizacją Prawa budowlanego (Dz.  U.  z  2020  r. poz. 1333, 2127) PB ma zawierać: projekt zagospodarowania działki lub terenu (PZT), projekt architektoniczno-budowlany (PAB</w:t>
      </w:r>
      <w:r w:rsidR="0065641B">
        <w:rPr>
          <w:rFonts w:ascii="Times New Roman" w:hAnsi="Times New Roman"/>
          <w:sz w:val="24"/>
          <w:szCs w:val="24"/>
        </w:rPr>
        <w:t>) oraz projekt  techniczny (PT).</w:t>
      </w:r>
    </w:p>
    <w:p w:rsidR="0065641B" w:rsidRDefault="0065641B" w:rsidP="00CE7E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5641B">
        <w:rPr>
          <w:rFonts w:ascii="Times New Roman" w:hAnsi="Times New Roman"/>
          <w:sz w:val="24"/>
          <w:szCs w:val="24"/>
        </w:rPr>
        <w:t>Projekt W</w:t>
      </w:r>
      <w:r w:rsidR="00081FA7" w:rsidRPr="0065641B">
        <w:rPr>
          <w:rFonts w:ascii="Times New Roman" w:hAnsi="Times New Roman"/>
          <w:sz w:val="24"/>
          <w:szCs w:val="24"/>
        </w:rPr>
        <w:t xml:space="preserve">ykonawczy – </w:t>
      </w:r>
      <w:r w:rsidR="00CC2D9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czterech (4</w:t>
      </w:r>
      <w:r w:rsidR="00CC2D90">
        <w:rPr>
          <w:rFonts w:ascii="Times New Roman" w:hAnsi="Times New Roman"/>
          <w:sz w:val="24"/>
          <w:szCs w:val="24"/>
          <w:lang w:eastAsia="pl-PL"/>
        </w:rPr>
        <w:t>) egzemplarzach</w:t>
      </w:r>
      <w:r w:rsidRPr="00081FA7">
        <w:rPr>
          <w:rFonts w:ascii="Times New Roman" w:hAnsi="Times New Roman"/>
          <w:sz w:val="24"/>
          <w:szCs w:val="24"/>
          <w:lang w:eastAsia="pl-PL"/>
        </w:rPr>
        <w:t xml:space="preserve"> oraz jednym (1) egzemplarzu w </w:t>
      </w:r>
      <w:r w:rsidR="009166B6">
        <w:rPr>
          <w:rFonts w:ascii="Times New Roman" w:hAnsi="Times New Roman"/>
          <w:sz w:val="24"/>
          <w:szCs w:val="24"/>
          <w:lang w:eastAsia="pl-PL"/>
        </w:rPr>
        <w:t>formie elektronicznej</w:t>
      </w:r>
      <w:r w:rsidRPr="00081FA7">
        <w:rPr>
          <w:rFonts w:ascii="Times New Roman" w:hAnsi="Times New Roman"/>
          <w:sz w:val="24"/>
          <w:szCs w:val="24"/>
          <w:lang w:eastAsia="pl-PL"/>
        </w:rPr>
        <w:t>,</w:t>
      </w:r>
    </w:p>
    <w:p w:rsidR="0065641B" w:rsidRDefault="0065641B" w:rsidP="00CE7E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5641B">
        <w:rPr>
          <w:rFonts w:ascii="Times New Roman" w:hAnsi="Times New Roman"/>
          <w:sz w:val="24"/>
          <w:szCs w:val="24"/>
        </w:rPr>
        <w:t>Specyfikacje Techniczne Wykonania i Odbioru R</w:t>
      </w:r>
      <w:r w:rsidR="00081FA7" w:rsidRPr="0065641B">
        <w:rPr>
          <w:rFonts w:ascii="Times New Roman" w:hAnsi="Times New Roman"/>
          <w:sz w:val="24"/>
          <w:szCs w:val="24"/>
        </w:rPr>
        <w:t xml:space="preserve">obót – </w:t>
      </w:r>
      <w:r w:rsidR="00CC2D9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dwóch (2</w:t>
      </w:r>
      <w:r w:rsidR="00CC2D90">
        <w:rPr>
          <w:rFonts w:ascii="Times New Roman" w:hAnsi="Times New Roman"/>
          <w:sz w:val="24"/>
          <w:szCs w:val="24"/>
          <w:lang w:eastAsia="pl-PL"/>
        </w:rPr>
        <w:t xml:space="preserve">) egzemplarzach </w:t>
      </w:r>
      <w:r w:rsidRPr="00081FA7">
        <w:rPr>
          <w:rFonts w:ascii="Times New Roman" w:hAnsi="Times New Roman"/>
          <w:sz w:val="24"/>
          <w:szCs w:val="24"/>
          <w:lang w:eastAsia="pl-PL"/>
        </w:rPr>
        <w:t>oraz jednym (1) egzemplarzu w formie elektronic</w:t>
      </w:r>
      <w:r w:rsidR="009166B6">
        <w:rPr>
          <w:rFonts w:ascii="Times New Roman" w:hAnsi="Times New Roman"/>
          <w:sz w:val="24"/>
          <w:szCs w:val="24"/>
          <w:lang w:eastAsia="pl-PL"/>
        </w:rPr>
        <w:t>znej</w:t>
      </w:r>
      <w:r w:rsidRPr="00081FA7">
        <w:rPr>
          <w:rFonts w:ascii="Times New Roman" w:hAnsi="Times New Roman"/>
          <w:sz w:val="24"/>
          <w:szCs w:val="24"/>
          <w:lang w:eastAsia="pl-PL"/>
        </w:rPr>
        <w:t>,</w:t>
      </w:r>
    </w:p>
    <w:p w:rsidR="0065641B" w:rsidRDefault="0065641B" w:rsidP="00CE7E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Kosztorysy I</w:t>
      </w:r>
      <w:r w:rsidR="00081FA7" w:rsidRPr="0065641B">
        <w:rPr>
          <w:rFonts w:ascii="Times New Roman" w:hAnsi="Times New Roman"/>
          <w:sz w:val="24"/>
          <w:szCs w:val="24"/>
        </w:rPr>
        <w:t xml:space="preserve">nwestorskie – </w:t>
      </w:r>
      <w:r w:rsidR="00CC2D9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dwóch (2</w:t>
      </w:r>
      <w:r w:rsidRPr="00081FA7">
        <w:rPr>
          <w:rFonts w:ascii="Times New Roman" w:hAnsi="Times New Roman"/>
          <w:sz w:val="24"/>
          <w:szCs w:val="24"/>
          <w:lang w:eastAsia="pl-PL"/>
        </w:rPr>
        <w:t>) egzemplarz</w:t>
      </w:r>
      <w:r w:rsidR="00CC2D90">
        <w:rPr>
          <w:rFonts w:ascii="Times New Roman" w:hAnsi="Times New Roman"/>
          <w:sz w:val="24"/>
          <w:szCs w:val="24"/>
          <w:lang w:eastAsia="pl-PL"/>
        </w:rPr>
        <w:t>ach</w:t>
      </w:r>
      <w:r w:rsidRPr="00081FA7">
        <w:rPr>
          <w:rFonts w:ascii="Times New Roman" w:hAnsi="Times New Roman"/>
          <w:sz w:val="24"/>
          <w:szCs w:val="24"/>
          <w:lang w:eastAsia="pl-PL"/>
        </w:rPr>
        <w:t xml:space="preserve"> oraz jednym (1) egzemplarzu w </w:t>
      </w:r>
      <w:r w:rsidR="009166B6">
        <w:rPr>
          <w:rFonts w:ascii="Times New Roman" w:hAnsi="Times New Roman"/>
          <w:sz w:val="24"/>
          <w:szCs w:val="24"/>
          <w:lang w:eastAsia="pl-PL"/>
        </w:rPr>
        <w:t>formie elektronicznej</w:t>
      </w:r>
      <w:r w:rsidRPr="00081FA7">
        <w:rPr>
          <w:rFonts w:ascii="Times New Roman" w:hAnsi="Times New Roman"/>
          <w:sz w:val="24"/>
          <w:szCs w:val="24"/>
          <w:lang w:eastAsia="pl-PL"/>
        </w:rPr>
        <w:t>,</w:t>
      </w:r>
    </w:p>
    <w:p w:rsidR="0065641B" w:rsidRDefault="0065641B" w:rsidP="00CE7E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Przedmiary R</w:t>
      </w:r>
      <w:r w:rsidR="00081FA7" w:rsidRPr="0065641B">
        <w:rPr>
          <w:rFonts w:ascii="Times New Roman" w:hAnsi="Times New Roman"/>
          <w:sz w:val="24"/>
          <w:szCs w:val="24"/>
        </w:rPr>
        <w:t xml:space="preserve">obót – </w:t>
      </w:r>
      <w:r w:rsidR="00CC2D9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dwóch (2</w:t>
      </w:r>
      <w:r w:rsidRPr="00081FA7">
        <w:rPr>
          <w:rFonts w:ascii="Times New Roman" w:hAnsi="Times New Roman"/>
          <w:sz w:val="24"/>
          <w:szCs w:val="24"/>
          <w:lang w:eastAsia="pl-PL"/>
        </w:rPr>
        <w:t>) egzemplarz</w:t>
      </w:r>
      <w:r w:rsidR="00CC2D90">
        <w:rPr>
          <w:rFonts w:ascii="Times New Roman" w:hAnsi="Times New Roman"/>
          <w:sz w:val="24"/>
          <w:szCs w:val="24"/>
          <w:lang w:eastAsia="pl-PL"/>
        </w:rPr>
        <w:t>ach</w:t>
      </w:r>
      <w:r w:rsidRPr="00081FA7">
        <w:rPr>
          <w:rFonts w:ascii="Times New Roman" w:hAnsi="Times New Roman"/>
          <w:sz w:val="24"/>
          <w:szCs w:val="24"/>
          <w:lang w:eastAsia="pl-PL"/>
        </w:rPr>
        <w:t xml:space="preserve"> oraz jednym (1) egzemplarzu w formie elektroni</w:t>
      </w:r>
      <w:r w:rsidR="009166B6">
        <w:rPr>
          <w:rFonts w:ascii="Times New Roman" w:hAnsi="Times New Roman"/>
          <w:sz w:val="24"/>
          <w:szCs w:val="24"/>
          <w:lang w:eastAsia="pl-PL"/>
        </w:rPr>
        <w:t>cznej</w:t>
      </w:r>
      <w:r w:rsidRPr="00081FA7">
        <w:rPr>
          <w:rFonts w:ascii="Times New Roman" w:hAnsi="Times New Roman"/>
          <w:sz w:val="24"/>
          <w:szCs w:val="24"/>
          <w:lang w:eastAsia="pl-PL"/>
        </w:rPr>
        <w:t>,</w:t>
      </w:r>
    </w:p>
    <w:p w:rsidR="0065641B" w:rsidRDefault="00081FA7" w:rsidP="00CE7E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5641B">
        <w:rPr>
          <w:rFonts w:ascii="Times New Roman" w:hAnsi="Times New Roman"/>
          <w:sz w:val="24"/>
          <w:szCs w:val="24"/>
        </w:rPr>
        <w:t xml:space="preserve">wersja elektroniczna </w:t>
      </w:r>
      <w:r w:rsidR="009166B6">
        <w:rPr>
          <w:rFonts w:ascii="Times New Roman" w:hAnsi="Times New Roman"/>
          <w:sz w:val="24"/>
          <w:szCs w:val="24"/>
        </w:rPr>
        <w:t>wszystkich opracowań</w:t>
      </w:r>
      <w:r w:rsidRPr="0065641B">
        <w:rPr>
          <w:rFonts w:ascii="Times New Roman" w:hAnsi="Times New Roman"/>
          <w:sz w:val="24"/>
          <w:szCs w:val="24"/>
        </w:rPr>
        <w:t xml:space="preserve"> tj</w:t>
      </w:r>
      <w:r w:rsidR="0065641B">
        <w:rPr>
          <w:rFonts w:ascii="Times New Roman" w:hAnsi="Times New Roman"/>
          <w:sz w:val="24"/>
          <w:szCs w:val="24"/>
        </w:rPr>
        <w:t xml:space="preserve">. </w:t>
      </w:r>
      <w:r w:rsidR="0065641B" w:rsidRPr="00081FA7">
        <w:rPr>
          <w:rFonts w:ascii="Times New Roman" w:hAnsi="Times New Roman"/>
          <w:sz w:val="24"/>
          <w:szCs w:val="24"/>
          <w:lang w:eastAsia="pl-PL"/>
        </w:rPr>
        <w:t>na nośniku typu „pendrive”,</w:t>
      </w:r>
      <w:r w:rsidR="0065641B">
        <w:rPr>
          <w:rFonts w:ascii="Times New Roman" w:hAnsi="Times New Roman"/>
          <w:sz w:val="24"/>
          <w:szCs w:val="24"/>
          <w:lang w:eastAsia="pl-PL"/>
        </w:rPr>
        <w:t xml:space="preserve"> powinna zawierać</w:t>
      </w:r>
      <w:r w:rsidRPr="0065641B">
        <w:rPr>
          <w:rFonts w:ascii="Times New Roman" w:hAnsi="Times New Roman"/>
          <w:sz w:val="24"/>
          <w:szCs w:val="24"/>
        </w:rPr>
        <w:t xml:space="preserve"> – pliki opisowe (DOC i PDF), pliki rysunkowe (DWG i PDF)</w:t>
      </w:r>
      <w:r w:rsidRPr="0065641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5641B">
        <w:rPr>
          <w:rFonts w:ascii="Times New Roman" w:hAnsi="Times New Roman"/>
          <w:sz w:val="24"/>
          <w:szCs w:val="24"/>
        </w:rPr>
        <w:t>kosztorysy, przedmiary ( ATH i PDF).</w:t>
      </w:r>
    </w:p>
    <w:p w:rsidR="00F8387E" w:rsidRDefault="00CC2D90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Projekt Budowlany i W</w:t>
      </w:r>
      <w:r w:rsidR="0065641B" w:rsidRPr="0065641B">
        <w:rPr>
          <w:rFonts w:ascii="Times New Roman" w:hAnsi="Times New Roman"/>
          <w:sz w:val="24"/>
          <w:szCs w:val="24"/>
        </w:rPr>
        <w:t>ykonawczy powinny spełniać wymagania polskich przepisów i norm. Wszystkie wartości fizyczne i wymiary zostaną podane w jednostkach zgodnych z układem SI</w:t>
      </w:r>
      <w:r w:rsidR="00F8387E">
        <w:rPr>
          <w:rFonts w:ascii="Times New Roman" w:hAnsi="Times New Roman"/>
          <w:sz w:val="24"/>
          <w:szCs w:val="24"/>
        </w:rPr>
        <w:t>.</w:t>
      </w:r>
      <w:r w:rsidR="0065641B" w:rsidRPr="0065641B">
        <w:rPr>
          <w:rFonts w:ascii="Times New Roman" w:hAnsi="Times New Roman"/>
          <w:sz w:val="24"/>
          <w:szCs w:val="24"/>
        </w:rPr>
        <w:t xml:space="preserve"> </w:t>
      </w:r>
    </w:p>
    <w:p w:rsidR="00F8387E" w:rsidRDefault="0065641B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8387E">
        <w:rPr>
          <w:rFonts w:ascii="Times New Roman" w:hAnsi="Times New Roman"/>
          <w:sz w:val="24"/>
          <w:szCs w:val="24"/>
        </w:rPr>
        <w:t>Cała dokumentacja zostanie sporządzona w państwowym układzie współrzędnych.</w:t>
      </w:r>
    </w:p>
    <w:p w:rsidR="00F8387E" w:rsidRDefault="0065641B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8387E">
        <w:rPr>
          <w:rFonts w:ascii="Times New Roman" w:hAnsi="Times New Roman"/>
          <w:sz w:val="24"/>
          <w:szCs w:val="24"/>
        </w:rPr>
        <w:t>Projekt powinien zawierać optymalne rozwiązania funkcjonalno – użytkowe, konstrukcyjne, materiałowe i kosztowe oraz wszystkie niezbędne rysunki szczegółów i detali wraz z dokładnym opisem.</w:t>
      </w:r>
    </w:p>
    <w:p w:rsidR="00F8387E" w:rsidRDefault="0065641B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8387E">
        <w:rPr>
          <w:rFonts w:ascii="Times New Roman" w:hAnsi="Times New Roman"/>
          <w:sz w:val="24"/>
          <w:szCs w:val="24"/>
        </w:rPr>
        <w:t>Projekt powinien być spójny i skoordynowany we wszystkich branżach oraz podpisany przez wszystkich projektantów branżowych uczestniczących w realizacji zamówienia.</w:t>
      </w:r>
    </w:p>
    <w:p w:rsidR="00F8387E" w:rsidRDefault="0065641B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8387E">
        <w:rPr>
          <w:rFonts w:ascii="Times New Roman" w:hAnsi="Times New Roman"/>
          <w:sz w:val="24"/>
          <w:szCs w:val="24"/>
        </w:rPr>
        <w:t>W zakresie dokumentacji budowlano – wykonawczej należy ująć wszystkie roboty niezbędne do wykonawstwa robót oraz obliczenia, bilanse i inne szczegółowe dane, pozwalające na sprawdzenie poprawności jej wykonania.</w:t>
      </w:r>
    </w:p>
    <w:p w:rsidR="00F8387E" w:rsidRDefault="0065641B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8387E">
        <w:rPr>
          <w:rFonts w:ascii="Times New Roman" w:hAnsi="Times New Roman"/>
          <w:sz w:val="24"/>
          <w:szCs w:val="24"/>
        </w:rPr>
        <w:lastRenderedPageBreak/>
        <w:t>Każdy rysunek ma być podpisany oryginalnie przez projektanta. </w:t>
      </w:r>
    </w:p>
    <w:p w:rsidR="0065641B" w:rsidRPr="007E50C7" w:rsidRDefault="0065641B" w:rsidP="007E50C7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8387E">
        <w:rPr>
          <w:rFonts w:ascii="Times New Roman" w:hAnsi="Times New Roman"/>
          <w:sz w:val="24"/>
          <w:szCs w:val="24"/>
        </w:rPr>
        <w:t xml:space="preserve">Specyfikacja techniczna winna być sporządzona zgodnie z </w:t>
      </w:r>
      <w:r w:rsidR="007E50C7" w:rsidRPr="007E50C7">
        <w:rPr>
          <w:rFonts w:ascii="Times New Roman" w:hAnsi="Times New Roman"/>
          <w:sz w:val="24"/>
          <w:szCs w:val="24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(Dz. U. z 2021 r. poz. 2454)</w:t>
      </w:r>
      <w:r w:rsidR="007E50C7">
        <w:rPr>
          <w:rFonts w:ascii="Times New Roman" w:hAnsi="Times New Roman"/>
          <w:sz w:val="24"/>
          <w:szCs w:val="24"/>
        </w:rPr>
        <w:t xml:space="preserve"> </w:t>
      </w:r>
      <w:r w:rsidRPr="007E50C7">
        <w:rPr>
          <w:rFonts w:ascii="Times New Roman" w:hAnsi="Times New Roman"/>
          <w:sz w:val="24"/>
          <w:szCs w:val="24"/>
        </w:rPr>
        <w:t>i zawierać:</w:t>
      </w:r>
    </w:p>
    <w:p w:rsidR="00F8387E" w:rsidRPr="00F8387E" w:rsidRDefault="00F8387E" w:rsidP="00CE7E3E">
      <w:pPr>
        <w:pStyle w:val="Akapitzlist"/>
        <w:numPr>
          <w:ilvl w:val="1"/>
          <w:numId w:val="8"/>
        </w:numPr>
        <w:autoSpaceDN w:val="0"/>
        <w:adjustRightInd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F8387E">
        <w:rPr>
          <w:rFonts w:ascii="Times New Roman" w:hAnsi="Times New Roman"/>
          <w:sz w:val="24"/>
          <w:szCs w:val="24"/>
        </w:rPr>
        <w:t>wymagania co do sposobu wykonania robót budowlanych,</w:t>
      </w:r>
    </w:p>
    <w:p w:rsidR="00F8387E" w:rsidRPr="00F8387E" w:rsidRDefault="00F8387E" w:rsidP="00CE7E3E">
      <w:pPr>
        <w:widowControl/>
        <w:numPr>
          <w:ilvl w:val="1"/>
          <w:numId w:val="8"/>
        </w:numPr>
        <w:suppressAutoHyphens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F8387E">
        <w:rPr>
          <w:sz w:val="24"/>
          <w:szCs w:val="24"/>
        </w:rPr>
        <w:t>wymagania w zakresie właściwości materiałów,</w:t>
      </w:r>
    </w:p>
    <w:p w:rsidR="00F8387E" w:rsidRPr="00F8387E" w:rsidRDefault="00F8387E" w:rsidP="00CE7E3E">
      <w:pPr>
        <w:widowControl/>
        <w:numPr>
          <w:ilvl w:val="1"/>
          <w:numId w:val="8"/>
        </w:numPr>
        <w:suppressAutoHyphens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F8387E">
        <w:rPr>
          <w:sz w:val="24"/>
          <w:szCs w:val="24"/>
        </w:rPr>
        <w:t>wymagania odnośnie prawidłowości wykonania poszczególnych robót,</w:t>
      </w:r>
    </w:p>
    <w:p w:rsidR="00F8387E" w:rsidRPr="00F8387E" w:rsidRDefault="00F8387E" w:rsidP="00CE7E3E">
      <w:pPr>
        <w:widowControl/>
        <w:numPr>
          <w:ilvl w:val="1"/>
          <w:numId w:val="8"/>
        </w:numPr>
        <w:suppressAutoHyphens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F8387E">
        <w:rPr>
          <w:sz w:val="24"/>
          <w:szCs w:val="24"/>
        </w:rPr>
        <w:t>określenie zakresu prac, które powinny być ujęte w cenach poszczególnych pozycji przedmiaru,</w:t>
      </w:r>
    </w:p>
    <w:p w:rsidR="00F8387E" w:rsidRPr="00F8387E" w:rsidRDefault="00F8387E" w:rsidP="00CE7E3E">
      <w:pPr>
        <w:widowControl/>
        <w:numPr>
          <w:ilvl w:val="1"/>
          <w:numId w:val="8"/>
        </w:numPr>
        <w:suppressAutoHyphens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F8387E">
        <w:rPr>
          <w:sz w:val="24"/>
          <w:szCs w:val="24"/>
        </w:rPr>
        <w:t>Specyfikacja materiałowa ze szczegółowym opisem technicznym zastosowanych materiałów i urządzeń. </w:t>
      </w:r>
    </w:p>
    <w:p w:rsidR="00BB0072" w:rsidRPr="00E2214C" w:rsidRDefault="00BB0072" w:rsidP="00CE7E3E">
      <w:pPr>
        <w:widowControl/>
        <w:numPr>
          <w:ilvl w:val="0"/>
          <w:numId w:val="8"/>
        </w:numPr>
        <w:suppressAutoHyphens w:val="0"/>
        <w:autoSpaceDN w:val="0"/>
        <w:adjustRightInd w:val="0"/>
        <w:spacing w:before="120" w:line="360" w:lineRule="auto"/>
        <w:ind w:left="357" w:hanging="357"/>
        <w:jc w:val="both"/>
        <w:rPr>
          <w:sz w:val="24"/>
          <w:szCs w:val="24"/>
        </w:rPr>
      </w:pPr>
      <w:r w:rsidRPr="00E2214C">
        <w:rPr>
          <w:sz w:val="24"/>
          <w:szCs w:val="24"/>
        </w:rPr>
        <w:t>Przedmiar robót powinien być opracowany zgodnie z Rozporządzeniem Ministra Infrastruktury w sprawie szczegółowego zakresu i formy dokumentacji projektowej, specyfikacji technicznych wykonania i odbioru robót budowlanych. </w:t>
      </w:r>
    </w:p>
    <w:p w:rsidR="00BB0072" w:rsidRPr="00E2214C" w:rsidRDefault="00BB0072" w:rsidP="00CE7E3E">
      <w:pPr>
        <w:widowControl/>
        <w:numPr>
          <w:ilvl w:val="0"/>
          <w:numId w:val="8"/>
        </w:numPr>
        <w:suppressAutoHyphens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E2214C">
        <w:rPr>
          <w:sz w:val="24"/>
          <w:szCs w:val="24"/>
        </w:rPr>
        <w:t>Kosztorys inwestorski należy sporządzić na podstawie przedmiaru robót i powinien odpowiadać m.in. wymaganiom określonym w rozporządzeniu Ministra Infrastruktury z dnia 18 maja 2004 r. w sprawie określenia metod i podstaw sporządzania kosztorysu inwestorskiego, obliczania planowanych kosztów prac projektowych oraz planowanych kosztów robót.</w:t>
      </w:r>
      <w:r>
        <w:rPr>
          <w:sz w:val="24"/>
          <w:szCs w:val="24"/>
        </w:rPr>
        <w:t xml:space="preserve"> Jako podstawę należy przyjąć ceny rynkowe po rozpoznaniu cen robót podobnych w rejonie (na terenie Gminy Świnoujście) na podstawie wcześniejszych przetargów.</w:t>
      </w:r>
    </w:p>
    <w:p w:rsidR="00BB0072" w:rsidRPr="00E2214C" w:rsidRDefault="00BB0072" w:rsidP="00CE7E3E">
      <w:pPr>
        <w:widowControl/>
        <w:numPr>
          <w:ilvl w:val="0"/>
          <w:numId w:val="8"/>
        </w:numPr>
        <w:suppressAutoHyphens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E2214C">
        <w:rPr>
          <w:sz w:val="24"/>
          <w:szCs w:val="24"/>
        </w:rPr>
        <w:t>Wykonawca jest zobowiązany do bezpłatnej aktualizacji kosztorysu inwestorskiego wciągu 2 lat od daty przekazania Zamawiającemu przedmiotu umowy</w:t>
      </w:r>
      <w:r>
        <w:rPr>
          <w:sz w:val="24"/>
          <w:szCs w:val="24"/>
        </w:rPr>
        <w:t xml:space="preserve"> na każdy złożony wniosek Zamawiającego</w:t>
      </w:r>
      <w:r w:rsidRPr="00E2214C">
        <w:rPr>
          <w:sz w:val="24"/>
          <w:szCs w:val="24"/>
        </w:rPr>
        <w:t>.</w:t>
      </w:r>
    </w:p>
    <w:p w:rsidR="00BB0072" w:rsidRDefault="00BB0072" w:rsidP="00CE7E3E">
      <w:pPr>
        <w:widowControl/>
        <w:numPr>
          <w:ilvl w:val="0"/>
          <w:numId w:val="8"/>
        </w:numPr>
        <w:suppressAutoHyphens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E2214C">
        <w:rPr>
          <w:sz w:val="24"/>
          <w:szCs w:val="24"/>
        </w:rPr>
        <w:t>Sporządzenie informacji BIOZ. </w:t>
      </w:r>
    </w:p>
    <w:p w:rsidR="00BB0072" w:rsidRDefault="00BB0072" w:rsidP="00CE7E3E">
      <w:pPr>
        <w:widowControl/>
        <w:numPr>
          <w:ilvl w:val="0"/>
          <w:numId w:val="8"/>
        </w:numPr>
        <w:suppressAutoHyphens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BB0072">
        <w:rPr>
          <w:sz w:val="24"/>
          <w:szCs w:val="24"/>
        </w:rPr>
        <w:t>Terminy:</w:t>
      </w:r>
    </w:p>
    <w:p w:rsidR="00BB0072" w:rsidRDefault="00BB0072" w:rsidP="00525BCF">
      <w:pPr>
        <w:pStyle w:val="Akapitzlist"/>
        <w:numPr>
          <w:ilvl w:val="1"/>
          <w:numId w:val="8"/>
        </w:numPr>
        <w:autoSpaceDN w:val="0"/>
        <w:adjustRightInd w:val="0"/>
        <w:spacing w:before="120" w:line="360" w:lineRule="auto"/>
        <w:rPr>
          <w:rFonts w:ascii="Times New Roman" w:hAnsi="Times New Roman"/>
          <w:sz w:val="24"/>
          <w:szCs w:val="24"/>
        </w:rPr>
      </w:pPr>
      <w:r w:rsidRPr="0019384C">
        <w:rPr>
          <w:rFonts w:ascii="Times New Roman" w:hAnsi="Times New Roman"/>
          <w:b/>
          <w:sz w:val="24"/>
          <w:szCs w:val="24"/>
          <w:u w:val="single"/>
          <w:lang w:eastAsia="pl-PL"/>
        </w:rPr>
        <w:t>Zadanie 1</w:t>
      </w:r>
      <w:r>
        <w:rPr>
          <w:rFonts w:ascii="Times New Roman" w:hAnsi="Times New Roman"/>
          <w:sz w:val="24"/>
          <w:szCs w:val="24"/>
          <w:lang w:eastAsia="pl-PL"/>
        </w:rPr>
        <w:t xml:space="preserve"> – opracowanie dokumentacji P</w:t>
      </w:r>
      <w:r w:rsidRPr="00200A18">
        <w:rPr>
          <w:rFonts w:ascii="Times New Roman" w:hAnsi="Times New Roman"/>
          <w:sz w:val="24"/>
          <w:szCs w:val="24"/>
          <w:lang w:eastAsia="pl-PL"/>
        </w:rPr>
        <w:t>rojek</w:t>
      </w:r>
      <w:r>
        <w:rPr>
          <w:rFonts w:ascii="Times New Roman" w:hAnsi="Times New Roman"/>
          <w:sz w:val="24"/>
          <w:szCs w:val="24"/>
          <w:lang w:eastAsia="pl-PL"/>
        </w:rPr>
        <w:t>tu Koncepcyjnego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8799F">
        <w:rPr>
          <w:rFonts w:ascii="Times New Roman" w:hAnsi="Times New Roman"/>
          <w:b/>
          <w:sz w:val="24"/>
          <w:szCs w:val="24"/>
        </w:rPr>
        <w:t>21 dni kalendarzowych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072">
        <w:rPr>
          <w:rFonts w:ascii="Times New Roman" w:hAnsi="Times New Roman"/>
          <w:sz w:val="24"/>
          <w:szCs w:val="24"/>
        </w:rPr>
        <w:t>od daty podpisania Umowy</w:t>
      </w:r>
      <w:r>
        <w:rPr>
          <w:rFonts w:ascii="Times New Roman" w:hAnsi="Times New Roman"/>
          <w:sz w:val="24"/>
          <w:szCs w:val="24"/>
        </w:rPr>
        <w:t>.</w:t>
      </w:r>
    </w:p>
    <w:p w:rsidR="0019384C" w:rsidRPr="0019384C" w:rsidRDefault="00525BCF" w:rsidP="00525BCF">
      <w:pPr>
        <w:pStyle w:val="Akapitzlist"/>
        <w:numPr>
          <w:ilvl w:val="1"/>
          <w:numId w:val="8"/>
        </w:numPr>
        <w:autoSpaceDN w:val="0"/>
        <w:adjustRightInd w:val="0"/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Zadanie 2</w:t>
      </w:r>
      <w:r w:rsidR="00BB0072" w:rsidRPr="00BB0072">
        <w:rPr>
          <w:rFonts w:ascii="Times New Roman" w:hAnsi="Times New Roman"/>
          <w:sz w:val="24"/>
          <w:szCs w:val="24"/>
          <w:lang w:eastAsia="pl-PL"/>
        </w:rPr>
        <w:t xml:space="preserve"> – opracowanie dokumentacji Projektu Budowlanego</w:t>
      </w:r>
      <w:r w:rsidR="00BB0072" w:rsidRPr="00BB0072">
        <w:rPr>
          <w:rFonts w:ascii="Times New Roman" w:hAnsi="Times New Roman"/>
          <w:sz w:val="24"/>
          <w:szCs w:val="24"/>
        </w:rPr>
        <w:t xml:space="preserve">: </w:t>
      </w:r>
      <w:r w:rsidR="00CC2D90">
        <w:rPr>
          <w:rFonts w:ascii="Times New Roman" w:hAnsi="Times New Roman"/>
          <w:b/>
          <w:sz w:val="24"/>
          <w:szCs w:val="24"/>
        </w:rPr>
        <w:t>28</w:t>
      </w:r>
      <w:r w:rsidR="00BB0072" w:rsidRPr="0098799F">
        <w:rPr>
          <w:rFonts w:ascii="Times New Roman" w:hAnsi="Times New Roman"/>
          <w:b/>
          <w:sz w:val="24"/>
          <w:szCs w:val="24"/>
        </w:rPr>
        <w:t xml:space="preserve"> </w:t>
      </w:r>
      <w:r w:rsidR="00CC2D90">
        <w:rPr>
          <w:rFonts w:ascii="Times New Roman" w:hAnsi="Times New Roman"/>
          <w:b/>
          <w:spacing w:val="-1"/>
          <w:sz w:val="24"/>
          <w:szCs w:val="24"/>
        </w:rPr>
        <w:t>dni kalendarzowych</w:t>
      </w:r>
      <w:r w:rsidR="00BB0072" w:rsidRPr="00BB0072">
        <w:rPr>
          <w:rFonts w:ascii="Times New Roman" w:hAnsi="Times New Roman"/>
          <w:spacing w:val="-1"/>
          <w:sz w:val="24"/>
          <w:szCs w:val="24"/>
        </w:rPr>
        <w:t xml:space="preserve"> od dnia pisemnego zatwierdzenia Zadania 1 przez Zamawiającego.</w:t>
      </w:r>
    </w:p>
    <w:p w:rsidR="00525BCF" w:rsidRPr="000B3BEF" w:rsidRDefault="00BB0072" w:rsidP="000B3BEF">
      <w:pPr>
        <w:pStyle w:val="Akapitzlist"/>
        <w:numPr>
          <w:ilvl w:val="1"/>
          <w:numId w:val="8"/>
        </w:numPr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9384C">
        <w:rPr>
          <w:rFonts w:ascii="Times New Roman" w:hAnsi="Times New Roman"/>
          <w:b/>
          <w:spacing w:val="-1"/>
          <w:sz w:val="24"/>
          <w:szCs w:val="24"/>
          <w:u w:val="single"/>
        </w:rPr>
        <w:t>Zadanie 3</w:t>
      </w:r>
      <w:r w:rsidRPr="0019384C">
        <w:rPr>
          <w:rFonts w:ascii="Times New Roman" w:hAnsi="Times New Roman"/>
          <w:b/>
          <w:spacing w:val="-1"/>
          <w:sz w:val="24"/>
          <w:szCs w:val="24"/>
        </w:rPr>
        <w:t xml:space="preserve"> – </w:t>
      </w:r>
      <w:r w:rsidRPr="0019384C">
        <w:rPr>
          <w:rFonts w:ascii="Times New Roman" w:hAnsi="Times New Roman"/>
          <w:sz w:val="24"/>
          <w:szCs w:val="24"/>
          <w:lang w:eastAsia="pl-PL"/>
        </w:rPr>
        <w:t xml:space="preserve">opracowanie dokumentacji </w:t>
      </w:r>
      <w:r w:rsidRPr="0019384C">
        <w:rPr>
          <w:rFonts w:ascii="Times New Roman" w:hAnsi="Times New Roman"/>
          <w:spacing w:val="-4"/>
          <w:sz w:val="24"/>
          <w:szCs w:val="24"/>
          <w:lang w:eastAsia="ar-SA"/>
        </w:rPr>
        <w:t>wykonawczej (P</w:t>
      </w:r>
      <w:r w:rsidR="0019384C" w:rsidRPr="0019384C">
        <w:rPr>
          <w:rFonts w:ascii="Times New Roman" w:hAnsi="Times New Roman"/>
          <w:spacing w:val="-4"/>
          <w:sz w:val="24"/>
          <w:szCs w:val="24"/>
          <w:lang w:eastAsia="ar-SA"/>
        </w:rPr>
        <w:t xml:space="preserve">W, </w:t>
      </w:r>
      <w:r w:rsidRPr="0019384C">
        <w:rPr>
          <w:rFonts w:ascii="Times New Roman" w:hAnsi="Times New Roman"/>
          <w:spacing w:val="-4"/>
          <w:sz w:val="24"/>
          <w:szCs w:val="24"/>
          <w:lang w:eastAsia="ar-SA"/>
        </w:rPr>
        <w:t>STWiOR, P</w:t>
      </w:r>
      <w:r w:rsidR="0019384C" w:rsidRPr="0019384C">
        <w:rPr>
          <w:rFonts w:ascii="Times New Roman" w:hAnsi="Times New Roman"/>
          <w:spacing w:val="-4"/>
          <w:sz w:val="24"/>
          <w:szCs w:val="24"/>
          <w:lang w:eastAsia="ar-SA"/>
        </w:rPr>
        <w:t>R</w:t>
      </w:r>
      <w:r w:rsidRPr="0019384C">
        <w:rPr>
          <w:rFonts w:ascii="Times New Roman" w:hAnsi="Times New Roman"/>
          <w:spacing w:val="-4"/>
          <w:sz w:val="24"/>
          <w:szCs w:val="24"/>
          <w:lang w:eastAsia="ar-SA"/>
        </w:rPr>
        <w:t>, K</w:t>
      </w:r>
      <w:r w:rsidR="0019384C" w:rsidRPr="0019384C">
        <w:rPr>
          <w:rFonts w:ascii="Times New Roman" w:hAnsi="Times New Roman"/>
          <w:spacing w:val="-4"/>
          <w:sz w:val="24"/>
          <w:szCs w:val="24"/>
          <w:lang w:eastAsia="ar-SA"/>
        </w:rPr>
        <w:t>I</w:t>
      </w:r>
      <w:r w:rsidR="0019384C">
        <w:rPr>
          <w:rFonts w:ascii="Times New Roman" w:hAnsi="Times New Roman"/>
          <w:spacing w:val="-4"/>
          <w:sz w:val="24"/>
          <w:szCs w:val="24"/>
          <w:lang w:eastAsia="ar-SA"/>
        </w:rPr>
        <w:t>)</w:t>
      </w:r>
      <w:r w:rsidR="0019384C" w:rsidRPr="0019384C">
        <w:rPr>
          <w:rFonts w:ascii="Times New Roman" w:hAnsi="Times New Roman"/>
          <w:spacing w:val="-1"/>
          <w:sz w:val="24"/>
          <w:szCs w:val="24"/>
        </w:rPr>
        <w:t>:</w:t>
      </w:r>
      <w:r w:rsidR="0019384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799F">
        <w:rPr>
          <w:rFonts w:ascii="Times New Roman" w:hAnsi="Times New Roman"/>
          <w:b/>
          <w:spacing w:val="-1"/>
          <w:sz w:val="24"/>
          <w:szCs w:val="24"/>
        </w:rPr>
        <w:t>21 dni kalendarzowych</w:t>
      </w:r>
      <w:r w:rsidRPr="0019384C">
        <w:rPr>
          <w:rFonts w:ascii="Times New Roman" w:hAnsi="Times New Roman"/>
          <w:spacing w:val="-1"/>
          <w:sz w:val="24"/>
          <w:szCs w:val="24"/>
        </w:rPr>
        <w:t xml:space="preserve"> od dnia podpisania protokołu zatwierdzenia i przyjęcia dokumentacji dla Zadania 2.</w:t>
      </w:r>
    </w:p>
    <w:sectPr w:rsidR="00525BCF" w:rsidRPr="000B3BEF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CB" w:rsidRDefault="000D35CB" w:rsidP="00BA077B">
      <w:r>
        <w:separator/>
      </w:r>
    </w:p>
  </w:endnote>
  <w:endnote w:type="continuationSeparator" w:id="0">
    <w:p w:rsidR="000D35CB" w:rsidRDefault="000D35CB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CB" w:rsidRDefault="000D35CB" w:rsidP="00BA077B">
      <w:r>
        <w:separator/>
      </w:r>
    </w:p>
  </w:footnote>
  <w:footnote w:type="continuationSeparator" w:id="0">
    <w:p w:rsidR="000D35CB" w:rsidRDefault="000D35CB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5" w15:restartNumberingAfterBreak="0">
    <w:nsid w:val="0000001A"/>
    <w:multiLevelType w:val="multilevel"/>
    <w:tmpl w:val="0000001A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6" w15:restartNumberingAfterBreak="0">
    <w:nsid w:val="0BE45BAE"/>
    <w:multiLevelType w:val="hybridMultilevel"/>
    <w:tmpl w:val="A00A2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194848"/>
    <w:multiLevelType w:val="hybridMultilevel"/>
    <w:tmpl w:val="573E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4C05AD"/>
    <w:multiLevelType w:val="hybridMultilevel"/>
    <w:tmpl w:val="DD5A7B34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6B004C9"/>
    <w:multiLevelType w:val="singleLevel"/>
    <w:tmpl w:val="D758FB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DE33B18"/>
    <w:multiLevelType w:val="hybridMultilevel"/>
    <w:tmpl w:val="80D4BA0C"/>
    <w:lvl w:ilvl="0" w:tplc="15DE5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016650"/>
    <w:multiLevelType w:val="hybridMultilevel"/>
    <w:tmpl w:val="CCE26DFA"/>
    <w:lvl w:ilvl="0" w:tplc="7402F5EA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6" w15:restartNumberingAfterBreak="0">
    <w:nsid w:val="2A4D0C74"/>
    <w:multiLevelType w:val="hybridMultilevel"/>
    <w:tmpl w:val="9F6A347E"/>
    <w:lvl w:ilvl="0" w:tplc="226CF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D6E07"/>
    <w:multiLevelType w:val="hybridMultilevel"/>
    <w:tmpl w:val="1F94F202"/>
    <w:lvl w:ilvl="0" w:tplc="EF2296F0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01B2820"/>
    <w:multiLevelType w:val="hybridMultilevel"/>
    <w:tmpl w:val="BD32A674"/>
    <w:lvl w:ilvl="0" w:tplc="1B14205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6C04B7"/>
    <w:multiLevelType w:val="singleLevel"/>
    <w:tmpl w:val="CA54A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 w:val="0"/>
        <w:color w:val="000000"/>
      </w:rPr>
    </w:lvl>
  </w:abstractNum>
  <w:abstractNum w:abstractNumId="20" w15:restartNumberingAfterBreak="0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0598E"/>
    <w:multiLevelType w:val="hybridMultilevel"/>
    <w:tmpl w:val="903CF804"/>
    <w:lvl w:ilvl="0" w:tplc="6BBEF1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B5701F"/>
    <w:multiLevelType w:val="hybridMultilevel"/>
    <w:tmpl w:val="D5D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02F5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0124"/>
    <w:multiLevelType w:val="hybridMultilevel"/>
    <w:tmpl w:val="2C22723C"/>
    <w:lvl w:ilvl="0" w:tplc="0838C1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7BE"/>
    <w:multiLevelType w:val="hybridMultilevel"/>
    <w:tmpl w:val="B5DE8612"/>
    <w:lvl w:ilvl="0" w:tplc="CD5CF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0D937AD"/>
    <w:multiLevelType w:val="hybridMultilevel"/>
    <w:tmpl w:val="30C2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184DC8"/>
    <w:multiLevelType w:val="hybridMultilevel"/>
    <w:tmpl w:val="454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8A1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2604F"/>
    <w:multiLevelType w:val="hybridMultilevel"/>
    <w:tmpl w:val="FAC85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87C"/>
    <w:multiLevelType w:val="multilevel"/>
    <w:tmpl w:val="4844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1A4E64"/>
    <w:multiLevelType w:val="hybridMultilevel"/>
    <w:tmpl w:val="389C2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32"/>
  </w:num>
  <w:num w:numId="6">
    <w:abstractNumId w:val="7"/>
  </w:num>
  <w:num w:numId="7">
    <w:abstractNumId w:val="8"/>
  </w:num>
  <w:num w:numId="8">
    <w:abstractNumId w:val="30"/>
  </w:num>
  <w:num w:numId="9">
    <w:abstractNumId w:val="31"/>
  </w:num>
  <w:num w:numId="10">
    <w:abstractNumId w:val="17"/>
  </w:num>
  <w:num w:numId="11">
    <w:abstractNumId w:val="26"/>
  </w:num>
  <w:num w:numId="12">
    <w:abstractNumId w:val="16"/>
  </w:num>
  <w:num w:numId="13">
    <w:abstractNumId w:val="3"/>
  </w:num>
  <w:num w:numId="14">
    <w:abstractNumId w:val="12"/>
  </w:num>
  <w:num w:numId="15">
    <w:abstractNumId w:val="22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8"/>
  </w:num>
  <w:num w:numId="21">
    <w:abstractNumId w:val="5"/>
  </w:num>
  <w:num w:numId="22">
    <w:abstractNumId w:val="6"/>
  </w:num>
  <w:num w:numId="23">
    <w:abstractNumId w:val="24"/>
  </w:num>
  <w:num w:numId="24">
    <w:abstractNumId w:val="4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11"/>
  </w:num>
  <w:num w:numId="30">
    <w:abstractNumId w:val="23"/>
  </w:num>
  <w:num w:numId="31">
    <w:abstractNumId w:val="27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325A"/>
    <w:rsid w:val="00011847"/>
    <w:rsid w:val="00023133"/>
    <w:rsid w:val="00032165"/>
    <w:rsid w:val="00034935"/>
    <w:rsid w:val="00054626"/>
    <w:rsid w:val="00054CC3"/>
    <w:rsid w:val="00057864"/>
    <w:rsid w:val="00071A4B"/>
    <w:rsid w:val="00081FA7"/>
    <w:rsid w:val="00085EEE"/>
    <w:rsid w:val="000B023D"/>
    <w:rsid w:val="000B3BEF"/>
    <w:rsid w:val="000C1FB0"/>
    <w:rsid w:val="000C3E4F"/>
    <w:rsid w:val="000D35CB"/>
    <w:rsid w:val="000D3B94"/>
    <w:rsid w:val="000D3DE0"/>
    <w:rsid w:val="000D7680"/>
    <w:rsid w:val="000F2270"/>
    <w:rsid w:val="000F470D"/>
    <w:rsid w:val="00103C29"/>
    <w:rsid w:val="001045D9"/>
    <w:rsid w:val="001116BC"/>
    <w:rsid w:val="001163DC"/>
    <w:rsid w:val="00121AFC"/>
    <w:rsid w:val="0013474D"/>
    <w:rsid w:val="001366E3"/>
    <w:rsid w:val="00152A55"/>
    <w:rsid w:val="001569F7"/>
    <w:rsid w:val="00157B63"/>
    <w:rsid w:val="00181326"/>
    <w:rsid w:val="0018761A"/>
    <w:rsid w:val="0019384C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0A18"/>
    <w:rsid w:val="002207A6"/>
    <w:rsid w:val="0025250A"/>
    <w:rsid w:val="0025273E"/>
    <w:rsid w:val="00254D39"/>
    <w:rsid w:val="00260FD7"/>
    <w:rsid w:val="002A5070"/>
    <w:rsid w:val="002A6CAA"/>
    <w:rsid w:val="002B0D7A"/>
    <w:rsid w:val="002C27B7"/>
    <w:rsid w:val="002C62C0"/>
    <w:rsid w:val="00300EA0"/>
    <w:rsid w:val="00322CEF"/>
    <w:rsid w:val="00326C2B"/>
    <w:rsid w:val="00337FC9"/>
    <w:rsid w:val="0034265D"/>
    <w:rsid w:val="00342883"/>
    <w:rsid w:val="00364B72"/>
    <w:rsid w:val="00393A0B"/>
    <w:rsid w:val="00396D55"/>
    <w:rsid w:val="003A2E88"/>
    <w:rsid w:val="003A4A55"/>
    <w:rsid w:val="003B2EF1"/>
    <w:rsid w:val="003B75DC"/>
    <w:rsid w:val="003C0D27"/>
    <w:rsid w:val="003C7995"/>
    <w:rsid w:val="003D53F4"/>
    <w:rsid w:val="003E42BB"/>
    <w:rsid w:val="003E645F"/>
    <w:rsid w:val="003F6398"/>
    <w:rsid w:val="003F66F1"/>
    <w:rsid w:val="004030E8"/>
    <w:rsid w:val="004204ED"/>
    <w:rsid w:val="00422C9B"/>
    <w:rsid w:val="00426038"/>
    <w:rsid w:val="00434042"/>
    <w:rsid w:val="00437820"/>
    <w:rsid w:val="00441BB0"/>
    <w:rsid w:val="0047470E"/>
    <w:rsid w:val="00486CD1"/>
    <w:rsid w:val="004B00C1"/>
    <w:rsid w:val="004B7AE9"/>
    <w:rsid w:val="004C3A49"/>
    <w:rsid w:val="004E2A18"/>
    <w:rsid w:val="004E2D15"/>
    <w:rsid w:val="004F0322"/>
    <w:rsid w:val="00502CD3"/>
    <w:rsid w:val="00504497"/>
    <w:rsid w:val="00515C19"/>
    <w:rsid w:val="00516CBC"/>
    <w:rsid w:val="00525BCF"/>
    <w:rsid w:val="00530DCC"/>
    <w:rsid w:val="005313D5"/>
    <w:rsid w:val="00535A48"/>
    <w:rsid w:val="00545639"/>
    <w:rsid w:val="00550435"/>
    <w:rsid w:val="005538AE"/>
    <w:rsid w:val="005605C2"/>
    <w:rsid w:val="005629A8"/>
    <w:rsid w:val="00573E76"/>
    <w:rsid w:val="005772BD"/>
    <w:rsid w:val="00594BEB"/>
    <w:rsid w:val="00597A61"/>
    <w:rsid w:val="005A2020"/>
    <w:rsid w:val="005B3B19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50440"/>
    <w:rsid w:val="00651061"/>
    <w:rsid w:val="0065376B"/>
    <w:rsid w:val="0065641B"/>
    <w:rsid w:val="00675C15"/>
    <w:rsid w:val="00675FF5"/>
    <w:rsid w:val="0068370E"/>
    <w:rsid w:val="006A693C"/>
    <w:rsid w:val="006C6713"/>
    <w:rsid w:val="006C6B72"/>
    <w:rsid w:val="006C793F"/>
    <w:rsid w:val="006E7596"/>
    <w:rsid w:val="00702F8F"/>
    <w:rsid w:val="007036F3"/>
    <w:rsid w:val="007136A5"/>
    <w:rsid w:val="00716C26"/>
    <w:rsid w:val="00735D4D"/>
    <w:rsid w:val="0075173E"/>
    <w:rsid w:val="00764ED6"/>
    <w:rsid w:val="00774C39"/>
    <w:rsid w:val="00777B3A"/>
    <w:rsid w:val="00795EA1"/>
    <w:rsid w:val="007A12A7"/>
    <w:rsid w:val="007A74A4"/>
    <w:rsid w:val="007C0C72"/>
    <w:rsid w:val="007C2671"/>
    <w:rsid w:val="007C7CD3"/>
    <w:rsid w:val="007E50C7"/>
    <w:rsid w:val="007F2BCF"/>
    <w:rsid w:val="00804DE2"/>
    <w:rsid w:val="0080536C"/>
    <w:rsid w:val="00805383"/>
    <w:rsid w:val="00815B4E"/>
    <w:rsid w:val="0082171C"/>
    <w:rsid w:val="0083407C"/>
    <w:rsid w:val="00842144"/>
    <w:rsid w:val="008466A4"/>
    <w:rsid w:val="008533EA"/>
    <w:rsid w:val="008569E3"/>
    <w:rsid w:val="008616E3"/>
    <w:rsid w:val="00881FB4"/>
    <w:rsid w:val="00897FFB"/>
    <w:rsid w:val="008A340A"/>
    <w:rsid w:val="008A6B21"/>
    <w:rsid w:val="008B695D"/>
    <w:rsid w:val="008B7CBE"/>
    <w:rsid w:val="008C29CB"/>
    <w:rsid w:val="008D22F3"/>
    <w:rsid w:val="008F4204"/>
    <w:rsid w:val="008F6E51"/>
    <w:rsid w:val="009075B2"/>
    <w:rsid w:val="00916028"/>
    <w:rsid w:val="009166B6"/>
    <w:rsid w:val="00917F68"/>
    <w:rsid w:val="00922219"/>
    <w:rsid w:val="00922C70"/>
    <w:rsid w:val="00951630"/>
    <w:rsid w:val="009517BD"/>
    <w:rsid w:val="009733E7"/>
    <w:rsid w:val="0097783C"/>
    <w:rsid w:val="009822F1"/>
    <w:rsid w:val="0098799F"/>
    <w:rsid w:val="0099179F"/>
    <w:rsid w:val="009968DB"/>
    <w:rsid w:val="009E05CA"/>
    <w:rsid w:val="009E17A1"/>
    <w:rsid w:val="009F078C"/>
    <w:rsid w:val="009F4DC1"/>
    <w:rsid w:val="00A016AE"/>
    <w:rsid w:val="00A01E42"/>
    <w:rsid w:val="00A07852"/>
    <w:rsid w:val="00A4086F"/>
    <w:rsid w:val="00A52748"/>
    <w:rsid w:val="00A61087"/>
    <w:rsid w:val="00A747A3"/>
    <w:rsid w:val="00A77B41"/>
    <w:rsid w:val="00AC15E7"/>
    <w:rsid w:val="00AC46A6"/>
    <w:rsid w:val="00AE596A"/>
    <w:rsid w:val="00B15D2C"/>
    <w:rsid w:val="00B4523D"/>
    <w:rsid w:val="00B53579"/>
    <w:rsid w:val="00B55D57"/>
    <w:rsid w:val="00B67D25"/>
    <w:rsid w:val="00B821DB"/>
    <w:rsid w:val="00B83BD6"/>
    <w:rsid w:val="00B84CD5"/>
    <w:rsid w:val="00B8504A"/>
    <w:rsid w:val="00B942BC"/>
    <w:rsid w:val="00BA077B"/>
    <w:rsid w:val="00BB0072"/>
    <w:rsid w:val="00BB285D"/>
    <w:rsid w:val="00BB2AA4"/>
    <w:rsid w:val="00BB564A"/>
    <w:rsid w:val="00BC6EA5"/>
    <w:rsid w:val="00BD73D5"/>
    <w:rsid w:val="00BF64D7"/>
    <w:rsid w:val="00C02EDB"/>
    <w:rsid w:val="00C14AB2"/>
    <w:rsid w:val="00C21D16"/>
    <w:rsid w:val="00C274B3"/>
    <w:rsid w:val="00C33C06"/>
    <w:rsid w:val="00C33EB5"/>
    <w:rsid w:val="00C35D29"/>
    <w:rsid w:val="00C64C2C"/>
    <w:rsid w:val="00C64C2F"/>
    <w:rsid w:val="00C926BB"/>
    <w:rsid w:val="00CA353F"/>
    <w:rsid w:val="00CC239E"/>
    <w:rsid w:val="00CC2D90"/>
    <w:rsid w:val="00CC71F9"/>
    <w:rsid w:val="00CE465E"/>
    <w:rsid w:val="00CE7E3E"/>
    <w:rsid w:val="00CF3707"/>
    <w:rsid w:val="00D033B9"/>
    <w:rsid w:val="00D30A9A"/>
    <w:rsid w:val="00D350A8"/>
    <w:rsid w:val="00D3677E"/>
    <w:rsid w:val="00D41295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DF5C57"/>
    <w:rsid w:val="00E00AAE"/>
    <w:rsid w:val="00E025F0"/>
    <w:rsid w:val="00E12DF5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C3920"/>
    <w:rsid w:val="00EF620D"/>
    <w:rsid w:val="00F0706F"/>
    <w:rsid w:val="00F20786"/>
    <w:rsid w:val="00F224EE"/>
    <w:rsid w:val="00F32B83"/>
    <w:rsid w:val="00F50E1F"/>
    <w:rsid w:val="00F52D41"/>
    <w:rsid w:val="00F5754C"/>
    <w:rsid w:val="00F65DD8"/>
    <w:rsid w:val="00F71504"/>
    <w:rsid w:val="00F751BC"/>
    <w:rsid w:val="00F8387E"/>
    <w:rsid w:val="00F87F58"/>
    <w:rsid w:val="00F90D2C"/>
    <w:rsid w:val="00F942A5"/>
    <w:rsid w:val="00F9436D"/>
    <w:rsid w:val="00FA19E2"/>
    <w:rsid w:val="00FA4298"/>
    <w:rsid w:val="00FC513B"/>
    <w:rsid w:val="00FD1B4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0A4826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579"/>
    <w:pPr>
      <w:keepNext/>
      <w:keepLines/>
      <w:widowControl/>
      <w:suppressAutoHyphens w:val="0"/>
      <w:autoSpaceDE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5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579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57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Zwykytekst1">
    <w:name w:val="Zwykły tekst1"/>
    <w:basedOn w:val="Normalny"/>
    <w:rsid w:val="009822F1"/>
    <w:pPr>
      <w:widowControl/>
      <w:autoSpaceDE/>
    </w:pPr>
    <w:rPr>
      <w:rFonts w:ascii="Courier New" w:hAnsi="Courier New" w:cs="Calibri"/>
      <w:szCs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9822F1"/>
    <w:pPr>
      <w:widowControl/>
      <w:autoSpaceDE/>
      <w:jc w:val="center"/>
    </w:pPr>
    <w:rPr>
      <w:rFonts w:cs="Calibri"/>
      <w:b/>
      <w:sz w:val="24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822F1"/>
    <w:rPr>
      <w:rFonts w:cs="Calibri"/>
      <w:b/>
      <w:sz w:val="24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2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22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F32B83"/>
    <w:rPr>
      <w:b/>
      <w:bCs/>
    </w:rPr>
  </w:style>
  <w:style w:type="paragraph" w:customStyle="1" w:styleId="Default">
    <w:name w:val="Default"/>
    <w:rsid w:val="00C64C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8E6A-B550-4AD8-9A7A-646E0E5E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Wielgocki Jarosław</cp:lastModifiedBy>
  <cp:revision>2</cp:revision>
  <cp:lastPrinted>2022-03-14T11:11:00Z</cp:lastPrinted>
  <dcterms:created xsi:type="dcterms:W3CDTF">2022-03-25T11:40:00Z</dcterms:created>
  <dcterms:modified xsi:type="dcterms:W3CDTF">2022-03-25T11:40:00Z</dcterms:modified>
</cp:coreProperties>
</file>