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CD32C5" w:rsidRPr="0076313E" w:rsidRDefault="007F17BB" w:rsidP="00CD32C5">
      <w:pPr>
        <w:jc w:val="both"/>
        <w:rPr>
          <w:b/>
        </w:rPr>
      </w:pPr>
      <w:r>
        <w:t>Dla zadnia</w:t>
      </w:r>
      <w:r w:rsidR="00CD32C5" w:rsidRPr="00B61443">
        <w:t xml:space="preserve"> </w:t>
      </w:r>
      <w:r w:rsidR="00CD32C5">
        <w:t>pn.:</w:t>
      </w:r>
      <w:r w:rsidR="00CD32C5" w:rsidRPr="00B61443">
        <w:t xml:space="preserve"> </w:t>
      </w:r>
      <w:r w:rsidR="00CD32C5" w:rsidRPr="0076313E">
        <w:rPr>
          <w:b/>
        </w:rPr>
        <w:t>„</w:t>
      </w:r>
      <w:r w:rsidR="00AD63E5">
        <w:rPr>
          <w:b/>
        </w:rPr>
        <w:t>Wykonanie fundamentu pod toaletę publiczną na terenie osiedlowego mini parku w dz. Warszów</w:t>
      </w:r>
      <w:r w:rsidR="00CD32C5" w:rsidRPr="0076313E">
        <w:rPr>
          <w:b/>
          <w:spacing w:val="-4"/>
        </w:rPr>
        <w:t>”</w:t>
      </w: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CD32C5">
      <w:r>
        <w:t>Kody CPV</w:t>
      </w:r>
    </w:p>
    <w:p w:rsidR="00F40A31" w:rsidRDefault="00AD63E5" w:rsidP="00CD32C5">
      <w:pPr>
        <w:ind w:firstLine="708"/>
      </w:pPr>
      <w:r>
        <w:t>45262210-6</w:t>
      </w:r>
      <w:r w:rsidR="00F40A31">
        <w:t xml:space="preserve"> – </w:t>
      </w:r>
      <w:r>
        <w:t>fundamentowanie</w:t>
      </w:r>
    </w:p>
    <w:p w:rsidR="00CD32C5" w:rsidRDefault="00CD32C5" w:rsidP="00CD32C5">
      <w:pPr>
        <w:ind w:firstLine="708"/>
      </w:pPr>
    </w:p>
    <w:p w:rsidR="00CD32C5" w:rsidRDefault="00CD32C5" w:rsidP="00CD32C5">
      <w:pPr>
        <w:ind w:firstLine="708"/>
        <w:rPr>
          <w:szCs w:val="24"/>
        </w:rPr>
      </w:pPr>
    </w:p>
    <w:p w:rsidR="00CD32C5" w:rsidRPr="009359BC" w:rsidRDefault="00CD32C5" w:rsidP="00D64B1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Przedmiotem niniejszego zamówienia jest realizacja robót budowlanych obejmujących </w:t>
      </w:r>
      <w:r w:rsidR="00AD63E5">
        <w:rPr>
          <w:szCs w:val="24"/>
        </w:rPr>
        <w:t>wykonanie fundamentu pod toaletę publiczną na terenie osiedlowego mini parku w dz. Warszów</w:t>
      </w:r>
      <w:r w:rsidR="00734F91">
        <w:rPr>
          <w:szCs w:val="24"/>
        </w:rPr>
        <w:t xml:space="preserve"> oraz ułożenie obrzeża betonowego</w:t>
      </w:r>
      <w:r w:rsidR="006F7972">
        <w:rPr>
          <w:szCs w:val="24"/>
        </w:rPr>
        <w:t xml:space="preserve"> 8x30x100cm</w:t>
      </w:r>
      <w:r w:rsidR="00734F91">
        <w:rPr>
          <w:szCs w:val="24"/>
        </w:rPr>
        <w:t xml:space="preserve"> (9 m) po obrysie toalety z frontu i obu boków</w:t>
      </w:r>
      <w:r w:rsidR="00AD63E5">
        <w:rPr>
          <w:szCs w:val="24"/>
        </w:rPr>
        <w:t>. Bloczki b</w:t>
      </w:r>
      <w:r w:rsidR="00D64B13">
        <w:rPr>
          <w:szCs w:val="24"/>
        </w:rPr>
        <w:t>etonowe 12x24x38cm</w:t>
      </w:r>
      <w:r w:rsidR="005A0F48">
        <w:rPr>
          <w:szCs w:val="24"/>
        </w:rPr>
        <w:t xml:space="preserve"> (</w:t>
      </w:r>
      <w:r w:rsidR="001F1900">
        <w:rPr>
          <w:szCs w:val="24"/>
        </w:rPr>
        <w:t>łącznie 0,328 m3</w:t>
      </w:r>
      <w:r w:rsidR="00FD62E3">
        <w:rPr>
          <w:szCs w:val="24"/>
        </w:rPr>
        <w:t>)</w:t>
      </w:r>
      <w:r w:rsidR="00D64B13">
        <w:rPr>
          <w:szCs w:val="24"/>
        </w:rPr>
        <w:t xml:space="preserve"> należy ułożyć</w:t>
      </w:r>
      <w:r w:rsidR="00AD63E5">
        <w:rPr>
          <w:szCs w:val="24"/>
        </w:rPr>
        <w:t xml:space="preserve"> na chudym betonie o gr. 5 cm, a na nich ułożyć dwie warstwy papy. Bloczki należy tak ułożyć, aby ich górna powierzchnia </w:t>
      </w:r>
      <w:r w:rsidR="00D64B13" w:rsidRPr="00005392">
        <w:rPr>
          <w:szCs w:val="24"/>
        </w:rPr>
        <w:t>z</w:t>
      </w:r>
      <w:r w:rsidR="005C7AC1" w:rsidRPr="00005392">
        <w:rPr>
          <w:szCs w:val="24"/>
        </w:rPr>
        <w:t>najdowała się 1</w:t>
      </w:r>
      <w:r w:rsidR="00AD63E5" w:rsidRPr="00005392">
        <w:rPr>
          <w:szCs w:val="24"/>
        </w:rPr>
        <w:t xml:space="preserve"> cm ponad</w:t>
      </w:r>
      <w:r w:rsidR="00AD63E5">
        <w:rPr>
          <w:szCs w:val="24"/>
        </w:rPr>
        <w:t xml:space="preserve"> terenem</w:t>
      </w:r>
      <w:r w:rsidR="005C7AC1">
        <w:rPr>
          <w:szCs w:val="24"/>
        </w:rPr>
        <w:t xml:space="preserve">, a </w:t>
      </w:r>
      <w:r w:rsidR="00005392">
        <w:rPr>
          <w:szCs w:val="24"/>
        </w:rPr>
        <w:t xml:space="preserve">samą </w:t>
      </w:r>
      <w:r w:rsidR="005C7AC1">
        <w:rPr>
          <w:szCs w:val="24"/>
        </w:rPr>
        <w:t xml:space="preserve">powierzchnię  pod toaletą należy </w:t>
      </w:r>
      <w:r w:rsidR="00005392">
        <w:rPr>
          <w:szCs w:val="24"/>
        </w:rPr>
        <w:t xml:space="preserve">obniżyć do wysokości </w:t>
      </w:r>
      <w:bookmarkStart w:id="0" w:name="_GoBack"/>
      <w:bookmarkEnd w:id="0"/>
      <w:r w:rsidR="005C7AC1">
        <w:rPr>
          <w:szCs w:val="24"/>
        </w:rPr>
        <w:t>13 cm poniżej poziomu terenu.</w:t>
      </w:r>
    </w:p>
    <w:p w:rsidR="00CD32C5" w:rsidRDefault="00CD32C5" w:rsidP="00D64B13">
      <w:pPr>
        <w:spacing w:line="276" w:lineRule="auto"/>
        <w:ind w:left="780"/>
        <w:jc w:val="both"/>
        <w:rPr>
          <w:szCs w:val="24"/>
        </w:rPr>
      </w:pPr>
    </w:p>
    <w:p w:rsidR="00CD32C5" w:rsidRDefault="00CD32C5" w:rsidP="00D64B13">
      <w:pPr>
        <w:spacing w:line="276" w:lineRule="auto"/>
        <w:jc w:val="both"/>
      </w:pPr>
      <w:r>
        <w:t>Prace należy wykonać wg dokumentacji projektowej stanowiącej integralną część umowy uwzględniając następujące uwagi:</w:t>
      </w:r>
    </w:p>
    <w:p w:rsidR="00CD32C5" w:rsidRPr="00E7434B" w:rsidRDefault="00CD32C5" w:rsidP="00D64B13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CD32C5" w:rsidRPr="007D0E83" w:rsidRDefault="00CD32C5" w:rsidP="00D64B13">
      <w:pPr>
        <w:pStyle w:val="Tekstpodstawowy"/>
        <w:spacing w:line="276" w:lineRule="auto"/>
        <w:ind w:left="142"/>
        <w:rPr>
          <w:szCs w:val="24"/>
        </w:rPr>
      </w:pPr>
      <w:r w:rsidRPr="007D0E83">
        <w:rPr>
          <w:szCs w:val="24"/>
        </w:rPr>
        <w:t>Wszelkie gotowe produkty (z podaniem nazwy, symbolu i producenta) wskazane do</w:t>
      </w:r>
      <w:r>
        <w:rPr>
          <w:szCs w:val="24"/>
        </w:rPr>
        <w:t> </w:t>
      </w:r>
      <w:r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>
        <w:rPr>
          <w:szCs w:val="24"/>
        </w:rPr>
        <w:t> </w:t>
      </w:r>
      <w:r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:rsidR="00CD32C5" w:rsidRPr="00621BE0" w:rsidRDefault="00CD32C5" w:rsidP="00D64B13">
      <w:pPr>
        <w:numPr>
          <w:ilvl w:val="0"/>
          <w:numId w:val="2"/>
        </w:numPr>
        <w:spacing w:before="120" w:after="120" w:line="276" w:lineRule="auto"/>
        <w:ind w:left="142"/>
        <w:jc w:val="both"/>
        <w:rPr>
          <w:szCs w:val="24"/>
        </w:rPr>
      </w:pPr>
      <w:r w:rsidRPr="00621BE0">
        <w:rPr>
          <w:szCs w:val="24"/>
        </w:rPr>
        <w:t>gabarytów (wielkość, rodzaj oraz liczba elementów składowych)  z tolerancją ± 5%</w:t>
      </w:r>
      <w:r>
        <w:rPr>
          <w:szCs w:val="24"/>
        </w:rPr>
        <w:t xml:space="preserve">, (z wyłączeniem toalety, gdzie dopuszcza się tolerancję </w:t>
      </w:r>
      <w:r w:rsidRPr="00621BE0">
        <w:rPr>
          <w:szCs w:val="24"/>
        </w:rPr>
        <w:t xml:space="preserve">± </w:t>
      </w:r>
      <w:r>
        <w:rPr>
          <w:szCs w:val="24"/>
        </w:rPr>
        <w:t>1</w:t>
      </w:r>
      <w:r w:rsidR="00A140B9">
        <w:rPr>
          <w:szCs w:val="24"/>
        </w:rPr>
        <w:t>,2</w:t>
      </w:r>
      <w:r>
        <w:rPr>
          <w:szCs w:val="24"/>
        </w:rPr>
        <w:t xml:space="preserve"> m, przy zachowaniu pełnej funkcjonalności toalety, w tym min. możliwość korzystania z toalety przez osoby niepełnosprawne)</w:t>
      </w:r>
    </w:p>
    <w:p w:rsidR="00CD32C5" w:rsidRPr="00621BE0" w:rsidRDefault="00CD32C5" w:rsidP="00D64B13">
      <w:pPr>
        <w:numPr>
          <w:ilvl w:val="0"/>
          <w:numId w:val="2"/>
        </w:numPr>
        <w:spacing w:before="120" w:after="120" w:line="276" w:lineRule="auto"/>
        <w:ind w:left="142"/>
        <w:jc w:val="both"/>
        <w:rPr>
          <w:szCs w:val="24"/>
        </w:rPr>
      </w:pPr>
      <w:r w:rsidRPr="00621BE0">
        <w:rPr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CD32C5" w:rsidRPr="00621BE0" w:rsidRDefault="00CD32C5" w:rsidP="00D64B13">
      <w:pPr>
        <w:numPr>
          <w:ilvl w:val="0"/>
          <w:numId w:val="2"/>
        </w:numPr>
        <w:spacing w:before="120" w:after="120" w:line="276" w:lineRule="auto"/>
        <w:ind w:left="142"/>
        <w:jc w:val="both"/>
        <w:rPr>
          <w:szCs w:val="24"/>
        </w:rPr>
      </w:pPr>
      <w:r w:rsidRPr="00621BE0">
        <w:rPr>
          <w:szCs w:val="24"/>
        </w:rPr>
        <w:t>parametrów bezpieczeństwa użytkowania – minimalnych określonych odrębnymi przepisami.</w:t>
      </w:r>
    </w:p>
    <w:p w:rsidR="00CD32C5" w:rsidRDefault="00CD32C5" w:rsidP="00D64B13">
      <w:pPr>
        <w:pStyle w:val="Zwykytekst"/>
        <w:spacing w:after="100" w:afterAutospacing="1" w:line="276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warunkiem, że do oferty wykonawcy załączono dokumenty z oznaczeniem producenta i typu oferowanego produktu określające parametry techniczne w zakresie równoważności z określonymi w dokumentacji projektowej.</w:t>
      </w:r>
    </w:p>
    <w:p w:rsidR="00CD32C5" w:rsidRDefault="00CD32C5" w:rsidP="00D64B13">
      <w:pPr>
        <w:pStyle w:val="Zwykytekst"/>
        <w:spacing w:after="100" w:afterAutospacing="1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CD32C5" w:rsidRPr="005B524D" w:rsidRDefault="00CD32C5" w:rsidP="00D64B13">
      <w:pPr>
        <w:pStyle w:val="Zwykytekst"/>
        <w:spacing w:after="100" w:afterAutospacing="1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104D">
        <w:rPr>
          <w:rFonts w:ascii="Times New Roman" w:hAnsi="Times New Roman"/>
          <w:sz w:val="24"/>
          <w:szCs w:val="24"/>
        </w:rPr>
        <w:lastRenderedPageBreak/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Projektanta.</w:t>
      </w:r>
    </w:p>
    <w:p w:rsidR="00AA1CD5" w:rsidRDefault="00AA1CD5"/>
    <w:sectPr w:rsidR="00AA1C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6A" w:rsidRDefault="00B6206A" w:rsidP="00CD32C5">
      <w:r>
        <w:separator/>
      </w:r>
    </w:p>
  </w:endnote>
  <w:endnote w:type="continuationSeparator" w:id="0">
    <w:p w:rsidR="00B6206A" w:rsidRDefault="00B6206A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6A" w:rsidRDefault="00B6206A" w:rsidP="00CD32C5">
      <w:r>
        <w:separator/>
      </w:r>
    </w:p>
  </w:footnote>
  <w:footnote w:type="continuationSeparator" w:id="0">
    <w:p w:rsidR="00B6206A" w:rsidRDefault="00B6206A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7" w:rsidRPr="00790E17" w:rsidRDefault="00790E17" w:rsidP="00CD32C5">
    <w:pPr>
      <w:jc w:val="right"/>
      <w:rPr>
        <w:sz w:val="22"/>
        <w:szCs w:val="22"/>
      </w:rPr>
    </w:pPr>
    <w:r w:rsidRPr="00790E17">
      <w:rPr>
        <w:sz w:val="22"/>
        <w:szCs w:val="22"/>
      </w:rPr>
      <w:t>Zał. nr 1 do zapy</w:t>
    </w:r>
    <w:r w:rsidR="00D64B13">
      <w:rPr>
        <w:sz w:val="22"/>
        <w:szCs w:val="22"/>
      </w:rPr>
      <w:t>tania ofertowego nr WIM.271.2.25.2022</w:t>
    </w:r>
  </w:p>
  <w:p w:rsidR="00CD32C5" w:rsidRPr="00790E17" w:rsidRDefault="00CD32C5" w:rsidP="00CD32C5">
    <w:pPr>
      <w:jc w:val="right"/>
      <w:rPr>
        <w:sz w:val="22"/>
        <w:szCs w:val="22"/>
      </w:rPr>
    </w:pPr>
    <w:r w:rsidRPr="00790E17">
      <w:rPr>
        <w:sz w:val="22"/>
        <w:szCs w:val="22"/>
      </w:rPr>
      <w:t>Załącz</w:t>
    </w:r>
    <w:r w:rsidR="00D64B13">
      <w:rPr>
        <w:sz w:val="22"/>
        <w:szCs w:val="22"/>
      </w:rPr>
      <w:t xml:space="preserve">nik nr </w:t>
    </w:r>
    <w:r w:rsidR="002C5CD2">
      <w:rPr>
        <w:sz w:val="22"/>
        <w:szCs w:val="22"/>
      </w:rPr>
      <w:t>2</w:t>
    </w:r>
    <w:r w:rsidR="00D64B13">
      <w:rPr>
        <w:sz w:val="22"/>
        <w:szCs w:val="22"/>
      </w:rPr>
      <w:t xml:space="preserve"> do umowy nr WIM/17/2022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C4808"/>
    <w:multiLevelType w:val="hybridMultilevel"/>
    <w:tmpl w:val="5AF009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5"/>
    <w:rsid w:val="00005392"/>
    <w:rsid w:val="00036407"/>
    <w:rsid w:val="001F1900"/>
    <w:rsid w:val="002C5CD2"/>
    <w:rsid w:val="00355B6D"/>
    <w:rsid w:val="00371040"/>
    <w:rsid w:val="0044583C"/>
    <w:rsid w:val="004843F6"/>
    <w:rsid w:val="005A0F48"/>
    <w:rsid w:val="005C7AC1"/>
    <w:rsid w:val="006F7972"/>
    <w:rsid w:val="00734F91"/>
    <w:rsid w:val="00790E17"/>
    <w:rsid w:val="007F17BB"/>
    <w:rsid w:val="00973C47"/>
    <w:rsid w:val="00A140B9"/>
    <w:rsid w:val="00AA1CD5"/>
    <w:rsid w:val="00AC6400"/>
    <w:rsid w:val="00AD63E5"/>
    <w:rsid w:val="00B01FAA"/>
    <w:rsid w:val="00B06FE3"/>
    <w:rsid w:val="00B6206A"/>
    <w:rsid w:val="00CD32C5"/>
    <w:rsid w:val="00D64B13"/>
    <w:rsid w:val="00F27269"/>
    <w:rsid w:val="00F40A31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9CBD"/>
  <w15:chartTrackingRefBased/>
  <w15:docId w15:val="{3E53F799-5C61-4F3F-88D7-E37A75F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Jankowski Marek</cp:lastModifiedBy>
  <cp:revision>17</cp:revision>
  <cp:lastPrinted>2021-12-22T13:19:00Z</cp:lastPrinted>
  <dcterms:created xsi:type="dcterms:W3CDTF">2021-01-27T13:40:00Z</dcterms:created>
  <dcterms:modified xsi:type="dcterms:W3CDTF">2022-03-04T08:06:00Z</dcterms:modified>
</cp:coreProperties>
</file>