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A25A2">
        <w:rPr>
          <w:rFonts w:ascii="Times New Roman" w:hAnsi="Times New Roman" w:cs="Times New Roman"/>
          <w:b/>
          <w:sz w:val="24"/>
        </w:rPr>
        <w:t>13</w:t>
      </w:r>
      <w:r w:rsidR="00E16E1C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</w:t>
      </w:r>
      <w:r w:rsidR="00EB28FD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A25A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EB28FD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EB28F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F7E29">
        <w:rPr>
          <w:rFonts w:ascii="Times New Roman" w:hAnsi="Times New Roman" w:cs="Times New Roman"/>
          <w:b/>
          <w:sz w:val="24"/>
        </w:rPr>
        <w:t>nieruchomości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EB28FD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EB28FD">
        <w:rPr>
          <w:rFonts w:ascii="Times New Roman" w:hAnsi="Times New Roman" w:cs="Times New Roman"/>
          <w:b/>
          <w:sz w:val="24"/>
        </w:rPr>
        <w:t>Łużyckiej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B28F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E452C1">
        <w:rPr>
          <w:rFonts w:ascii="Times New Roman" w:hAnsi="Times New Roman" w:cs="Times New Roman"/>
          <w:sz w:val="24"/>
        </w:rPr>
        <w:t>1</w:t>
      </w:r>
      <w:r w:rsidR="00EB28FD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D1BC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F03A40">
        <w:rPr>
          <w:rFonts w:ascii="Times New Roman" w:hAnsi="Times New Roman" w:cs="Times New Roman"/>
          <w:sz w:val="24"/>
        </w:rPr>
        <w:t>położonych w Świnoujściu przy ul. Łużyckiej 13</w:t>
      </w:r>
      <w:r w:rsidR="009B5711">
        <w:rPr>
          <w:rFonts w:ascii="Times New Roman" w:hAnsi="Times New Roman" w:cs="Times New Roman"/>
          <w:sz w:val="24"/>
        </w:rPr>
        <w:t xml:space="preserve">:  dwóch </w:t>
      </w:r>
      <w:r w:rsidR="00214DB0">
        <w:rPr>
          <w:rFonts w:ascii="Times New Roman" w:hAnsi="Times New Roman" w:cs="Times New Roman"/>
          <w:sz w:val="24"/>
        </w:rPr>
        <w:t>lokali mieszkalnych</w:t>
      </w:r>
      <w:r w:rsidR="00F03A40">
        <w:rPr>
          <w:rFonts w:ascii="Times New Roman" w:hAnsi="Times New Roman" w:cs="Times New Roman"/>
          <w:sz w:val="24"/>
        </w:rPr>
        <w:t xml:space="preserve"> </w:t>
      </w:r>
      <w:r w:rsidR="00214DB0">
        <w:rPr>
          <w:rFonts w:ascii="Times New Roman" w:hAnsi="Times New Roman" w:cs="Times New Roman"/>
          <w:sz w:val="24"/>
        </w:rPr>
        <w:t>numer</w:t>
      </w:r>
      <w:r w:rsidR="00395F35">
        <w:rPr>
          <w:rFonts w:ascii="Times New Roman" w:hAnsi="Times New Roman" w:cs="Times New Roman"/>
          <w:sz w:val="24"/>
        </w:rPr>
        <w:t xml:space="preserve"> </w:t>
      </w:r>
      <w:r w:rsidR="00F03A40">
        <w:rPr>
          <w:rFonts w:ascii="Times New Roman" w:hAnsi="Times New Roman" w:cs="Times New Roman"/>
          <w:sz w:val="24"/>
        </w:rPr>
        <w:t>12</w:t>
      </w:r>
      <w:r w:rsidR="00C64433">
        <w:rPr>
          <w:rFonts w:ascii="Times New Roman" w:hAnsi="Times New Roman" w:cs="Times New Roman"/>
          <w:sz w:val="24"/>
        </w:rPr>
        <w:t xml:space="preserve"> </w:t>
      </w:r>
      <w:r w:rsidR="009B5711">
        <w:rPr>
          <w:rFonts w:ascii="Times New Roman" w:hAnsi="Times New Roman" w:cs="Times New Roman"/>
          <w:sz w:val="24"/>
        </w:rPr>
        <w:t xml:space="preserve">                       </w:t>
      </w:r>
      <w:r w:rsidR="00C64433">
        <w:rPr>
          <w:rFonts w:ascii="Times New Roman" w:hAnsi="Times New Roman" w:cs="Times New Roman"/>
          <w:sz w:val="24"/>
        </w:rPr>
        <w:t xml:space="preserve">o powierzchni </w:t>
      </w:r>
      <w:r w:rsidR="00F03A40">
        <w:rPr>
          <w:rFonts w:ascii="Times New Roman" w:hAnsi="Times New Roman" w:cs="Times New Roman"/>
          <w:sz w:val="24"/>
        </w:rPr>
        <w:t>34,96</w:t>
      </w:r>
      <w:r w:rsidR="00C64433">
        <w:rPr>
          <w:rFonts w:ascii="Times New Roman" w:hAnsi="Times New Roman" w:cs="Times New Roman"/>
          <w:sz w:val="24"/>
        </w:rPr>
        <w:t xml:space="preserve"> m²</w:t>
      </w:r>
      <w:r w:rsidR="009B5711">
        <w:rPr>
          <w:rFonts w:ascii="Times New Roman" w:hAnsi="Times New Roman" w:cs="Times New Roman"/>
          <w:sz w:val="24"/>
        </w:rPr>
        <w:t xml:space="preserve"> i</w:t>
      </w:r>
      <w:r w:rsidR="00214DB0">
        <w:rPr>
          <w:rFonts w:ascii="Times New Roman" w:hAnsi="Times New Roman" w:cs="Times New Roman"/>
          <w:sz w:val="24"/>
        </w:rPr>
        <w:t xml:space="preserve"> </w:t>
      </w:r>
      <w:r w:rsidR="00F03A40">
        <w:rPr>
          <w:rFonts w:ascii="Times New Roman" w:hAnsi="Times New Roman" w:cs="Times New Roman"/>
          <w:sz w:val="24"/>
        </w:rPr>
        <w:t xml:space="preserve"> numer 13 o powierzchni 34,96 m² z</w:t>
      </w:r>
      <w:r w:rsidR="005211C4">
        <w:rPr>
          <w:rFonts w:ascii="Times New Roman" w:hAnsi="Times New Roman" w:cs="Times New Roman"/>
          <w:sz w:val="24"/>
        </w:rPr>
        <w:t xml:space="preserve"> </w:t>
      </w:r>
      <w:r w:rsidR="00F03A40">
        <w:rPr>
          <w:rFonts w:ascii="Times New Roman" w:hAnsi="Times New Roman" w:cs="Times New Roman"/>
          <w:sz w:val="24"/>
        </w:rPr>
        <w:t xml:space="preserve">pomieszczeniem przynależnym </w:t>
      </w:r>
      <w:r w:rsidR="00214DB0">
        <w:rPr>
          <w:rFonts w:ascii="Times New Roman" w:hAnsi="Times New Roman" w:cs="Times New Roman"/>
          <w:sz w:val="24"/>
        </w:rPr>
        <w:t xml:space="preserve">– komórką lokatorską </w:t>
      </w:r>
      <w:r w:rsidR="00F03A40">
        <w:rPr>
          <w:rFonts w:ascii="Times New Roman" w:hAnsi="Times New Roman" w:cs="Times New Roman"/>
          <w:sz w:val="24"/>
        </w:rPr>
        <w:t>o powierzchni 2,41 m²</w:t>
      </w:r>
      <w:r w:rsidR="00B7500E">
        <w:rPr>
          <w:rFonts w:ascii="Times New Roman" w:hAnsi="Times New Roman" w:cs="Times New Roman"/>
          <w:sz w:val="24"/>
        </w:rPr>
        <w:t xml:space="preserve"> </w:t>
      </w:r>
      <w:r w:rsidR="00214DB0">
        <w:rPr>
          <w:rFonts w:ascii="Times New Roman" w:hAnsi="Times New Roman" w:cs="Times New Roman"/>
          <w:sz w:val="24"/>
        </w:rPr>
        <w:t xml:space="preserve"> </w:t>
      </w:r>
      <w:r w:rsidR="00B7500E">
        <w:rPr>
          <w:rFonts w:ascii="Times New Roman" w:hAnsi="Times New Roman" w:cs="Times New Roman"/>
          <w:sz w:val="24"/>
        </w:rPr>
        <w:t>wraz z</w:t>
      </w:r>
      <w:r w:rsidR="00C2126E">
        <w:rPr>
          <w:rFonts w:ascii="Times New Roman" w:hAnsi="Times New Roman" w:cs="Times New Roman"/>
          <w:sz w:val="24"/>
        </w:rPr>
        <w:t xml:space="preserve"> </w:t>
      </w:r>
      <w:r w:rsidR="0036126C">
        <w:rPr>
          <w:rFonts w:ascii="Times New Roman" w:hAnsi="Times New Roman" w:cs="Times New Roman"/>
          <w:sz w:val="24"/>
        </w:rPr>
        <w:t xml:space="preserve">przynależnymi do </w:t>
      </w:r>
      <w:r w:rsidR="00214DB0">
        <w:rPr>
          <w:rFonts w:ascii="Times New Roman" w:hAnsi="Times New Roman" w:cs="Times New Roman"/>
          <w:sz w:val="24"/>
        </w:rPr>
        <w:t xml:space="preserve">tych </w:t>
      </w:r>
      <w:r w:rsidR="0036126C">
        <w:rPr>
          <w:rFonts w:ascii="Times New Roman" w:hAnsi="Times New Roman" w:cs="Times New Roman"/>
          <w:sz w:val="24"/>
        </w:rPr>
        <w:t xml:space="preserve">lokali </w:t>
      </w:r>
      <w:r w:rsidR="00C2126E">
        <w:rPr>
          <w:rFonts w:ascii="Times New Roman" w:hAnsi="Times New Roman" w:cs="Times New Roman"/>
          <w:sz w:val="24"/>
        </w:rPr>
        <w:t>u</w:t>
      </w:r>
      <w:r w:rsidR="00B7500E">
        <w:rPr>
          <w:rFonts w:ascii="Times New Roman" w:hAnsi="Times New Roman" w:cs="Times New Roman"/>
          <w:sz w:val="24"/>
        </w:rPr>
        <w:t>dział</w:t>
      </w:r>
      <w:r w:rsidR="00F03A40">
        <w:rPr>
          <w:rFonts w:ascii="Times New Roman" w:hAnsi="Times New Roman" w:cs="Times New Roman"/>
          <w:sz w:val="24"/>
        </w:rPr>
        <w:t>ami</w:t>
      </w:r>
      <w:r w:rsidR="00B7500E">
        <w:rPr>
          <w:rFonts w:ascii="Times New Roman" w:hAnsi="Times New Roman" w:cs="Times New Roman"/>
          <w:sz w:val="24"/>
        </w:rPr>
        <w:t xml:space="preserve"> </w:t>
      </w:r>
      <w:r w:rsidR="00D0257A">
        <w:rPr>
          <w:rFonts w:ascii="Times New Roman" w:hAnsi="Times New Roman" w:cs="Times New Roman"/>
          <w:sz w:val="24"/>
        </w:rPr>
        <w:t xml:space="preserve">                                    </w:t>
      </w:r>
      <w:r w:rsidR="00B7500E">
        <w:rPr>
          <w:rFonts w:ascii="Times New Roman" w:hAnsi="Times New Roman" w:cs="Times New Roman"/>
          <w:sz w:val="24"/>
        </w:rPr>
        <w:t xml:space="preserve">w </w:t>
      </w:r>
      <w:r w:rsidR="00D0257A">
        <w:rPr>
          <w:rFonts w:ascii="Times New Roman" w:hAnsi="Times New Roman" w:cs="Times New Roman"/>
          <w:sz w:val="24"/>
        </w:rPr>
        <w:t>nieruchomości wspólnej</w:t>
      </w:r>
      <w:r w:rsidR="00F03A40">
        <w:rPr>
          <w:rFonts w:ascii="Times New Roman" w:hAnsi="Times New Roman" w:cs="Times New Roman"/>
          <w:sz w:val="24"/>
        </w:rPr>
        <w:t xml:space="preserve"> oraz udziału wynoszącego 2/118 części we własności nieruchomości, stanowiącej działkę gruntu numer 428/8 o powierzchni 0,1835 ha</w:t>
      </w:r>
      <w:r w:rsidR="00C64433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925723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25723">
        <w:rPr>
          <w:rFonts w:ascii="Times New Roman" w:hAnsi="Times New Roman" w:cs="Times New Roman"/>
          <w:sz w:val="24"/>
        </w:rPr>
        <w:t>1448</w:t>
      </w:r>
      <w:r>
        <w:rPr>
          <w:rFonts w:ascii="Times New Roman" w:hAnsi="Times New Roman" w:cs="Times New Roman"/>
          <w:sz w:val="24"/>
        </w:rPr>
        <w:t>/202</w:t>
      </w:r>
      <w:r w:rsidR="00925723">
        <w:rPr>
          <w:rFonts w:ascii="Times New Roman" w:hAnsi="Times New Roman" w:cs="Times New Roman"/>
          <w:sz w:val="24"/>
        </w:rPr>
        <w:t>2</w:t>
      </w:r>
      <w:r w:rsidR="003612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925723">
        <w:rPr>
          <w:rFonts w:ascii="Times New Roman" w:hAnsi="Times New Roman" w:cs="Times New Roman"/>
          <w:sz w:val="24"/>
        </w:rPr>
        <w:t>28.02.</w:t>
      </w:r>
      <w:r w:rsidR="001514DC">
        <w:rPr>
          <w:rFonts w:ascii="Times New Roman" w:hAnsi="Times New Roman" w:cs="Times New Roman"/>
          <w:sz w:val="24"/>
        </w:rPr>
        <w:t>202</w:t>
      </w:r>
      <w:r w:rsidR="0092572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777026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C5345"/>
    <w:rsid w:val="00111230"/>
    <w:rsid w:val="00112BEA"/>
    <w:rsid w:val="001514DC"/>
    <w:rsid w:val="00154317"/>
    <w:rsid w:val="001C436F"/>
    <w:rsid w:val="001F08E7"/>
    <w:rsid w:val="00214DB0"/>
    <w:rsid w:val="002920B6"/>
    <w:rsid w:val="002A2FC6"/>
    <w:rsid w:val="00354450"/>
    <w:rsid w:val="0036126C"/>
    <w:rsid w:val="00364FD5"/>
    <w:rsid w:val="00395F35"/>
    <w:rsid w:val="00496BD7"/>
    <w:rsid w:val="004D1EFA"/>
    <w:rsid w:val="004F5EF8"/>
    <w:rsid w:val="004F7E29"/>
    <w:rsid w:val="005211C4"/>
    <w:rsid w:val="00582F62"/>
    <w:rsid w:val="00695D99"/>
    <w:rsid w:val="006B7770"/>
    <w:rsid w:val="00777026"/>
    <w:rsid w:val="007F2E81"/>
    <w:rsid w:val="00854ECD"/>
    <w:rsid w:val="008A4C1C"/>
    <w:rsid w:val="00925723"/>
    <w:rsid w:val="00975B63"/>
    <w:rsid w:val="009B5711"/>
    <w:rsid w:val="009D1BC8"/>
    <w:rsid w:val="00AE7BCE"/>
    <w:rsid w:val="00B159C5"/>
    <w:rsid w:val="00B7500E"/>
    <w:rsid w:val="00C2126E"/>
    <w:rsid w:val="00C64433"/>
    <w:rsid w:val="00CA25A2"/>
    <w:rsid w:val="00D0257A"/>
    <w:rsid w:val="00D75CD8"/>
    <w:rsid w:val="00DC3C87"/>
    <w:rsid w:val="00E16E1C"/>
    <w:rsid w:val="00E452C1"/>
    <w:rsid w:val="00EB28FD"/>
    <w:rsid w:val="00EC3809"/>
    <w:rsid w:val="00F03A40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2022-03-03T12:00:00Z</cp:lastPrinted>
  <dcterms:created xsi:type="dcterms:W3CDTF">2022-03-04T11:05:00Z</dcterms:created>
  <dcterms:modified xsi:type="dcterms:W3CDTF">2022-03-04T13:47:00Z</dcterms:modified>
</cp:coreProperties>
</file>