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B6117">
        <w:rPr>
          <w:rFonts w:ascii="Times New Roman" w:hAnsi="Times New Roman" w:cs="Times New Roman"/>
          <w:b/>
          <w:sz w:val="24"/>
        </w:rPr>
        <w:t>93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B6117">
        <w:rPr>
          <w:rFonts w:ascii="Times New Roman" w:hAnsi="Times New Roman" w:cs="Times New Roman"/>
          <w:sz w:val="24"/>
        </w:rPr>
        <w:t xml:space="preserve">11 </w:t>
      </w:r>
      <w:bookmarkStart w:id="0" w:name="_GoBack"/>
      <w:bookmarkEnd w:id="0"/>
      <w:r w:rsidR="008227D6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81020C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8D484C">
        <w:rPr>
          <w:rFonts w:ascii="Times New Roman" w:hAnsi="Times New Roman" w:cs="Times New Roman"/>
          <w:sz w:val="24"/>
        </w:rPr>
        <w:t>6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8D484C">
        <w:rPr>
          <w:rFonts w:ascii="Times New Roman" w:hAnsi="Times New Roman" w:cs="Times New Roman"/>
          <w:sz w:val="24"/>
        </w:rPr>
        <w:t>32</w:t>
      </w:r>
      <w:r w:rsidR="00FC06E1">
        <w:rPr>
          <w:rFonts w:ascii="Times New Roman" w:hAnsi="Times New Roman" w:cs="Times New Roman"/>
          <w:sz w:val="24"/>
        </w:rPr>
        <w:t>,</w:t>
      </w:r>
      <w:r w:rsidR="008D484C">
        <w:rPr>
          <w:rFonts w:ascii="Times New Roman" w:hAnsi="Times New Roman" w:cs="Times New Roman"/>
          <w:sz w:val="24"/>
        </w:rPr>
        <w:t>96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>Barlickiego 13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9B4CB3">
        <w:rPr>
          <w:rFonts w:ascii="Times New Roman" w:hAnsi="Times New Roman" w:cs="Times New Roman"/>
          <w:sz w:val="24"/>
        </w:rPr>
        <w:t>ek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1C1D1F">
        <w:rPr>
          <w:rFonts w:ascii="Times New Roman" w:hAnsi="Times New Roman" w:cs="Times New Roman"/>
          <w:sz w:val="24"/>
        </w:rPr>
        <w:t>67, 71 i 259/2 o łącznej powierzchni 0,0884 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13687">
        <w:rPr>
          <w:rFonts w:ascii="Times New Roman" w:hAnsi="Times New Roman" w:cs="Times New Roman"/>
          <w:sz w:val="24"/>
        </w:rPr>
        <w:t>551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8227D6">
        <w:rPr>
          <w:rFonts w:ascii="Times New Roman" w:hAnsi="Times New Roman" w:cs="Times New Roman"/>
          <w:sz w:val="24"/>
        </w:rPr>
        <w:t>0</w:t>
      </w:r>
      <w:r w:rsidR="00913687">
        <w:rPr>
          <w:rFonts w:ascii="Times New Roman" w:hAnsi="Times New Roman" w:cs="Times New Roman"/>
          <w:sz w:val="24"/>
        </w:rPr>
        <w:t>4</w:t>
      </w:r>
      <w:r w:rsidR="008227D6">
        <w:rPr>
          <w:rFonts w:ascii="Times New Roman" w:hAnsi="Times New Roman" w:cs="Times New Roman"/>
          <w:sz w:val="24"/>
        </w:rPr>
        <w:t xml:space="preserve"> lutego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0B6B2B"/>
    <w:rsid w:val="000C1E99"/>
    <w:rsid w:val="0011696F"/>
    <w:rsid w:val="0012525B"/>
    <w:rsid w:val="001C1D1F"/>
    <w:rsid w:val="002576A5"/>
    <w:rsid w:val="002E76BF"/>
    <w:rsid w:val="00394848"/>
    <w:rsid w:val="003A2642"/>
    <w:rsid w:val="0040330E"/>
    <w:rsid w:val="004314B8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1020C"/>
    <w:rsid w:val="008227D6"/>
    <w:rsid w:val="00854ECD"/>
    <w:rsid w:val="008719BD"/>
    <w:rsid w:val="008A3338"/>
    <w:rsid w:val="008C2109"/>
    <w:rsid w:val="008D484C"/>
    <w:rsid w:val="008E711D"/>
    <w:rsid w:val="00900CD8"/>
    <w:rsid w:val="00901BD2"/>
    <w:rsid w:val="00913687"/>
    <w:rsid w:val="009146B3"/>
    <w:rsid w:val="00931487"/>
    <w:rsid w:val="009B4CB3"/>
    <w:rsid w:val="00A00420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80A2C"/>
    <w:rsid w:val="00F87ACC"/>
    <w:rsid w:val="00FA58C2"/>
    <w:rsid w:val="00FB6117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2022-02-10T10:31:00Z</cp:lastPrinted>
  <dcterms:created xsi:type="dcterms:W3CDTF">2022-02-11T13:16:00Z</dcterms:created>
  <dcterms:modified xsi:type="dcterms:W3CDTF">2022-02-17T12:28:00Z</dcterms:modified>
</cp:coreProperties>
</file>