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0AAC" w14:textId="77777777" w:rsidR="006953F3" w:rsidRPr="00427296" w:rsidRDefault="006953F3" w:rsidP="00427296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7296">
        <w:rPr>
          <w:rFonts w:ascii="Times New Roman" w:hAnsi="Times New Roman" w:cs="Times New Roman"/>
          <w:sz w:val="24"/>
          <w:szCs w:val="24"/>
        </w:rPr>
        <w:t>Umowa nr....</w:t>
      </w:r>
    </w:p>
    <w:p w14:paraId="7EAB1D28" w14:textId="77777777" w:rsidR="006953F3" w:rsidRPr="00427296" w:rsidRDefault="006953F3" w:rsidP="00427296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7BF9" w14:textId="7296BF84" w:rsidR="006953F3" w:rsidRPr="00427296" w:rsidRDefault="00EF4A90" w:rsidP="00427296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5592C">
        <w:rPr>
          <w:rFonts w:ascii="Times New Roman" w:hAnsi="Times New Roman" w:cs="Times New Roman"/>
          <w:sz w:val="24"/>
          <w:szCs w:val="24"/>
        </w:rPr>
        <w:t>awarta w</w:t>
      </w:r>
      <w:r>
        <w:rPr>
          <w:rFonts w:ascii="Times New Roman" w:hAnsi="Times New Roman" w:cs="Times New Roman"/>
          <w:sz w:val="24"/>
          <w:szCs w:val="24"/>
        </w:rPr>
        <w:t xml:space="preserve"> Świnoujściu</w:t>
      </w:r>
      <w:r w:rsidR="00E5592C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a ……….. </w:t>
      </w:r>
      <w:r w:rsidR="006953F3" w:rsidRPr="00427296">
        <w:rPr>
          <w:rFonts w:ascii="Times New Roman" w:hAnsi="Times New Roman" w:cs="Times New Roman"/>
          <w:sz w:val="24"/>
          <w:szCs w:val="24"/>
        </w:rPr>
        <w:t>pomiędzy</w:t>
      </w:r>
    </w:p>
    <w:p w14:paraId="2CC2BD6D" w14:textId="77777777" w:rsidR="006953F3" w:rsidRPr="00427296" w:rsidRDefault="006953F3" w:rsidP="00427296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9BA64" w14:textId="7B6A2915" w:rsidR="00F90801" w:rsidRPr="00C42E6A" w:rsidRDefault="00F90801" w:rsidP="00983D4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6A">
        <w:rPr>
          <w:rFonts w:ascii="Times New Roman" w:eastAsia="Calibri" w:hAnsi="Times New Roman" w:cs="Times New Roman"/>
          <w:b/>
          <w:sz w:val="24"/>
          <w:szCs w:val="24"/>
        </w:rPr>
        <w:t>Gminą Miasto Świnoujście</w:t>
      </w:r>
      <w:r w:rsidRPr="00C42E6A">
        <w:rPr>
          <w:rFonts w:ascii="Times New Roman" w:eastAsia="Calibri" w:hAnsi="Times New Roman" w:cs="Times New Roman"/>
          <w:sz w:val="24"/>
          <w:szCs w:val="24"/>
        </w:rPr>
        <w:t>, z siedzibą w Świnoujściu przy ul. Wojska Polskiego 1/5, reprezentowaną przez mgr inż. Barbarę Michalską  - Zastępcę Prezydenta Miasta Świnoujście, działającą na podstawie upoważnienia WO-KP.0052.52.2021 z dnia 4 marca 2021 r. udzielonego przez Prezydenta Miasta Świnoujście  -</w:t>
      </w:r>
      <w:r w:rsidR="000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E6A">
        <w:rPr>
          <w:rFonts w:ascii="Times New Roman" w:eastAsia="Calibri" w:hAnsi="Times New Roman" w:cs="Times New Roman"/>
          <w:sz w:val="24"/>
          <w:szCs w:val="24"/>
        </w:rPr>
        <w:t>mgr</w:t>
      </w:r>
      <w:r w:rsidR="00051E56">
        <w:rPr>
          <w:rFonts w:ascii="Times New Roman" w:eastAsia="Calibri" w:hAnsi="Times New Roman" w:cs="Times New Roman"/>
          <w:sz w:val="24"/>
          <w:szCs w:val="24"/>
        </w:rPr>
        <w:t>a</w:t>
      </w:r>
      <w:r w:rsidRPr="00C42E6A">
        <w:rPr>
          <w:rFonts w:ascii="Times New Roman" w:eastAsia="Calibri" w:hAnsi="Times New Roman" w:cs="Times New Roman"/>
          <w:sz w:val="24"/>
          <w:szCs w:val="24"/>
        </w:rPr>
        <w:t xml:space="preserve"> inż. Janusza </w:t>
      </w:r>
      <w:proofErr w:type="spellStart"/>
      <w:r w:rsidRPr="00C42E6A">
        <w:rPr>
          <w:rFonts w:ascii="Times New Roman" w:eastAsia="Calibri" w:hAnsi="Times New Roman" w:cs="Times New Roman"/>
          <w:sz w:val="24"/>
          <w:szCs w:val="24"/>
        </w:rPr>
        <w:t>Żmurkiewicza</w:t>
      </w:r>
      <w:proofErr w:type="spellEnd"/>
      <w:r w:rsidRPr="00C42E6A">
        <w:rPr>
          <w:rFonts w:ascii="Times New Roman" w:eastAsia="Calibri" w:hAnsi="Times New Roman" w:cs="Times New Roman"/>
          <w:sz w:val="24"/>
          <w:szCs w:val="24"/>
        </w:rPr>
        <w:t xml:space="preserve">,  zwaną w dalszej części umowy </w:t>
      </w:r>
      <w:r w:rsidRPr="00C42E6A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</w:p>
    <w:p w14:paraId="32A06638" w14:textId="77777777" w:rsidR="006953F3" w:rsidRPr="00427296" w:rsidRDefault="006953F3" w:rsidP="0042729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29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4E7E4EA8" w14:textId="4E3AB43F" w:rsidR="006953F3" w:rsidRPr="00427296" w:rsidRDefault="00051E56" w:rsidP="00427296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953F3" w:rsidRPr="00427296" w14:paraId="7DDE1EC3" w14:textId="77777777" w:rsidTr="00E5592C">
        <w:trPr>
          <w:tblCellSpacing w:w="7" w:type="dxa"/>
        </w:trPr>
        <w:tc>
          <w:tcPr>
            <w:tcW w:w="9044" w:type="dxa"/>
            <w:vAlign w:val="center"/>
            <w:hideMark/>
          </w:tcPr>
          <w:p w14:paraId="5E9C547A" w14:textId="77777777" w:rsidR="00F90801" w:rsidRDefault="00F90801" w:rsidP="0042729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66DEE" w14:textId="77777777" w:rsidR="006953F3" w:rsidRDefault="00427296" w:rsidP="0042729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96">
              <w:rPr>
                <w:rFonts w:ascii="Times New Roman" w:hAnsi="Times New Roman" w:cs="Times New Roman"/>
                <w:sz w:val="24"/>
                <w:szCs w:val="24"/>
              </w:rPr>
              <w:t xml:space="preserve">zwaną w dalszej części </w:t>
            </w:r>
            <w:r w:rsidRPr="00427296">
              <w:rPr>
                <w:rFonts w:ascii="Times New Roman" w:hAnsi="Times New Roman" w:cs="Times New Roman"/>
                <w:b/>
                <w:sz w:val="24"/>
                <w:szCs w:val="24"/>
              </w:rPr>
              <w:t>Wykonawcą</w:t>
            </w:r>
          </w:p>
          <w:p w14:paraId="2D10F550" w14:textId="77777777" w:rsidR="00E5592C" w:rsidRDefault="00E5592C" w:rsidP="0042729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FCB4F" w14:textId="28285D00" w:rsidR="00F90801" w:rsidRPr="00C42E6A" w:rsidRDefault="00F90801" w:rsidP="00983D4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Niniejsza umowa została zawarta z wyłączeniem stosowania ustawy z dnia 11 września </w:t>
            </w:r>
            <w:r w:rsidRPr="00C4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2019 r. - Prawo zamówień publicznych (Dz.U. z 202</w:t>
            </w:r>
            <w:r w:rsidR="0005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r., poz. </w:t>
            </w:r>
            <w:r w:rsidR="0005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1129</w:t>
            </w:r>
            <w:r w:rsidRPr="00C4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Umowa jest zawierana na podstawie Regulaminu udzielania zamówień, których wartość nie jest mniejsza niż 130 000 złotych, wprowadzonego Zarządzeniem Prezydenta Miasta Świnoujście nr 131/2021 z dnia </w:t>
            </w:r>
            <w:r w:rsidRPr="00C4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 marca 2021 r. </w:t>
            </w:r>
          </w:p>
          <w:p w14:paraId="5347A051" w14:textId="77777777" w:rsidR="00DF4784" w:rsidRPr="006953F3" w:rsidRDefault="00DF4784" w:rsidP="004272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4F08CA" w14:textId="77777777" w:rsidR="00436C50" w:rsidRDefault="00436C50" w:rsidP="00427296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1013A" w14:textId="77777777" w:rsidR="006953F3" w:rsidRDefault="00283F8D" w:rsidP="00427296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96">
        <w:rPr>
          <w:rFonts w:ascii="Times New Roman" w:hAnsi="Times New Roman" w:cs="Times New Roman"/>
          <w:b/>
          <w:sz w:val="24"/>
          <w:szCs w:val="24"/>
        </w:rPr>
        <w:t>§1</w:t>
      </w:r>
    </w:p>
    <w:p w14:paraId="6368F1B9" w14:textId="77777777" w:rsidR="00436C50" w:rsidRPr="00427296" w:rsidRDefault="00436C50" w:rsidP="00427296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C0E3686" w14:textId="77777777" w:rsidR="006953F3" w:rsidRPr="00427296" w:rsidRDefault="006953F3" w:rsidP="00427296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E973B" w14:textId="078FFDB5" w:rsidR="00436C50" w:rsidRDefault="00436C50" w:rsidP="00436C5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organizacja w dniu 7 kwietnia 2022</w:t>
      </w:r>
      <w:r w:rsidR="00051E5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sympozjum </w:t>
      </w:r>
      <w:r>
        <w:rPr>
          <w:rFonts w:ascii="Times New Roman" w:hAnsi="Times New Roman" w:cs="Times New Roman"/>
          <w:sz w:val="24"/>
          <w:szCs w:val="24"/>
        </w:rPr>
        <w:br/>
        <w:t>naukowo-technicznego w ramach projektu „</w:t>
      </w:r>
      <w:r w:rsidR="006953F3" w:rsidRPr="00436C50">
        <w:rPr>
          <w:rFonts w:ascii="Times New Roman" w:hAnsi="Times New Roman" w:cs="Times New Roman"/>
          <w:sz w:val="24"/>
          <w:szCs w:val="24"/>
        </w:rPr>
        <w:t xml:space="preserve">Usprawnienie połączenia komunikacyjnego pomiędzy wyspami Uznam i Wolin w Świnoujściu – budowa tunelu pod Świną” </w:t>
      </w:r>
      <w:r>
        <w:rPr>
          <w:rFonts w:ascii="Times New Roman" w:hAnsi="Times New Roman" w:cs="Times New Roman"/>
          <w:sz w:val="24"/>
          <w:szCs w:val="24"/>
        </w:rPr>
        <w:t>, polegająca na:</w:t>
      </w:r>
    </w:p>
    <w:p w14:paraId="5A0CA97E" w14:textId="77777777" w:rsidR="00436C50" w:rsidRDefault="00436C50" w:rsidP="00436C50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wynajmie Sali konferencyjnej dla min. 300 osób wraz z niezbędnym wyposażeniem i zapewnieniem wsparcia technicznego, </w:t>
      </w:r>
    </w:p>
    <w:p w14:paraId="32CF38AA" w14:textId="77777777" w:rsidR="006953F3" w:rsidRDefault="00436C50" w:rsidP="00436C50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wyżywienia  - przerwy kawowej stałej, obiadu i kolacji dla min. 300 uczestników</w:t>
      </w:r>
      <w:r w:rsidR="00F90801" w:rsidRPr="00436C50">
        <w:rPr>
          <w:rFonts w:ascii="Times New Roman" w:hAnsi="Times New Roman" w:cs="Times New Roman"/>
          <w:sz w:val="24"/>
          <w:szCs w:val="24"/>
        </w:rPr>
        <w:t xml:space="preserve">, </w:t>
      </w:r>
      <w:r w:rsidR="00283F8D" w:rsidRPr="00436C50">
        <w:rPr>
          <w:rFonts w:ascii="Times New Roman" w:hAnsi="Times New Roman" w:cs="Times New Roman"/>
          <w:sz w:val="24"/>
          <w:szCs w:val="24"/>
        </w:rPr>
        <w:t>według menu ustalonego z Zamawiającym.</w:t>
      </w:r>
    </w:p>
    <w:p w14:paraId="52BDAF31" w14:textId="77777777" w:rsidR="00283F8D" w:rsidRPr="00436C50" w:rsidRDefault="00436C50" w:rsidP="00427296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znajduje się w załączniku nr 1 do Zapytania ofertowego – Opis przedmiotu zamówienia.</w:t>
      </w:r>
    </w:p>
    <w:p w14:paraId="08C062A3" w14:textId="77777777" w:rsidR="00051E56" w:rsidRDefault="00051E56" w:rsidP="00427296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6D80C" w14:textId="17393559" w:rsidR="00283F8D" w:rsidRDefault="00283F8D" w:rsidP="00427296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96">
        <w:rPr>
          <w:rFonts w:ascii="Times New Roman" w:hAnsi="Times New Roman" w:cs="Times New Roman"/>
          <w:b/>
          <w:sz w:val="24"/>
          <w:szCs w:val="24"/>
        </w:rPr>
        <w:t>§2</w:t>
      </w:r>
    </w:p>
    <w:p w14:paraId="05CB17C2" w14:textId="77777777" w:rsidR="00436C50" w:rsidRPr="00427296" w:rsidRDefault="00436C50" w:rsidP="00427296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 zamówienia</w:t>
      </w:r>
    </w:p>
    <w:p w14:paraId="5B5B2752" w14:textId="77777777" w:rsidR="00283F8D" w:rsidRPr="00427296" w:rsidRDefault="00283F8D" w:rsidP="00427296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05752" w14:textId="0B55A326" w:rsidR="00436C50" w:rsidRDefault="00436C50" w:rsidP="00427296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Sympozjum odbędzie się dnia 7. kwietnia 2022</w:t>
      </w:r>
      <w:r w:rsidR="00051E5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51E56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4F22B928" w14:textId="11DDA1F8" w:rsidR="00436C50" w:rsidRDefault="00436C50" w:rsidP="00427296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organizację konferencji ze strony Wykonawcy będzie </w:t>
      </w:r>
      <w:r w:rsidR="00EF5D0C">
        <w:rPr>
          <w:rFonts w:ascii="Times New Roman" w:hAnsi="Times New Roman" w:cs="Times New Roman"/>
          <w:sz w:val="24"/>
          <w:szCs w:val="24"/>
        </w:rPr>
        <w:t>…. (imię nazwisko)…., tel</w:t>
      </w:r>
      <w:r w:rsidR="00051E56">
        <w:rPr>
          <w:rFonts w:ascii="Times New Roman" w:hAnsi="Times New Roman" w:cs="Times New Roman"/>
          <w:sz w:val="24"/>
          <w:szCs w:val="24"/>
        </w:rPr>
        <w:t>.</w:t>
      </w:r>
      <w:r w:rsidR="00EF5D0C">
        <w:rPr>
          <w:rFonts w:ascii="Times New Roman" w:hAnsi="Times New Roman" w:cs="Times New Roman"/>
          <w:sz w:val="24"/>
          <w:szCs w:val="24"/>
        </w:rPr>
        <w:t>……, e-mail</w:t>
      </w:r>
      <w:r w:rsidR="00051E56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0226219B" w14:textId="473A8709" w:rsidR="00904850" w:rsidRDefault="00904850" w:rsidP="00904850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Osobą odpowiedzialną za organizacje konferencji ze strony Zamawiającego będzie……. (imię nazwisko)…., tel</w:t>
      </w:r>
      <w:r w:rsidR="00051E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……, e-mail</w:t>
      </w:r>
    </w:p>
    <w:p w14:paraId="0BE3E445" w14:textId="3D0C41A3" w:rsidR="00904850" w:rsidRDefault="00904850" w:rsidP="00904850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Zakładana maksymalna liczba uczestników wynosi 300 osób, przy czym Zamawiający zastrzega sobie prawo do zmiany sposobu realizacji sympozjum na on-line, zależnie od sytuacji epidemiologicznej i obostrzeń obowiązujących w kwietniu 2022</w:t>
      </w:r>
      <w:r w:rsidR="00051E56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8DDF2" w14:textId="2F8494E7" w:rsidR="00904850" w:rsidRDefault="00904850" w:rsidP="00904850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50">
        <w:rPr>
          <w:rFonts w:ascii="Times New Roman" w:hAnsi="Times New Roman" w:cs="Times New Roman"/>
          <w:sz w:val="24"/>
          <w:szCs w:val="24"/>
        </w:rPr>
        <w:t xml:space="preserve">Ostateczną decyzję co do przebiegu Sympozjum </w:t>
      </w:r>
      <w:r w:rsidR="00051E5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liczby uczestników, Zamawiający przekaże Wykonawcy najpóźniej do dnia 1 kwietnia 2022</w:t>
      </w:r>
      <w:r w:rsidR="00051E56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76433" w14:textId="77777777" w:rsidR="00904850" w:rsidRPr="00904850" w:rsidRDefault="00904850" w:rsidP="00964251">
      <w:pPr>
        <w:pStyle w:val="Akapitzlist"/>
        <w:numPr>
          <w:ilvl w:val="0"/>
          <w:numId w:val="1"/>
        </w:numPr>
        <w:tabs>
          <w:tab w:val="left" w:pos="4962"/>
        </w:tabs>
        <w:spacing w:after="0"/>
        <w:ind w:left="357" w:hanging="3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3B14F4">
        <w:rPr>
          <w:rFonts w:ascii="Times New Roman" w:hAnsi="Times New Roman"/>
          <w:spacing w:val="-2"/>
          <w:sz w:val="24"/>
          <w:szCs w:val="24"/>
        </w:rPr>
        <w:t>Równocześnie Zamawiający zastrzega sobie prawo do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4850">
        <w:rPr>
          <w:rFonts w:ascii="Times New Roman" w:hAnsi="Times New Roman" w:cs="Times New Roman"/>
          <w:spacing w:val="-2"/>
          <w:sz w:val="24"/>
          <w:szCs w:val="24"/>
        </w:rPr>
        <w:t>odwołania imprezy, o czym poinformuje Wykonawcę  na minimum 7 dni kalendarzowych przed jej rozpoczęciem, bez skutków finansowych po stronie Zamawiającego.</w:t>
      </w:r>
    </w:p>
    <w:p w14:paraId="753BB42B" w14:textId="0C513BD6" w:rsidR="00EF5D0C" w:rsidRDefault="00EF5D0C" w:rsidP="00427296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uwzględnienia sugestii i zastrzeżeń zgłoszonych prz</w:t>
      </w:r>
      <w:r w:rsidR="00051E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 Zamawiającego na każdym etapie </w:t>
      </w:r>
      <w:r w:rsidR="00051E56">
        <w:rPr>
          <w:rFonts w:ascii="Times New Roman" w:hAnsi="Times New Roman" w:cs="Times New Roman"/>
          <w:sz w:val="24"/>
          <w:szCs w:val="24"/>
        </w:rPr>
        <w:t xml:space="preserve">wykonywania </w:t>
      </w:r>
      <w:r>
        <w:rPr>
          <w:rFonts w:ascii="Times New Roman" w:hAnsi="Times New Roman" w:cs="Times New Roman"/>
          <w:sz w:val="24"/>
          <w:szCs w:val="24"/>
        </w:rPr>
        <w:t>przedmiotu umowy.</w:t>
      </w:r>
    </w:p>
    <w:p w14:paraId="0E7BC5F1" w14:textId="23713305" w:rsidR="00EF5D0C" w:rsidRDefault="00EF5D0C" w:rsidP="00427296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podczas realizacji </w:t>
      </w:r>
      <w:r w:rsidR="0048608D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>przestrzegać przepisów BHP, sanitarnych oraz przeciwpożarowych.</w:t>
      </w:r>
    </w:p>
    <w:p w14:paraId="3D656CD1" w14:textId="48BF1C16" w:rsidR="00EF5D0C" w:rsidRDefault="00EF5D0C" w:rsidP="00427296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odpowiednie doświadczenie, sprzęt oraz personel niezbędny do realizacji przedmiotu </w:t>
      </w:r>
      <w:r w:rsidR="00051E5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45028E" w14:textId="1D07F50F" w:rsidR="0048608D" w:rsidRDefault="0048608D" w:rsidP="00427296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ubezpieczenie od </w:t>
      </w:r>
      <w:r w:rsidRPr="00964251">
        <w:rPr>
          <w:rFonts w:ascii="Times New Roman" w:eastAsia="Calibri" w:hAnsi="Times New Roman" w:cs="Times New Roman"/>
          <w:sz w:val="24"/>
          <w:szCs w:val="22"/>
        </w:rPr>
        <w:t>odpowiedzialności cywilnej</w:t>
      </w:r>
      <w:r>
        <w:rPr>
          <w:rFonts w:ascii="Times New Roman" w:eastAsia="Calibri" w:hAnsi="Times New Roman" w:cs="Times New Roman"/>
          <w:sz w:val="24"/>
          <w:szCs w:val="22"/>
        </w:rPr>
        <w:t xml:space="preserve">  związane z przedmiotem umowy. </w:t>
      </w:r>
    </w:p>
    <w:p w14:paraId="770C6597" w14:textId="77777777" w:rsidR="00EF5D0C" w:rsidRDefault="00EF5D0C" w:rsidP="00EF5D0C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A23FA0" w14:textId="77777777" w:rsidR="00EF5D0C" w:rsidRDefault="00EF5D0C" w:rsidP="00EF5D0C">
      <w:pPr>
        <w:pStyle w:val="Zwykytek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386FBB03" w14:textId="77777777" w:rsidR="00EF5D0C" w:rsidRDefault="00EF5D0C" w:rsidP="00EF5D0C">
      <w:pPr>
        <w:pStyle w:val="Zwykytek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31662C6C" w14:textId="77777777" w:rsidR="00904850" w:rsidRDefault="00904850" w:rsidP="00EF5D0C">
      <w:pPr>
        <w:pStyle w:val="Zwykytek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2E5E7" w14:textId="77777777" w:rsidR="00EF5D0C" w:rsidRDefault="00EF5D0C" w:rsidP="00EF5D0C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Stawki jednostkowe za poszczególne części usługi wynoszą:</w:t>
      </w:r>
    </w:p>
    <w:p w14:paraId="4AFAB160" w14:textId="77777777" w:rsidR="00EF5D0C" w:rsidRDefault="00EF5D0C" w:rsidP="00904850">
      <w:pPr>
        <w:pStyle w:val="Zwykytek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84"/>
        <w:gridCol w:w="2315"/>
        <w:gridCol w:w="1762"/>
        <w:gridCol w:w="2315"/>
      </w:tblGrid>
      <w:tr w:rsidR="00904850" w:rsidRPr="00904850" w14:paraId="572796B7" w14:textId="77777777" w:rsidTr="008B1118">
        <w:tc>
          <w:tcPr>
            <w:tcW w:w="2384" w:type="dxa"/>
          </w:tcPr>
          <w:p w14:paraId="0E737D47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14:paraId="7F99D89E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904850">
              <w:rPr>
                <w:b/>
                <w:sz w:val="24"/>
                <w:szCs w:val="24"/>
                <w:lang w:eastAsia="ar-SA"/>
              </w:rPr>
              <w:t>Cena jednostkowa netto</w:t>
            </w:r>
          </w:p>
        </w:tc>
        <w:tc>
          <w:tcPr>
            <w:tcW w:w="1762" w:type="dxa"/>
          </w:tcPr>
          <w:p w14:paraId="4C181EB5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904850">
              <w:rPr>
                <w:b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315" w:type="dxa"/>
          </w:tcPr>
          <w:p w14:paraId="545EE297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904850">
              <w:rPr>
                <w:b/>
                <w:sz w:val="24"/>
                <w:szCs w:val="24"/>
                <w:lang w:eastAsia="ar-SA"/>
              </w:rPr>
              <w:t>Cena jednostkowa brutto</w:t>
            </w:r>
          </w:p>
        </w:tc>
      </w:tr>
      <w:tr w:rsidR="00904850" w:rsidRPr="00904850" w14:paraId="03F86446" w14:textId="77777777" w:rsidTr="008B1118">
        <w:tc>
          <w:tcPr>
            <w:tcW w:w="2384" w:type="dxa"/>
          </w:tcPr>
          <w:p w14:paraId="24CDDED9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904850">
              <w:rPr>
                <w:b/>
                <w:sz w:val="24"/>
                <w:szCs w:val="24"/>
                <w:lang w:eastAsia="ar-SA"/>
              </w:rPr>
              <w:t>Wynajem Sali konferencyjnej</w:t>
            </w:r>
          </w:p>
        </w:tc>
        <w:tc>
          <w:tcPr>
            <w:tcW w:w="2315" w:type="dxa"/>
          </w:tcPr>
          <w:p w14:paraId="08EAE1AF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14:paraId="35E0A88D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14:paraId="06AF08FC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04850" w:rsidRPr="00904850" w14:paraId="4667EAD9" w14:textId="77777777" w:rsidTr="008B1118">
        <w:tc>
          <w:tcPr>
            <w:tcW w:w="2384" w:type="dxa"/>
          </w:tcPr>
          <w:p w14:paraId="6B2B71CC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14:paraId="7CB98AEE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904850">
              <w:rPr>
                <w:b/>
                <w:sz w:val="24"/>
                <w:szCs w:val="24"/>
                <w:lang w:eastAsia="ar-SA"/>
              </w:rPr>
              <w:t>Cena jednostkowa na osobę netto</w:t>
            </w:r>
          </w:p>
        </w:tc>
        <w:tc>
          <w:tcPr>
            <w:tcW w:w="1762" w:type="dxa"/>
          </w:tcPr>
          <w:p w14:paraId="7513B4FC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904850">
              <w:rPr>
                <w:b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315" w:type="dxa"/>
          </w:tcPr>
          <w:p w14:paraId="10131060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b/>
                <w:sz w:val="24"/>
                <w:szCs w:val="24"/>
                <w:lang w:eastAsia="ar-SA"/>
              </w:rPr>
            </w:pPr>
            <w:r w:rsidRPr="00904850">
              <w:rPr>
                <w:b/>
                <w:sz w:val="24"/>
                <w:szCs w:val="24"/>
                <w:lang w:eastAsia="ar-SA"/>
              </w:rPr>
              <w:t>Cena jednostkowa na osobę brutto</w:t>
            </w:r>
          </w:p>
        </w:tc>
      </w:tr>
      <w:tr w:rsidR="00904850" w:rsidRPr="00904850" w14:paraId="3BD9FCB6" w14:textId="77777777" w:rsidTr="008B1118">
        <w:tc>
          <w:tcPr>
            <w:tcW w:w="2384" w:type="dxa"/>
          </w:tcPr>
          <w:p w14:paraId="1BA9549C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904850">
              <w:rPr>
                <w:b/>
                <w:sz w:val="24"/>
                <w:szCs w:val="24"/>
                <w:lang w:eastAsia="ar-SA"/>
              </w:rPr>
              <w:t>Przerwa kawowa ciągła</w:t>
            </w:r>
          </w:p>
        </w:tc>
        <w:tc>
          <w:tcPr>
            <w:tcW w:w="2315" w:type="dxa"/>
          </w:tcPr>
          <w:p w14:paraId="4A1FACFA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14:paraId="3C3BD786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14:paraId="5EC80E50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04850" w:rsidRPr="00904850" w14:paraId="2861101F" w14:textId="77777777" w:rsidTr="008B1118">
        <w:tc>
          <w:tcPr>
            <w:tcW w:w="2384" w:type="dxa"/>
          </w:tcPr>
          <w:p w14:paraId="34C0B04E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904850">
              <w:rPr>
                <w:b/>
                <w:sz w:val="24"/>
                <w:szCs w:val="24"/>
                <w:lang w:eastAsia="ar-SA"/>
              </w:rPr>
              <w:t>Obiad</w:t>
            </w:r>
          </w:p>
        </w:tc>
        <w:tc>
          <w:tcPr>
            <w:tcW w:w="2315" w:type="dxa"/>
          </w:tcPr>
          <w:p w14:paraId="5F38602C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14:paraId="10CE6EE6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14:paraId="5A812B25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04850" w:rsidRPr="00904850" w14:paraId="5E5F16E1" w14:textId="77777777" w:rsidTr="008B1118">
        <w:tc>
          <w:tcPr>
            <w:tcW w:w="2384" w:type="dxa"/>
          </w:tcPr>
          <w:p w14:paraId="2EB43B65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904850">
              <w:rPr>
                <w:b/>
                <w:sz w:val="24"/>
                <w:szCs w:val="24"/>
                <w:lang w:eastAsia="ar-SA"/>
              </w:rPr>
              <w:t>Kolacja</w:t>
            </w:r>
          </w:p>
        </w:tc>
        <w:tc>
          <w:tcPr>
            <w:tcW w:w="2315" w:type="dxa"/>
          </w:tcPr>
          <w:p w14:paraId="53576C21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14:paraId="5BDC110B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14:paraId="2486B1C8" w14:textId="77777777" w:rsidR="00904850" w:rsidRPr="00904850" w:rsidRDefault="00904850" w:rsidP="00904850">
            <w:pPr>
              <w:widowControl w:val="0"/>
              <w:suppressAutoHyphens/>
              <w:autoSpaceDE w:val="0"/>
              <w:spacing w:before="240" w:after="120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00FD8BAF" w14:textId="77777777" w:rsidR="00EF5D0C" w:rsidRDefault="00EF5D0C" w:rsidP="00904850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E4792A" w14:textId="2C1D7F1D" w:rsidR="00904850" w:rsidRDefault="0048608D" w:rsidP="0090485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04850">
        <w:rPr>
          <w:rFonts w:ascii="Times New Roman" w:hAnsi="Times New Roman" w:cs="Times New Roman"/>
          <w:sz w:val="24"/>
          <w:szCs w:val="24"/>
        </w:rPr>
        <w:t>ynagrodzeni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904850">
        <w:rPr>
          <w:rFonts w:ascii="Times New Roman" w:hAnsi="Times New Roman" w:cs="Times New Roman"/>
          <w:sz w:val="24"/>
          <w:szCs w:val="24"/>
        </w:rPr>
        <w:t xml:space="preserve"> za usługi gastronomiczne w ramach </w:t>
      </w:r>
      <w:r>
        <w:rPr>
          <w:rFonts w:ascii="Times New Roman" w:hAnsi="Times New Roman" w:cs="Times New Roman"/>
          <w:sz w:val="24"/>
          <w:szCs w:val="24"/>
        </w:rPr>
        <w:t>sympozjum</w:t>
      </w:r>
      <w:r w:rsidR="00904850">
        <w:rPr>
          <w:rFonts w:ascii="Times New Roman" w:hAnsi="Times New Roman" w:cs="Times New Roman"/>
          <w:sz w:val="24"/>
          <w:szCs w:val="24"/>
        </w:rPr>
        <w:t xml:space="preserve"> zostanie obliczon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04850">
        <w:rPr>
          <w:rFonts w:ascii="Times New Roman" w:hAnsi="Times New Roman" w:cs="Times New Roman"/>
          <w:sz w:val="24"/>
          <w:szCs w:val="24"/>
        </w:rPr>
        <w:t xml:space="preserve"> i zapłacona na podstawie faktycznej liczby uczestników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4850">
        <w:rPr>
          <w:rFonts w:ascii="Times New Roman" w:hAnsi="Times New Roman" w:cs="Times New Roman"/>
          <w:sz w:val="24"/>
          <w:szCs w:val="24"/>
        </w:rPr>
        <w:t xml:space="preserve"> według listy podanej przez Zamawiającego na 7 dni</w:t>
      </w:r>
      <w:r>
        <w:rPr>
          <w:rFonts w:ascii="Times New Roman" w:hAnsi="Times New Roman" w:cs="Times New Roman"/>
          <w:sz w:val="24"/>
          <w:szCs w:val="24"/>
        </w:rPr>
        <w:t xml:space="preserve"> kalendarzowych</w:t>
      </w:r>
      <w:r w:rsidR="00904850">
        <w:rPr>
          <w:rFonts w:ascii="Times New Roman" w:hAnsi="Times New Roman" w:cs="Times New Roman"/>
          <w:sz w:val="24"/>
          <w:szCs w:val="24"/>
        </w:rPr>
        <w:t xml:space="preserve"> przed rozpoczęciem sympozjum.</w:t>
      </w:r>
    </w:p>
    <w:p w14:paraId="6D0909C3" w14:textId="29478ED3" w:rsidR="00283F8D" w:rsidRDefault="0048608D" w:rsidP="0090485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4850">
        <w:rPr>
          <w:rFonts w:ascii="Times New Roman" w:hAnsi="Times New Roman" w:cs="Times New Roman"/>
          <w:sz w:val="24"/>
          <w:szCs w:val="24"/>
        </w:rPr>
        <w:t>a</w:t>
      </w:r>
      <w:r w:rsidR="006953F3" w:rsidRPr="00427296">
        <w:rPr>
          <w:rFonts w:ascii="Times New Roman" w:hAnsi="Times New Roman" w:cs="Times New Roman"/>
          <w:sz w:val="24"/>
          <w:szCs w:val="24"/>
        </w:rPr>
        <w:t xml:space="preserve"> wykonanie przedmiotu u</w:t>
      </w:r>
      <w:r w:rsidR="00904850">
        <w:rPr>
          <w:rFonts w:ascii="Times New Roman" w:hAnsi="Times New Roman" w:cs="Times New Roman"/>
          <w:sz w:val="24"/>
          <w:szCs w:val="24"/>
        </w:rPr>
        <w:t>mowy określonego w paragrafie 1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="00904850">
        <w:rPr>
          <w:rFonts w:ascii="Times New Roman" w:hAnsi="Times New Roman" w:cs="Times New Roman"/>
          <w:sz w:val="24"/>
          <w:szCs w:val="24"/>
        </w:rPr>
        <w:t xml:space="preserve"> </w:t>
      </w:r>
      <w:r w:rsidR="006953F3" w:rsidRPr="00427296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077759">
        <w:rPr>
          <w:rFonts w:ascii="Times New Roman" w:hAnsi="Times New Roman" w:cs="Times New Roman"/>
          <w:sz w:val="24"/>
          <w:szCs w:val="24"/>
        </w:rPr>
        <w:t xml:space="preserve">szacunkowe </w:t>
      </w:r>
      <w:r w:rsidR="006953F3" w:rsidRPr="00427296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904850">
        <w:rPr>
          <w:rFonts w:ascii="Times New Roman" w:hAnsi="Times New Roman" w:cs="Times New Roman"/>
          <w:sz w:val="24"/>
          <w:szCs w:val="24"/>
        </w:rPr>
        <w:t xml:space="preserve">maksymalne </w:t>
      </w:r>
      <w:r w:rsidR="006953F3" w:rsidRPr="00427296">
        <w:rPr>
          <w:rFonts w:ascii="Times New Roman" w:hAnsi="Times New Roman" w:cs="Times New Roman"/>
          <w:sz w:val="24"/>
          <w:szCs w:val="24"/>
        </w:rPr>
        <w:t>w wysokośc</w:t>
      </w:r>
      <w:r w:rsidR="00283F8D" w:rsidRPr="00427296">
        <w:rPr>
          <w:rFonts w:ascii="Times New Roman" w:hAnsi="Times New Roman" w:cs="Times New Roman"/>
          <w:sz w:val="24"/>
          <w:szCs w:val="24"/>
        </w:rPr>
        <w:t xml:space="preserve">i </w:t>
      </w:r>
      <w:r w:rsidR="00EF5D0C">
        <w:rPr>
          <w:rFonts w:ascii="Times New Roman" w:hAnsi="Times New Roman" w:cs="Times New Roman"/>
          <w:sz w:val="24"/>
          <w:szCs w:val="24"/>
        </w:rPr>
        <w:t>…………..</w:t>
      </w:r>
      <w:r w:rsidR="00283F8D" w:rsidRPr="00427296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="00EF5D0C">
        <w:rPr>
          <w:rFonts w:ascii="Times New Roman" w:hAnsi="Times New Roman" w:cs="Times New Roman"/>
          <w:sz w:val="24"/>
          <w:szCs w:val="24"/>
        </w:rPr>
        <w:t xml:space="preserve">   00/100 </w:t>
      </w:r>
      <w:r w:rsidR="006953F3" w:rsidRPr="00427296">
        <w:rPr>
          <w:rFonts w:ascii="Times New Roman" w:hAnsi="Times New Roman" w:cs="Times New Roman"/>
          <w:sz w:val="24"/>
          <w:szCs w:val="24"/>
        </w:rPr>
        <w:t>)</w:t>
      </w:r>
      <w:r w:rsidR="00EF5D0C">
        <w:rPr>
          <w:rFonts w:ascii="Times New Roman" w:hAnsi="Times New Roman" w:cs="Times New Roman"/>
          <w:sz w:val="24"/>
          <w:szCs w:val="24"/>
        </w:rPr>
        <w:t xml:space="preserve">, w tym podatek VAT </w:t>
      </w:r>
      <w:r w:rsidR="00983D47">
        <w:rPr>
          <w:rFonts w:ascii="Times New Roman" w:hAnsi="Times New Roman" w:cs="Times New Roman"/>
          <w:sz w:val="24"/>
          <w:szCs w:val="24"/>
        </w:rPr>
        <w:t xml:space="preserve">…… </w:t>
      </w:r>
      <w:r w:rsidR="00EF5D0C">
        <w:rPr>
          <w:rFonts w:ascii="Times New Roman" w:hAnsi="Times New Roman" w:cs="Times New Roman"/>
          <w:sz w:val="24"/>
          <w:szCs w:val="24"/>
        </w:rPr>
        <w:t>zł (słownie …</w:t>
      </w:r>
      <w:r w:rsidR="00283F8D" w:rsidRPr="00427296">
        <w:rPr>
          <w:rFonts w:ascii="Times New Roman" w:hAnsi="Times New Roman" w:cs="Times New Roman"/>
          <w:sz w:val="24"/>
          <w:szCs w:val="24"/>
        </w:rPr>
        <w:t>.</w:t>
      </w:r>
      <w:r w:rsidR="00EF5D0C">
        <w:rPr>
          <w:rFonts w:ascii="Times New Roman" w:hAnsi="Times New Roman" w:cs="Times New Roman"/>
          <w:sz w:val="24"/>
          <w:szCs w:val="24"/>
        </w:rPr>
        <w:t>)</w:t>
      </w:r>
      <w:r w:rsidR="00904850">
        <w:rPr>
          <w:rFonts w:ascii="Times New Roman" w:hAnsi="Times New Roman" w:cs="Times New Roman"/>
          <w:sz w:val="24"/>
          <w:szCs w:val="24"/>
        </w:rPr>
        <w:t>, obliczone na podstawie ceny jednostkowej przemnożonej przez 300 uczestników.</w:t>
      </w:r>
    </w:p>
    <w:p w14:paraId="0EC86A74" w14:textId="06D8DCFA" w:rsidR="006953F3" w:rsidRDefault="006953F3" w:rsidP="0090485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50">
        <w:rPr>
          <w:rFonts w:ascii="Times New Roman" w:hAnsi="Times New Roman" w:cs="Times New Roman"/>
          <w:sz w:val="24"/>
          <w:szCs w:val="24"/>
        </w:rPr>
        <w:t>Podstawą do wypłacenia wynagrodzenia, o którym mowa w ust 1, będzie faktura</w:t>
      </w:r>
      <w:r w:rsidR="00EB58F4" w:rsidRPr="00904850">
        <w:rPr>
          <w:rFonts w:ascii="Times New Roman" w:hAnsi="Times New Roman" w:cs="Times New Roman"/>
          <w:sz w:val="24"/>
          <w:szCs w:val="24"/>
        </w:rPr>
        <w:t xml:space="preserve"> VAT</w:t>
      </w:r>
      <w:r w:rsidRPr="00904850">
        <w:rPr>
          <w:rFonts w:ascii="Times New Roman" w:hAnsi="Times New Roman" w:cs="Times New Roman"/>
          <w:sz w:val="24"/>
          <w:szCs w:val="24"/>
        </w:rPr>
        <w:t xml:space="preserve"> wystawiona przez Wykonawcę, płatna przez Zamawiającego w terminie 14 dni</w:t>
      </w:r>
      <w:r w:rsidR="00983D47">
        <w:rPr>
          <w:rFonts w:ascii="Times New Roman" w:hAnsi="Times New Roman" w:cs="Times New Roman"/>
          <w:sz w:val="24"/>
          <w:szCs w:val="24"/>
        </w:rPr>
        <w:t xml:space="preserve"> kalendarzowych</w:t>
      </w:r>
      <w:r w:rsidRPr="00904850">
        <w:rPr>
          <w:rFonts w:ascii="Times New Roman" w:hAnsi="Times New Roman" w:cs="Times New Roman"/>
          <w:sz w:val="24"/>
          <w:szCs w:val="24"/>
        </w:rPr>
        <w:t xml:space="preserve"> od daty wpłynięcia </w:t>
      </w:r>
      <w:r w:rsidR="00EB58F4" w:rsidRPr="00904850">
        <w:rPr>
          <w:rFonts w:ascii="Times New Roman" w:hAnsi="Times New Roman" w:cs="Times New Roman"/>
          <w:sz w:val="24"/>
          <w:szCs w:val="24"/>
        </w:rPr>
        <w:t xml:space="preserve">poprawnej faktury </w:t>
      </w:r>
      <w:r w:rsidRPr="00904850">
        <w:rPr>
          <w:rFonts w:ascii="Times New Roman" w:hAnsi="Times New Roman" w:cs="Times New Roman"/>
          <w:sz w:val="24"/>
          <w:szCs w:val="24"/>
        </w:rPr>
        <w:t>do Zamawiającego.</w:t>
      </w:r>
    </w:p>
    <w:p w14:paraId="5367F26C" w14:textId="3EEA3EBE" w:rsidR="0048608D" w:rsidRPr="00964251" w:rsidRDefault="0048608D" w:rsidP="0048608D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64251">
        <w:rPr>
          <w:rFonts w:ascii="Times New Roman" w:hAnsi="Times New Roman" w:cs="Times New Roman"/>
          <w:sz w:val="24"/>
          <w:szCs w:val="22"/>
        </w:rPr>
        <w:t>Wykonawca wystawi faktur</w:t>
      </w:r>
      <w:r w:rsidR="00983D47">
        <w:rPr>
          <w:rFonts w:ascii="Times New Roman" w:hAnsi="Times New Roman" w:cs="Times New Roman"/>
          <w:sz w:val="24"/>
          <w:szCs w:val="22"/>
        </w:rPr>
        <w:t>ę</w:t>
      </w:r>
      <w:r w:rsidRPr="00964251">
        <w:rPr>
          <w:rFonts w:ascii="Times New Roman" w:hAnsi="Times New Roman" w:cs="Times New Roman"/>
          <w:sz w:val="24"/>
          <w:szCs w:val="22"/>
        </w:rPr>
        <w:t xml:space="preserve"> na: Gmina Miasto Świnoujście</w:t>
      </w:r>
      <w:r w:rsidRPr="00964251">
        <w:rPr>
          <w:rFonts w:ascii="Times New Roman" w:hAnsi="Times New Roman" w:cs="Times New Roman"/>
          <w:b/>
          <w:bCs/>
          <w:sz w:val="24"/>
          <w:szCs w:val="22"/>
        </w:rPr>
        <w:t xml:space="preserve">, </w:t>
      </w:r>
      <w:r w:rsidRPr="00964251">
        <w:rPr>
          <w:rFonts w:ascii="Times New Roman" w:hAnsi="Times New Roman" w:cs="Times New Roman"/>
          <w:sz w:val="24"/>
          <w:szCs w:val="22"/>
        </w:rPr>
        <w:t>ul. Wojska Polskiego 1/5, 72-600 Świnoujście, NIP 855-15-71-375, REGON 811684290.</w:t>
      </w:r>
    </w:p>
    <w:p w14:paraId="55CBFADD" w14:textId="77777777" w:rsidR="0048608D" w:rsidRPr="00964251" w:rsidRDefault="0048608D" w:rsidP="00964251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64251">
        <w:rPr>
          <w:rFonts w:ascii="Times New Roman" w:hAnsi="Times New Roman" w:cs="Times New Roman"/>
          <w:sz w:val="24"/>
          <w:szCs w:val="22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78DAE7FA" w14:textId="77777777" w:rsidR="00DF4784" w:rsidRDefault="00DF4784" w:rsidP="00DF478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1025FEE" w14:textId="77777777" w:rsidR="00DF4784" w:rsidRDefault="00DF4784" w:rsidP="00DF4784">
      <w:pPr>
        <w:pStyle w:val="Zwykytek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96">
        <w:rPr>
          <w:rFonts w:ascii="Times New Roman" w:hAnsi="Times New Roman" w:cs="Times New Roman"/>
          <w:b/>
          <w:sz w:val="24"/>
          <w:szCs w:val="24"/>
        </w:rPr>
        <w:t>§</w:t>
      </w:r>
      <w:r w:rsidR="00E032B1">
        <w:rPr>
          <w:rFonts w:ascii="Times New Roman" w:hAnsi="Times New Roman" w:cs="Times New Roman"/>
          <w:b/>
          <w:sz w:val="24"/>
          <w:szCs w:val="24"/>
        </w:rPr>
        <w:t>4</w:t>
      </w:r>
    </w:p>
    <w:p w14:paraId="5326D58C" w14:textId="77777777" w:rsidR="00904850" w:rsidRDefault="00904850" w:rsidP="00DF4784">
      <w:pPr>
        <w:pStyle w:val="Zwykytek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13DB3C85" w14:textId="64589F83" w:rsidR="00E032B1" w:rsidRDefault="00E032B1" w:rsidP="00904850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5CAD8565" w14:textId="36EC5D26" w:rsidR="00904850" w:rsidRDefault="00E032B1" w:rsidP="00E032B1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04850" w:rsidRPr="00E032B1">
        <w:rPr>
          <w:rFonts w:ascii="Times New Roman" w:hAnsi="Times New Roman" w:cs="Times New Roman"/>
          <w:sz w:val="24"/>
          <w:szCs w:val="24"/>
        </w:rPr>
        <w:t xml:space="preserve"> przypadku niewykonania przedmiotu umowy w ustalonym terminie, o którym mowa w §1, z winy Wykonawcy, Zamawiającemu przysługuje od Wykonawcy kara umowna w wysokości </w:t>
      </w:r>
      <w:r w:rsidR="00E26ABD">
        <w:rPr>
          <w:rFonts w:ascii="Times New Roman" w:hAnsi="Times New Roman" w:cs="Times New Roman"/>
          <w:sz w:val="24"/>
          <w:szCs w:val="24"/>
        </w:rPr>
        <w:t>1</w:t>
      </w:r>
      <w:r w:rsidR="00904850" w:rsidRPr="00E032B1">
        <w:rPr>
          <w:rFonts w:ascii="Times New Roman" w:hAnsi="Times New Roman" w:cs="Times New Roman"/>
          <w:sz w:val="24"/>
          <w:szCs w:val="24"/>
        </w:rPr>
        <w:t>0% wynagrodzenia brutto określonego w §</w:t>
      </w:r>
      <w:r w:rsidR="00077759">
        <w:rPr>
          <w:rFonts w:ascii="Times New Roman" w:hAnsi="Times New Roman" w:cs="Times New Roman"/>
          <w:sz w:val="24"/>
          <w:szCs w:val="24"/>
        </w:rPr>
        <w:t>3</w:t>
      </w:r>
      <w:r w:rsidR="00077759" w:rsidRPr="00E032B1">
        <w:rPr>
          <w:rFonts w:ascii="Times New Roman" w:hAnsi="Times New Roman" w:cs="Times New Roman"/>
          <w:sz w:val="24"/>
          <w:szCs w:val="24"/>
        </w:rPr>
        <w:t xml:space="preserve"> </w:t>
      </w:r>
      <w:r w:rsidR="00904850" w:rsidRPr="00E032B1">
        <w:rPr>
          <w:rFonts w:ascii="Times New Roman" w:hAnsi="Times New Roman" w:cs="Times New Roman"/>
          <w:sz w:val="24"/>
          <w:szCs w:val="24"/>
        </w:rPr>
        <w:t>ust. 3</w:t>
      </w:r>
      <w:r w:rsidR="00077759">
        <w:rPr>
          <w:rFonts w:ascii="Times New Roman" w:hAnsi="Times New Roman" w:cs="Times New Roman"/>
          <w:sz w:val="24"/>
          <w:szCs w:val="24"/>
        </w:rPr>
        <w:t xml:space="preserve"> umowy</w:t>
      </w:r>
      <w:r w:rsidR="00904850" w:rsidRPr="00E032B1">
        <w:rPr>
          <w:rFonts w:ascii="Times New Roman" w:hAnsi="Times New Roman" w:cs="Times New Roman"/>
          <w:sz w:val="24"/>
          <w:szCs w:val="24"/>
        </w:rPr>
        <w:t>.</w:t>
      </w:r>
    </w:p>
    <w:p w14:paraId="07E34DAF" w14:textId="24BE5E9C" w:rsidR="00E032B1" w:rsidRDefault="00E032B1" w:rsidP="00E032B1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którąkolwiek ze stron</w:t>
      </w:r>
      <w:r w:rsidR="00077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przyczyn za które odpowiada Wykonawca, w wysokości </w:t>
      </w:r>
      <w:r w:rsidR="00EF4A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="00077759" w:rsidRPr="00E032B1">
        <w:rPr>
          <w:rFonts w:ascii="Times New Roman" w:hAnsi="Times New Roman" w:cs="Times New Roman"/>
          <w:sz w:val="24"/>
          <w:szCs w:val="24"/>
        </w:rPr>
        <w:t>wynagrodzenia brutto określonego w §</w:t>
      </w:r>
      <w:r w:rsidR="00077759">
        <w:rPr>
          <w:rFonts w:ascii="Times New Roman" w:hAnsi="Times New Roman" w:cs="Times New Roman"/>
          <w:sz w:val="24"/>
          <w:szCs w:val="24"/>
        </w:rPr>
        <w:t>3</w:t>
      </w:r>
      <w:r w:rsidR="00077759" w:rsidRPr="00E032B1">
        <w:rPr>
          <w:rFonts w:ascii="Times New Roman" w:hAnsi="Times New Roman" w:cs="Times New Roman"/>
          <w:sz w:val="24"/>
          <w:szCs w:val="24"/>
        </w:rPr>
        <w:t xml:space="preserve"> ust. 3</w:t>
      </w:r>
      <w:r w:rsidR="00077759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EA870" w14:textId="066A57B8" w:rsidR="00904850" w:rsidRDefault="00904850" w:rsidP="00904850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1">
        <w:rPr>
          <w:rFonts w:ascii="Times New Roman" w:hAnsi="Times New Roman" w:cs="Times New Roman"/>
          <w:sz w:val="24"/>
          <w:szCs w:val="24"/>
        </w:rPr>
        <w:t>Jeżeli kara umowna nie pokrywa rzeczywiście poniesionej szkody, Zamawiający może dochodzić odszkodowania uzupełniającego na ogólnych zasadach.</w:t>
      </w:r>
    </w:p>
    <w:p w14:paraId="493807CD" w14:textId="5E1EA128" w:rsidR="00077759" w:rsidRPr="00964251" w:rsidRDefault="00077759" w:rsidP="00077759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51">
        <w:rPr>
          <w:rFonts w:ascii="Times New Roman" w:hAnsi="Times New Roman" w:cs="Times New Roman"/>
          <w:sz w:val="24"/>
          <w:szCs w:val="22"/>
          <w:lang w:eastAsia="ar-SA"/>
        </w:rPr>
        <w:t>Odstąpienie od umowy lub jej rozwiązanie w inny sposób nie wyłącza prawa do naliczenia i dochodzenia kar umownych.</w:t>
      </w:r>
    </w:p>
    <w:p w14:paraId="05901BAB" w14:textId="42F76461" w:rsidR="00077759" w:rsidRPr="00964251" w:rsidRDefault="00077759" w:rsidP="00077759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51">
        <w:rPr>
          <w:rFonts w:ascii="Times New Roman" w:hAnsi="Times New Roman" w:cs="Times New Roman"/>
          <w:sz w:val="24"/>
          <w:szCs w:val="22"/>
        </w:rPr>
        <w:t xml:space="preserve">Łączna wysokość kar umownych dochodzonych przez Zamawiającego nie może przekroczyć </w:t>
      </w:r>
      <w:r w:rsidR="00983D47">
        <w:rPr>
          <w:rFonts w:ascii="Times New Roman" w:hAnsi="Times New Roman" w:cs="Times New Roman"/>
          <w:sz w:val="24"/>
          <w:szCs w:val="22"/>
        </w:rPr>
        <w:t>5</w:t>
      </w:r>
      <w:r w:rsidRPr="00964251">
        <w:rPr>
          <w:rFonts w:ascii="Times New Roman" w:hAnsi="Times New Roman" w:cs="Times New Roman"/>
          <w:sz w:val="24"/>
          <w:szCs w:val="22"/>
        </w:rPr>
        <w:t xml:space="preserve">0% wysokości wynagrodzenia brutto określonego w § 3 ust. 3 umowy. </w:t>
      </w:r>
      <w:bookmarkStart w:id="1" w:name="_Hlk62721212"/>
      <w:r w:rsidRPr="00964251">
        <w:rPr>
          <w:rFonts w:ascii="Times New Roman" w:hAnsi="Times New Roman" w:cs="Times New Roman"/>
          <w:sz w:val="24"/>
          <w:szCs w:val="22"/>
        </w:rPr>
        <w:t>Powyższy limit stanowi wyłącznie ograniczenie co do naliczenia kar i nie stanowi górnej granicy odpowiedzialności Wykonawcy.</w:t>
      </w:r>
      <w:bookmarkEnd w:id="1"/>
    </w:p>
    <w:p w14:paraId="7FEDF452" w14:textId="75189DB0" w:rsidR="0043131F" w:rsidRPr="00964251" w:rsidRDefault="0043131F" w:rsidP="00964251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251">
        <w:rPr>
          <w:rFonts w:ascii="Times New Roman" w:hAnsi="Times New Roman" w:cs="Times New Roman"/>
          <w:sz w:val="24"/>
          <w:szCs w:val="22"/>
          <w:lang w:val="x-none" w:eastAsia="x-none"/>
        </w:rPr>
        <w:t>Kary umowne</w:t>
      </w:r>
      <w:r>
        <w:rPr>
          <w:rFonts w:ascii="Times New Roman" w:hAnsi="Times New Roman" w:cs="Times New Roman"/>
          <w:sz w:val="24"/>
          <w:szCs w:val="22"/>
          <w:lang w:eastAsia="x-none"/>
        </w:rPr>
        <w:t xml:space="preserve"> </w:t>
      </w:r>
      <w:r w:rsidRPr="00964251">
        <w:rPr>
          <w:rFonts w:ascii="Times New Roman" w:hAnsi="Times New Roman" w:cs="Times New Roman"/>
          <w:sz w:val="24"/>
          <w:szCs w:val="22"/>
          <w:lang w:eastAsia="x-none"/>
        </w:rPr>
        <w:t>Zamawiający</w:t>
      </w:r>
      <w:r w:rsidRPr="00964251">
        <w:rPr>
          <w:rFonts w:ascii="Times New Roman" w:hAnsi="Times New Roman" w:cs="Times New Roman"/>
          <w:sz w:val="24"/>
          <w:szCs w:val="22"/>
          <w:lang w:val="x-none" w:eastAsia="x-none"/>
        </w:rPr>
        <w:t xml:space="preserve"> potrąci z wynagrodzenia Wykonawcy.</w:t>
      </w:r>
    </w:p>
    <w:p w14:paraId="04015094" w14:textId="77777777" w:rsidR="0043131F" w:rsidRDefault="0043131F" w:rsidP="00E032B1">
      <w:pPr>
        <w:pStyle w:val="Zwykytek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A0178" w14:textId="67E62AB5" w:rsidR="00E032B1" w:rsidRDefault="00E032B1" w:rsidP="00E032B1">
      <w:pPr>
        <w:pStyle w:val="Zwykytek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9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62F721B9" w14:textId="77777777" w:rsidR="00E032B1" w:rsidRDefault="00E032B1" w:rsidP="00E032B1">
      <w:pPr>
        <w:pStyle w:val="Tytu"/>
        <w:rPr>
          <w:sz w:val="24"/>
          <w:szCs w:val="24"/>
        </w:rPr>
      </w:pPr>
      <w:r>
        <w:rPr>
          <w:sz w:val="24"/>
          <w:szCs w:val="24"/>
        </w:rPr>
        <w:t>Odstąpienie od Umowy</w:t>
      </w:r>
    </w:p>
    <w:p w14:paraId="3DD59AD6" w14:textId="77777777" w:rsidR="00E032B1" w:rsidRPr="00B20860" w:rsidRDefault="00E032B1" w:rsidP="00964251">
      <w:pPr>
        <w:pStyle w:val="Tytu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 w:rsidRPr="00B20860">
        <w:rPr>
          <w:b w:val="0"/>
          <w:sz w:val="24"/>
          <w:szCs w:val="24"/>
        </w:rPr>
        <w:t>Zamawiający może odstąpić od umowy w przypadku:</w:t>
      </w:r>
    </w:p>
    <w:p w14:paraId="5556BF97" w14:textId="78162E40" w:rsidR="00B20860" w:rsidRPr="00964251" w:rsidRDefault="00B20860" w:rsidP="00964251">
      <w:pPr>
        <w:numPr>
          <w:ilvl w:val="1"/>
          <w:numId w:val="10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51">
        <w:rPr>
          <w:rFonts w:ascii="Times New Roman" w:hAnsi="Times New Roman" w:cs="Times New Roman"/>
          <w:sz w:val="24"/>
          <w:szCs w:val="24"/>
        </w:rPr>
        <w:t xml:space="preserve">wystąpienia istotnej zmiany okoliczności powodującej, że wykonanie umowy nie leży w interesie publicznym, czego nie można było przewidzieć w chwili </w:t>
      </w:r>
      <w:r w:rsidRPr="00964251">
        <w:rPr>
          <w:rFonts w:ascii="Times New Roman" w:hAnsi="Times New Roman" w:cs="Times New Roman"/>
          <w:sz w:val="24"/>
          <w:szCs w:val="24"/>
        </w:rPr>
        <w:lastRenderedPageBreak/>
        <w:t xml:space="preserve">zawarcia umowy; odstąpienie od umowy w tym przypadku może nastąpić </w:t>
      </w:r>
      <w:r>
        <w:rPr>
          <w:rFonts w:ascii="Times New Roman" w:hAnsi="Times New Roman" w:cs="Times New Roman"/>
          <w:sz w:val="24"/>
          <w:szCs w:val="24"/>
        </w:rPr>
        <w:br/>
      </w:r>
      <w:r w:rsidRPr="00964251">
        <w:rPr>
          <w:rFonts w:ascii="Times New Roman" w:hAnsi="Times New Roman" w:cs="Times New Roman"/>
          <w:sz w:val="24"/>
          <w:szCs w:val="24"/>
        </w:rPr>
        <w:t>w terminie 30 dni od powzięcia wiadomości o powyższych okolicznościach;</w:t>
      </w:r>
    </w:p>
    <w:p w14:paraId="4A6B128D" w14:textId="0FA8B1C5" w:rsidR="0058500A" w:rsidRPr="00B20860" w:rsidRDefault="0058500A" w:rsidP="00964251">
      <w:pPr>
        <w:pStyle w:val="Tytu"/>
        <w:numPr>
          <w:ilvl w:val="1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 w:rsidRPr="00B20860">
        <w:rPr>
          <w:b w:val="0"/>
          <w:sz w:val="24"/>
          <w:szCs w:val="24"/>
        </w:rPr>
        <w:t xml:space="preserve">wystąpienia niezależnych od którejkolwiek ze </w:t>
      </w:r>
      <w:r w:rsidR="00B20860" w:rsidRPr="00B20860">
        <w:rPr>
          <w:b w:val="0"/>
          <w:sz w:val="24"/>
          <w:szCs w:val="24"/>
        </w:rPr>
        <w:t>s</w:t>
      </w:r>
      <w:r w:rsidRPr="00B20860">
        <w:rPr>
          <w:b w:val="0"/>
          <w:sz w:val="24"/>
          <w:szCs w:val="24"/>
        </w:rPr>
        <w:t xml:space="preserve">tron okoliczności uniemożliwiających wykonanie </w:t>
      </w:r>
      <w:r w:rsidR="00B20860" w:rsidRPr="00B20860">
        <w:rPr>
          <w:b w:val="0"/>
          <w:sz w:val="24"/>
          <w:szCs w:val="24"/>
        </w:rPr>
        <w:t>u</w:t>
      </w:r>
      <w:r w:rsidRPr="00B20860">
        <w:rPr>
          <w:b w:val="0"/>
          <w:sz w:val="24"/>
          <w:szCs w:val="24"/>
        </w:rPr>
        <w:t>mowy przez Wykonawcę</w:t>
      </w:r>
      <w:r w:rsidR="00B20860" w:rsidRPr="00B20860">
        <w:rPr>
          <w:b w:val="0"/>
          <w:sz w:val="24"/>
          <w:szCs w:val="24"/>
        </w:rPr>
        <w:t>;</w:t>
      </w:r>
      <w:r w:rsidRPr="00B20860">
        <w:rPr>
          <w:b w:val="0"/>
          <w:sz w:val="24"/>
          <w:szCs w:val="24"/>
        </w:rPr>
        <w:t xml:space="preserve"> </w:t>
      </w:r>
      <w:r w:rsidR="00B20860" w:rsidRPr="00964251">
        <w:rPr>
          <w:b w:val="0"/>
          <w:sz w:val="24"/>
          <w:szCs w:val="24"/>
        </w:rPr>
        <w:t>odstąpienie od umowy w tym przypadku może nastąpić w terminie 30 dni od powzięcia wiadomości o powyższych okolicznościach</w:t>
      </w:r>
      <w:r w:rsidR="00B20860">
        <w:rPr>
          <w:b w:val="0"/>
          <w:sz w:val="24"/>
          <w:szCs w:val="24"/>
        </w:rPr>
        <w:t>.</w:t>
      </w:r>
    </w:p>
    <w:p w14:paraId="25C41FCF" w14:textId="245F95A2" w:rsidR="00B20860" w:rsidRPr="00B20860" w:rsidRDefault="0058500A" w:rsidP="00B20860">
      <w:pPr>
        <w:pStyle w:val="Tytu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 w:rsidRPr="00B20860">
        <w:rPr>
          <w:b w:val="0"/>
          <w:sz w:val="24"/>
          <w:szCs w:val="24"/>
        </w:rPr>
        <w:t xml:space="preserve">Odstąpienie od </w:t>
      </w:r>
      <w:r w:rsidR="00B20860" w:rsidRPr="00B20860">
        <w:rPr>
          <w:b w:val="0"/>
          <w:sz w:val="24"/>
          <w:szCs w:val="24"/>
        </w:rPr>
        <w:t>u</w:t>
      </w:r>
      <w:r w:rsidRPr="00B20860">
        <w:rPr>
          <w:b w:val="0"/>
          <w:sz w:val="24"/>
          <w:szCs w:val="24"/>
        </w:rPr>
        <w:t xml:space="preserve">mowy </w:t>
      </w:r>
      <w:r w:rsidR="00B20860" w:rsidRPr="00B20860">
        <w:rPr>
          <w:b w:val="0"/>
          <w:sz w:val="24"/>
          <w:szCs w:val="24"/>
        </w:rPr>
        <w:t xml:space="preserve">następuje </w:t>
      </w:r>
      <w:r w:rsidRPr="00B20860">
        <w:rPr>
          <w:b w:val="0"/>
          <w:sz w:val="24"/>
          <w:szCs w:val="24"/>
        </w:rPr>
        <w:t xml:space="preserve">w formie pisemnej pod rygorem nieważności. </w:t>
      </w:r>
    </w:p>
    <w:p w14:paraId="08B38909" w14:textId="5CCBC7A9" w:rsidR="0058500A" w:rsidRPr="00B20860" w:rsidRDefault="0058500A" w:rsidP="00964251">
      <w:pPr>
        <w:pStyle w:val="Tytu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 w:rsidRPr="00B20860">
        <w:rPr>
          <w:b w:val="0"/>
          <w:sz w:val="24"/>
          <w:szCs w:val="24"/>
        </w:rPr>
        <w:t>Odstąpienie od umowy nie powoduje odpowiedzialności odszkodowawczej Zamawiającego.</w:t>
      </w:r>
    </w:p>
    <w:p w14:paraId="6A9CE1A1" w14:textId="77777777" w:rsidR="00E032B1" w:rsidRPr="0058500A" w:rsidRDefault="00E032B1" w:rsidP="00E032B1">
      <w:pPr>
        <w:pStyle w:val="Tytu"/>
        <w:jc w:val="both"/>
        <w:rPr>
          <w:b w:val="0"/>
          <w:sz w:val="24"/>
          <w:szCs w:val="24"/>
        </w:rPr>
      </w:pPr>
    </w:p>
    <w:p w14:paraId="1F88C2A5" w14:textId="77777777" w:rsidR="00DF4784" w:rsidRPr="0058500A" w:rsidRDefault="00DF4784" w:rsidP="00DF4784">
      <w:pPr>
        <w:pStyle w:val="Zwykytek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0A">
        <w:rPr>
          <w:rFonts w:ascii="Times New Roman" w:hAnsi="Times New Roman" w:cs="Times New Roman"/>
          <w:b/>
          <w:sz w:val="24"/>
          <w:szCs w:val="24"/>
        </w:rPr>
        <w:t>§</w:t>
      </w:r>
      <w:r w:rsidR="00E032B1" w:rsidRPr="0058500A">
        <w:rPr>
          <w:rFonts w:ascii="Times New Roman" w:hAnsi="Times New Roman" w:cs="Times New Roman"/>
          <w:b/>
          <w:sz w:val="24"/>
          <w:szCs w:val="24"/>
        </w:rPr>
        <w:t>6</w:t>
      </w:r>
    </w:p>
    <w:p w14:paraId="5C9FEFA8" w14:textId="77777777" w:rsidR="0058500A" w:rsidRPr="0058500A" w:rsidRDefault="0058500A" w:rsidP="0058500A">
      <w:pPr>
        <w:pStyle w:val="Tytu"/>
        <w:rPr>
          <w:sz w:val="24"/>
          <w:szCs w:val="24"/>
        </w:rPr>
      </w:pPr>
      <w:r w:rsidRPr="0058500A">
        <w:rPr>
          <w:sz w:val="24"/>
          <w:szCs w:val="24"/>
        </w:rPr>
        <w:t>Przetwarzanie danych osobowych</w:t>
      </w:r>
    </w:p>
    <w:p w14:paraId="7EB9F750" w14:textId="77777777" w:rsidR="00DF4784" w:rsidRPr="0058500A" w:rsidRDefault="0058500A" w:rsidP="0058500A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0A">
        <w:rPr>
          <w:rFonts w:ascii="Times New Roman" w:hAnsi="Times New Roman" w:cs="Times New Roman"/>
          <w:sz w:val="24"/>
          <w:szCs w:val="24"/>
        </w:rPr>
        <w:t>Wykonawca oświadcza, że zapoznał się z klauzulą informacyjną o przetwarzaniu danych osobowych przedłożoną  przez Zamawiającego  i wyraża zgodę na przetwarzanie danych  osobowych w zakresie i na zasadach określonych w niniejszym dokumencie</w:t>
      </w:r>
    </w:p>
    <w:p w14:paraId="3F51BEDC" w14:textId="77777777" w:rsidR="00283F8D" w:rsidRPr="00427296" w:rsidRDefault="00283F8D" w:rsidP="00283F8D">
      <w:pPr>
        <w:pStyle w:val="Zwykytek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E13CF12" w14:textId="77777777" w:rsidR="00283F8D" w:rsidRDefault="00283F8D" w:rsidP="00283F8D">
      <w:pPr>
        <w:pStyle w:val="Zwykytek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96">
        <w:rPr>
          <w:rFonts w:ascii="Times New Roman" w:hAnsi="Times New Roman" w:cs="Times New Roman"/>
          <w:b/>
          <w:sz w:val="24"/>
          <w:szCs w:val="24"/>
        </w:rPr>
        <w:t>§</w:t>
      </w:r>
      <w:r w:rsidR="00E032B1">
        <w:rPr>
          <w:rFonts w:ascii="Times New Roman" w:hAnsi="Times New Roman" w:cs="Times New Roman"/>
          <w:b/>
          <w:sz w:val="24"/>
          <w:szCs w:val="24"/>
        </w:rPr>
        <w:t>7</w:t>
      </w:r>
    </w:p>
    <w:p w14:paraId="0B48F0AA" w14:textId="01FC34F5" w:rsidR="006953F3" w:rsidRPr="00427296" w:rsidRDefault="0058500A" w:rsidP="00964251">
      <w:pPr>
        <w:pStyle w:val="Zwykytek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84572E4" w14:textId="43884AF5" w:rsidR="006953F3" w:rsidRPr="00427296" w:rsidRDefault="006953F3" w:rsidP="00964251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96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na piśmie</w:t>
      </w:r>
      <w:r w:rsidR="00283F8D" w:rsidRPr="00427296">
        <w:rPr>
          <w:rFonts w:ascii="Times New Roman" w:hAnsi="Times New Roman" w:cs="Times New Roman"/>
          <w:sz w:val="24"/>
          <w:szCs w:val="24"/>
        </w:rPr>
        <w:t>.</w:t>
      </w:r>
    </w:p>
    <w:p w14:paraId="6B555317" w14:textId="5EB07C6F" w:rsidR="006953F3" w:rsidRDefault="006953F3" w:rsidP="00964251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96">
        <w:rPr>
          <w:rFonts w:ascii="Times New Roman" w:hAnsi="Times New Roman" w:cs="Times New Roman"/>
          <w:sz w:val="24"/>
          <w:szCs w:val="24"/>
        </w:rPr>
        <w:t>W sprawach, które nie są uregulowane niniejszą umową zastosowanie mają</w:t>
      </w:r>
      <w:r w:rsidR="00B20860">
        <w:rPr>
          <w:rFonts w:ascii="Times New Roman" w:hAnsi="Times New Roman" w:cs="Times New Roman"/>
          <w:sz w:val="24"/>
          <w:szCs w:val="24"/>
        </w:rPr>
        <w:t xml:space="preserve"> odpowiednie</w:t>
      </w:r>
      <w:r w:rsidRPr="00427296">
        <w:rPr>
          <w:rFonts w:ascii="Times New Roman" w:hAnsi="Times New Roman" w:cs="Times New Roman"/>
          <w:sz w:val="24"/>
          <w:szCs w:val="24"/>
        </w:rPr>
        <w:t xml:space="preserve"> przepisy </w:t>
      </w:r>
      <w:r w:rsidR="00B20860">
        <w:rPr>
          <w:rFonts w:ascii="Times New Roman" w:hAnsi="Times New Roman" w:cs="Times New Roman"/>
          <w:sz w:val="24"/>
          <w:szCs w:val="24"/>
        </w:rPr>
        <w:t>K</w:t>
      </w:r>
      <w:r w:rsidRPr="00427296">
        <w:rPr>
          <w:rFonts w:ascii="Times New Roman" w:hAnsi="Times New Roman" w:cs="Times New Roman"/>
          <w:sz w:val="24"/>
          <w:szCs w:val="24"/>
        </w:rPr>
        <w:t>odeksu cywilnego.</w:t>
      </w:r>
    </w:p>
    <w:p w14:paraId="04E7B5D1" w14:textId="77777777" w:rsidR="00B20860" w:rsidRDefault="00B20860" w:rsidP="00964251">
      <w:pPr>
        <w:pStyle w:val="Bezodstpw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D85645">
        <w:rPr>
          <w:rFonts w:cs="Times New Roman"/>
        </w:rPr>
        <w:t>Wszelkie spory wynikłe z treści i realizacji umowy będą poddane orzecznictwu sądu  powszechnego właściwego dla</w:t>
      </w:r>
      <w:r>
        <w:rPr>
          <w:rFonts w:cs="Times New Roman"/>
        </w:rPr>
        <w:t xml:space="preserve"> siedziby</w:t>
      </w:r>
      <w:r w:rsidRPr="00D85645">
        <w:rPr>
          <w:rFonts w:cs="Times New Roman"/>
        </w:rPr>
        <w:t xml:space="preserve"> Zamawiającego.</w:t>
      </w:r>
    </w:p>
    <w:p w14:paraId="43619763" w14:textId="33A2A097" w:rsidR="006953F3" w:rsidRDefault="006953F3" w:rsidP="00964251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96">
        <w:rPr>
          <w:rFonts w:ascii="Times New Roman" w:hAnsi="Times New Roman" w:cs="Times New Roman"/>
          <w:sz w:val="24"/>
          <w:szCs w:val="24"/>
        </w:rPr>
        <w:t>Umowę sporządzono w 2 egzemplarzach, po jednym dla każdej ze stron.</w:t>
      </w:r>
    </w:p>
    <w:p w14:paraId="11F97886" w14:textId="00F79AC6" w:rsidR="0058500A" w:rsidRPr="00427296" w:rsidRDefault="0058500A" w:rsidP="00964251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wchodzi w życie z dniem podpisania jej przez ostatnią ze </w:t>
      </w:r>
      <w:r w:rsidR="00B208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tron.</w:t>
      </w:r>
    </w:p>
    <w:p w14:paraId="2A917211" w14:textId="77777777" w:rsidR="00E5592C" w:rsidRDefault="00E5592C">
      <w:pPr>
        <w:rPr>
          <w:rFonts w:ascii="Times New Roman" w:hAnsi="Times New Roman" w:cs="Times New Roman"/>
          <w:sz w:val="24"/>
          <w:szCs w:val="24"/>
        </w:rPr>
      </w:pPr>
    </w:p>
    <w:p w14:paraId="28D1B14C" w14:textId="0E8EA60D" w:rsidR="00E5592C" w:rsidRDefault="00E5592C" w:rsidP="0096425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5592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5592C">
        <w:rPr>
          <w:rFonts w:ascii="Times New Roman" w:hAnsi="Times New Roman" w:cs="Times New Roman"/>
          <w:b/>
          <w:sz w:val="24"/>
          <w:szCs w:val="24"/>
        </w:rPr>
        <w:tab/>
      </w:r>
      <w:r w:rsidRPr="00E5592C">
        <w:rPr>
          <w:rFonts w:ascii="Times New Roman" w:hAnsi="Times New Roman" w:cs="Times New Roman"/>
          <w:b/>
          <w:sz w:val="24"/>
          <w:szCs w:val="24"/>
        </w:rPr>
        <w:tab/>
      </w:r>
      <w:r w:rsidRPr="00E5592C">
        <w:rPr>
          <w:rFonts w:ascii="Times New Roman" w:hAnsi="Times New Roman" w:cs="Times New Roman"/>
          <w:b/>
          <w:sz w:val="24"/>
          <w:szCs w:val="24"/>
        </w:rPr>
        <w:tab/>
      </w:r>
      <w:r w:rsidRPr="00E5592C">
        <w:rPr>
          <w:rFonts w:ascii="Times New Roman" w:hAnsi="Times New Roman" w:cs="Times New Roman"/>
          <w:b/>
          <w:sz w:val="24"/>
          <w:szCs w:val="24"/>
        </w:rPr>
        <w:tab/>
      </w:r>
      <w:r w:rsidRPr="00E5592C">
        <w:rPr>
          <w:rFonts w:ascii="Times New Roman" w:hAnsi="Times New Roman" w:cs="Times New Roman"/>
          <w:b/>
          <w:sz w:val="24"/>
          <w:szCs w:val="24"/>
        </w:rPr>
        <w:tab/>
      </w:r>
      <w:r w:rsidRPr="00E5592C">
        <w:rPr>
          <w:rFonts w:ascii="Times New Roman" w:hAnsi="Times New Roman" w:cs="Times New Roman"/>
          <w:b/>
          <w:sz w:val="24"/>
          <w:szCs w:val="24"/>
        </w:rPr>
        <w:tab/>
      </w:r>
      <w:r w:rsidRPr="00E5592C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1184EB83" w14:textId="20F3BC09" w:rsidR="00B20860" w:rsidRDefault="00B20860">
      <w:pPr>
        <w:rPr>
          <w:rFonts w:ascii="Times New Roman" w:hAnsi="Times New Roman" w:cs="Times New Roman"/>
          <w:b/>
          <w:sz w:val="24"/>
          <w:szCs w:val="24"/>
        </w:rPr>
      </w:pPr>
    </w:p>
    <w:p w14:paraId="10FE411B" w14:textId="77777777" w:rsidR="00B20860" w:rsidRDefault="00B20860">
      <w:pPr>
        <w:rPr>
          <w:rFonts w:ascii="Times New Roman" w:hAnsi="Times New Roman" w:cs="Times New Roman"/>
          <w:b/>
          <w:sz w:val="24"/>
          <w:szCs w:val="24"/>
        </w:rPr>
      </w:pPr>
    </w:p>
    <w:p w14:paraId="1B0E5346" w14:textId="77777777" w:rsidR="00B20860" w:rsidRDefault="00B20860">
      <w:pPr>
        <w:rPr>
          <w:rFonts w:ascii="Times New Roman" w:hAnsi="Times New Roman" w:cs="Times New Roman"/>
          <w:b/>
          <w:sz w:val="24"/>
          <w:szCs w:val="24"/>
        </w:rPr>
      </w:pPr>
    </w:p>
    <w:p w14:paraId="418163C3" w14:textId="69412DD7" w:rsidR="00B20860" w:rsidRDefault="00B20860" w:rsidP="009642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64251">
        <w:rPr>
          <w:rFonts w:ascii="Times New Roman" w:hAnsi="Times New Roman" w:cs="Times New Roman"/>
          <w:bCs/>
          <w:sz w:val="24"/>
          <w:szCs w:val="24"/>
        </w:rPr>
        <w:t>Opis przedmiotu zamówienia;</w:t>
      </w:r>
    </w:p>
    <w:p w14:paraId="1F7711EB" w14:textId="22BC70B4" w:rsidR="00964251" w:rsidRDefault="00964251" w:rsidP="00964251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Wykonawcy z dnia …</w:t>
      </w:r>
    </w:p>
    <w:p w14:paraId="323C7FEF" w14:textId="628F706E" w:rsidR="00964251" w:rsidRPr="00964251" w:rsidRDefault="00964251" w:rsidP="00964251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Klauzula informacyjna RODO. </w:t>
      </w:r>
    </w:p>
    <w:p w14:paraId="03F4E72B" w14:textId="6139EE57" w:rsidR="00964251" w:rsidRPr="00964251" w:rsidRDefault="00964251" w:rsidP="0096425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4085BF9C" w14:textId="77777777" w:rsidR="00B20860" w:rsidRPr="00E5592C" w:rsidRDefault="00B20860">
      <w:pPr>
        <w:rPr>
          <w:rFonts w:ascii="Times New Roman" w:hAnsi="Times New Roman" w:cs="Times New Roman"/>
          <w:b/>
          <w:sz w:val="24"/>
          <w:szCs w:val="24"/>
        </w:rPr>
      </w:pPr>
    </w:p>
    <w:sectPr w:rsidR="00B20860" w:rsidRPr="00E5592C" w:rsidSect="00E5592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A4A43"/>
    <w:multiLevelType w:val="hybridMultilevel"/>
    <w:tmpl w:val="B6FA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F52"/>
    <w:multiLevelType w:val="hybridMultilevel"/>
    <w:tmpl w:val="B0BCA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935FD"/>
    <w:multiLevelType w:val="multilevel"/>
    <w:tmpl w:val="E5F8D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B292561"/>
    <w:multiLevelType w:val="hybridMultilevel"/>
    <w:tmpl w:val="90D00F28"/>
    <w:lvl w:ilvl="0" w:tplc="F48646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573DA"/>
    <w:multiLevelType w:val="hybridMultilevel"/>
    <w:tmpl w:val="85A0B464"/>
    <w:lvl w:ilvl="0" w:tplc="0B2282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F49B4"/>
    <w:multiLevelType w:val="hybridMultilevel"/>
    <w:tmpl w:val="CF884504"/>
    <w:lvl w:ilvl="0" w:tplc="C37AB0C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D273615"/>
    <w:multiLevelType w:val="hybridMultilevel"/>
    <w:tmpl w:val="1C6E23D0"/>
    <w:lvl w:ilvl="0" w:tplc="A50EB662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B3F10"/>
    <w:multiLevelType w:val="hybridMultilevel"/>
    <w:tmpl w:val="FFB66CA2"/>
    <w:lvl w:ilvl="0" w:tplc="A31252BC">
      <w:start w:val="1"/>
      <w:numFmt w:val="decimal"/>
      <w:lvlText w:val="%1."/>
      <w:lvlJc w:val="left"/>
      <w:pPr>
        <w:ind w:left="1150" w:hanging="70"/>
      </w:pPr>
      <w:rPr>
        <w:rFonts w:cs="Tahoma" w:hint="default"/>
        <w:color w:val="5A5A5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5B8"/>
    <w:multiLevelType w:val="hybridMultilevel"/>
    <w:tmpl w:val="5AEE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D5385"/>
    <w:multiLevelType w:val="hybridMultilevel"/>
    <w:tmpl w:val="F5F2D872"/>
    <w:lvl w:ilvl="0" w:tplc="142E8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8674B"/>
    <w:multiLevelType w:val="hybridMultilevel"/>
    <w:tmpl w:val="765C0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B8D"/>
    <w:multiLevelType w:val="hybridMultilevel"/>
    <w:tmpl w:val="25E0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104F3"/>
    <w:multiLevelType w:val="hybridMultilevel"/>
    <w:tmpl w:val="04D82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E8141C"/>
    <w:multiLevelType w:val="hybridMultilevel"/>
    <w:tmpl w:val="B6FA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4621C"/>
    <w:multiLevelType w:val="hybridMultilevel"/>
    <w:tmpl w:val="5018F706"/>
    <w:lvl w:ilvl="0" w:tplc="B452668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5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F3"/>
    <w:rsid w:val="00051E56"/>
    <w:rsid w:val="00077759"/>
    <w:rsid w:val="00283F8D"/>
    <w:rsid w:val="00427296"/>
    <w:rsid w:val="0043131F"/>
    <w:rsid w:val="00436C50"/>
    <w:rsid w:val="0048608D"/>
    <w:rsid w:val="0058500A"/>
    <w:rsid w:val="006953F3"/>
    <w:rsid w:val="00733799"/>
    <w:rsid w:val="00904850"/>
    <w:rsid w:val="00935284"/>
    <w:rsid w:val="00964251"/>
    <w:rsid w:val="00983D47"/>
    <w:rsid w:val="00992B55"/>
    <w:rsid w:val="00B20860"/>
    <w:rsid w:val="00C66DA0"/>
    <w:rsid w:val="00D70A13"/>
    <w:rsid w:val="00DF4784"/>
    <w:rsid w:val="00E032B1"/>
    <w:rsid w:val="00E26ABD"/>
    <w:rsid w:val="00E5592C"/>
    <w:rsid w:val="00EB58F4"/>
    <w:rsid w:val="00EF4A90"/>
    <w:rsid w:val="00EF5D0C"/>
    <w:rsid w:val="00F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3CD7"/>
  <w15:chartTrackingRefBased/>
  <w15:docId w15:val="{47D0AED4-0A17-49BD-BB63-79D9AF3F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953F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3F3"/>
    <w:rPr>
      <w:rFonts w:ascii="Calibri" w:hAnsi="Calibri"/>
      <w:szCs w:val="21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283F8D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F4784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F4784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F478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F478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78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0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904850"/>
    <w:rPr>
      <w:rFonts w:ascii="Times New Roman" w:hAnsi="Times New Roman" w:cs="Times New Roman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904850"/>
  </w:style>
  <w:style w:type="paragraph" w:styleId="Poprawka">
    <w:name w:val="Revision"/>
    <w:hidden/>
    <w:uiPriority w:val="99"/>
    <w:semiHidden/>
    <w:rsid w:val="00051E5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E56"/>
    <w:rPr>
      <w:b/>
      <w:bCs/>
      <w:sz w:val="20"/>
      <w:szCs w:val="20"/>
    </w:rPr>
  </w:style>
  <w:style w:type="paragraph" w:styleId="Bezodstpw">
    <w:name w:val="No Spacing"/>
    <w:uiPriority w:val="99"/>
    <w:qFormat/>
    <w:rsid w:val="00B208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6078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aprejzner</dc:creator>
  <cp:keywords/>
  <dc:description/>
  <cp:lastModifiedBy>Prejzner Anna</cp:lastModifiedBy>
  <cp:revision>2</cp:revision>
  <cp:lastPrinted>2018-09-19T11:40:00Z</cp:lastPrinted>
  <dcterms:created xsi:type="dcterms:W3CDTF">2022-02-15T12:57:00Z</dcterms:created>
  <dcterms:modified xsi:type="dcterms:W3CDTF">2022-02-15T12:57:00Z</dcterms:modified>
</cp:coreProperties>
</file>