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DE" w:rsidRDefault="00D84254">
      <w:pPr>
        <w:jc w:val="right"/>
        <w:rPr>
          <w:rFonts w:ascii="Times New Roman" w:hAnsi="Times New Roman"/>
          <w:sz w:val="24"/>
          <w:szCs w:val="24"/>
        </w:rPr>
      </w:pPr>
      <w:bookmarkStart w:id="0" w:name="_Hlk2772619"/>
      <w:bookmarkStart w:id="1" w:name="_GoBack"/>
      <w:bookmarkEnd w:id="1"/>
      <w:r>
        <w:rPr>
          <w:rFonts w:ascii="Times New Roman" w:hAnsi="Times New Roman"/>
          <w:sz w:val="24"/>
          <w:szCs w:val="24"/>
        </w:rPr>
        <w:t>Świnou</w:t>
      </w:r>
      <w:r w:rsidR="000A7D58">
        <w:rPr>
          <w:rFonts w:ascii="Times New Roman" w:hAnsi="Times New Roman"/>
          <w:sz w:val="24"/>
          <w:szCs w:val="24"/>
        </w:rPr>
        <w:t xml:space="preserve">jście, dnia </w:t>
      </w:r>
      <w:r w:rsidR="004F4D91">
        <w:rPr>
          <w:rFonts w:ascii="Times New Roman" w:hAnsi="Times New Roman"/>
          <w:sz w:val="24"/>
          <w:szCs w:val="24"/>
        </w:rPr>
        <w:t xml:space="preserve"> </w:t>
      </w:r>
      <w:r w:rsidR="000A7D58">
        <w:rPr>
          <w:rFonts w:ascii="Times New Roman" w:hAnsi="Times New Roman"/>
          <w:sz w:val="24"/>
          <w:szCs w:val="24"/>
        </w:rPr>
        <w:t xml:space="preserve"> </w:t>
      </w:r>
      <w:r w:rsidR="00097190">
        <w:rPr>
          <w:rFonts w:ascii="Times New Roman" w:hAnsi="Times New Roman"/>
          <w:sz w:val="24"/>
          <w:szCs w:val="24"/>
        </w:rPr>
        <w:t xml:space="preserve">  </w:t>
      </w:r>
      <w:r w:rsidR="00F83A5E">
        <w:rPr>
          <w:rFonts w:ascii="Times New Roman" w:hAnsi="Times New Roman"/>
          <w:sz w:val="24"/>
          <w:szCs w:val="24"/>
        </w:rPr>
        <w:t xml:space="preserve"> </w:t>
      </w:r>
      <w:r w:rsidR="00097190">
        <w:rPr>
          <w:rFonts w:ascii="Times New Roman" w:hAnsi="Times New Roman"/>
          <w:sz w:val="24"/>
          <w:szCs w:val="24"/>
        </w:rPr>
        <w:t xml:space="preserve"> </w:t>
      </w:r>
      <w:r w:rsidR="000A7D58">
        <w:rPr>
          <w:rFonts w:ascii="Times New Roman" w:hAnsi="Times New Roman"/>
          <w:sz w:val="24"/>
          <w:szCs w:val="24"/>
        </w:rPr>
        <w:t>stycznia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D71DE" w:rsidRDefault="00D84254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D71DE" w:rsidRDefault="00CD71DE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</w:p>
    <w:p w:rsidR="004A1006" w:rsidRDefault="004A1006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</w:p>
    <w:p w:rsidR="00727CD3" w:rsidRDefault="00727CD3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</w:p>
    <w:p w:rsidR="00CD71DE" w:rsidRPr="00C13220" w:rsidRDefault="00D84254">
      <w:pPr>
        <w:jc w:val="center"/>
        <w:rPr>
          <w:rFonts w:ascii="Times New Roman" w:hAnsi="Times New Roman"/>
          <w:b/>
          <w:sz w:val="24"/>
          <w:szCs w:val="24"/>
        </w:rPr>
      </w:pPr>
      <w:r w:rsidRPr="00C13220">
        <w:rPr>
          <w:rFonts w:ascii="Times New Roman" w:hAnsi="Times New Roman"/>
          <w:b/>
          <w:sz w:val="24"/>
          <w:szCs w:val="24"/>
        </w:rPr>
        <w:t xml:space="preserve">Regulamin przetargu </w:t>
      </w:r>
      <w:bookmarkStart w:id="2" w:name="_Hlk74232326"/>
      <w:r w:rsidRPr="00C13220">
        <w:rPr>
          <w:rFonts w:ascii="Times New Roman" w:hAnsi="Times New Roman"/>
          <w:b/>
          <w:sz w:val="24"/>
          <w:szCs w:val="24"/>
        </w:rPr>
        <w:t xml:space="preserve">na najem 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lokalu użytkowego </w:t>
      </w:r>
      <w:r w:rsidRPr="00C13220">
        <w:rPr>
          <w:rFonts w:ascii="Times New Roman" w:hAnsi="Times New Roman"/>
          <w:b/>
          <w:sz w:val="24"/>
          <w:szCs w:val="24"/>
        </w:rPr>
        <w:t xml:space="preserve">w Świnoujściu 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przy </w:t>
      </w:r>
      <w:r w:rsidR="00621FA2" w:rsidRPr="00C13220">
        <w:rPr>
          <w:rFonts w:ascii="Times New Roman" w:hAnsi="Times New Roman"/>
          <w:b/>
          <w:sz w:val="24"/>
          <w:szCs w:val="24"/>
        </w:rPr>
        <w:br/>
        <w:t>ul. Bohaterów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 Września 6 </w:t>
      </w:r>
      <w:r w:rsidR="001D2F3B" w:rsidRPr="00C13220">
        <w:rPr>
          <w:rFonts w:ascii="Times New Roman" w:hAnsi="Times New Roman"/>
          <w:b/>
          <w:sz w:val="24"/>
          <w:szCs w:val="24"/>
        </w:rPr>
        <w:t>N</w:t>
      </w:r>
      <w:r w:rsidR="004F4D91" w:rsidRPr="00C13220">
        <w:rPr>
          <w:rFonts w:ascii="Times New Roman" w:hAnsi="Times New Roman"/>
          <w:b/>
          <w:sz w:val="24"/>
          <w:szCs w:val="24"/>
        </w:rPr>
        <w:t xml:space="preserve">r 205 </w:t>
      </w:r>
      <w:r w:rsidR="0093019D" w:rsidRPr="00C13220">
        <w:rPr>
          <w:rFonts w:ascii="Times New Roman" w:hAnsi="Times New Roman"/>
          <w:b/>
          <w:sz w:val="24"/>
          <w:szCs w:val="24"/>
        </w:rPr>
        <w:t>–</w:t>
      </w:r>
      <w:r w:rsidRPr="00C13220">
        <w:rPr>
          <w:rFonts w:ascii="Times New Roman" w:hAnsi="Times New Roman"/>
          <w:b/>
          <w:sz w:val="24"/>
          <w:szCs w:val="24"/>
        </w:rPr>
        <w:t xml:space="preserve"> 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pierwszy </w:t>
      </w:r>
      <w:r w:rsidRPr="00C13220">
        <w:rPr>
          <w:rFonts w:ascii="Times New Roman" w:hAnsi="Times New Roman"/>
          <w:b/>
          <w:sz w:val="24"/>
          <w:szCs w:val="24"/>
        </w:rPr>
        <w:t>przetarg pisemny nieograniczony.</w:t>
      </w:r>
    </w:p>
    <w:bookmarkEnd w:id="2"/>
    <w:p w:rsidR="00CD71DE" w:rsidRDefault="00CD71D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7CD3" w:rsidRDefault="00727C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2F3B" w:rsidRDefault="001D2F3B" w:rsidP="00C1322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71DE" w:rsidRDefault="00D84254">
      <w:pPr>
        <w:pStyle w:val="Tekstpodstawowy"/>
        <w:rPr>
          <w:bCs w:val="0"/>
          <w:szCs w:val="24"/>
        </w:rPr>
      </w:pPr>
      <w:r>
        <w:rPr>
          <w:bCs w:val="0"/>
          <w:szCs w:val="24"/>
        </w:rPr>
        <w:t>OGŁASZAJĄCY PRZETARG:</w:t>
      </w:r>
    </w:p>
    <w:p w:rsidR="00CD71DE" w:rsidRDefault="00D84254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TBS Lokum sp. z o.o.</w:t>
      </w:r>
      <w:r w:rsidR="002B548A">
        <w:rPr>
          <w:rFonts w:ascii="Times New Roman" w:hAnsi="Times New Roman"/>
          <w:sz w:val="24"/>
          <w:szCs w:val="24"/>
        </w:rPr>
        <w:t xml:space="preserve"> z siedzibą w Świnoujściu </w:t>
      </w:r>
      <w:r>
        <w:rPr>
          <w:rFonts w:ascii="Times New Roman" w:hAnsi="Times New Roman"/>
          <w:sz w:val="24"/>
          <w:szCs w:val="24"/>
        </w:rPr>
        <w:t>w imieniu Gminy Miasto Świnoujście.</w:t>
      </w:r>
    </w:p>
    <w:p w:rsidR="00CD71DE" w:rsidRDefault="00CD71DE">
      <w:pPr>
        <w:rPr>
          <w:rFonts w:ascii="Times New Roman" w:hAnsi="Times New Roman"/>
          <w:bCs/>
          <w:sz w:val="24"/>
          <w:szCs w:val="24"/>
        </w:rPr>
      </w:pPr>
    </w:p>
    <w:p w:rsidR="004A1006" w:rsidRDefault="004A1006">
      <w:pPr>
        <w:rPr>
          <w:rFonts w:ascii="Times New Roman" w:hAnsi="Times New Roman"/>
          <w:bCs/>
          <w:sz w:val="24"/>
          <w:szCs w:val="24"/>
        </w:rPr>
      </w:pPr>
    </w:p>
    <w:p w:rsidR="00CD71DE" w:rsidRDefault="00D8425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OGÓLNE:</w:t>
      </w:r>
    </w:p>
    <w:p w:rsidR="00CD71DE" w:rsidRDefault="00CD71DE">
      <w:pPr>
        <w:ind w:left="1080"/>
        <w:rPr>
          <w:rFonts w:ascii="Times New Roman" w:hAnsi="Times New Roman"/>
          <w:b/>
          <w:sz w:val="24"/>
          <w:szCs w:val="24"/>
        </w:rPr>
      </w:pPr>
    </w:p>
    <w:p w:rsidR="00CD71DE" w:rsidRDefault="00D84254" w:rsidP="0009719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 określa zasady i tryb przepr</w:t>
      </w:r>
      <w:r w:rsidR="0093019D">
        <w:rPr>
          <w:rFonts w:ascii="Times New Roman" w:hAnsi="Times New Roman"/>
          <w:sz w:val="24"/>
          <w:szCs w:val="24"/>
        </w:rPr>
        <w:t xml:space="preserve">owadzenia przetargu na najem </w:t>
      </w:r>
      <w:r w:rsidR="00097190">
        <w:rPr>
          <w:rFonts w:ascii="Times New Roman" w:hAnsi="Times New Roman"/>
          <w:sz w:val="24"/>
          <w:szCs w:val="24"/>
        </w:rPr>
        <w:t>l</w:t>
      </w:r>
      <w:r w:rsidR="00097190" w:rsidRPr="00097190">
        <w:rPr>
          <w:rFonts w:ascii="Times New Roman" w:hAnsi="Times New Roman"/>
          <w:sz w:val="24"/>
          <w:szCs w:val="24"/>
        </w:rPr>
        <w:t xml:space="preserve">okalu użytkowego </w:t>
      </w:r>
      <w:r w:rsidR="004F4D91">
        <w:rPr>
          <w:rFonts w:ascii="Times New Roman" w:hAnsi="Times New Roman"/>
          <w:sz w:val="24"/>
          <w:szCs w:val="24"/>
        </w:rPr>
        <w:t xml:space="preserve">w Świnoujściu </w:t>
      </w:r>
      <w:r w:rsidR="00097190" w:rsidRPr="00097190">
        <w:rPr>
          <w:rFonts w:ascii="Times New Roman" w:hAnsi="Times New Roman"/>
          <w:sz w:val="24"/>
          <w:szCs w:val="24"/>
        </w:rPr>
        <w:t xml:space="preserve">przy ul. </w:t>
      </w:r>
      <w:r w:rsidR="004F4D91">
        <w:rPr>
          <w:rFonts w:ascii="Times New Roman" w:hAnsi="Times New Roman"/>
          <w:sz w:val="24"/>
          <w:szCs w:val="24"/>
        </w:rPr>
        <w:t>Bohaterów</w:t>
      </w:r>
      <w:r w:rsidR="00097190" w:rsidRPr="00097190">
        <w:rPr>
          <w:rFonts w:ascii="Times New Roman" w:hAnsi="Times New Roman"/>
          <w:sz w:val="24"/>
          <w:szCs w:val="24"/>
        </w:rPr>
        <w:t xml:space="preserve"> Września 6</w:t>
      </w:r>
      <w:r w:rsidR="004F4D91">
        <w:rPr>
          <w:rFonts w:ascii="Times New Roman" w:hAnsi="Times New Roman"/>
          <w:sz w:val="24"/>
          <w:szCs w:val="24"/>
        </w:rPr>
        <w:t xml:space="preserve"> </w:t>
      </w:r>
      <w:r w:rsidR="004F4D91" w:rsidRPr="00097190">
        <w:rPr>
          <w:rFonts w:ascii="Times New Roman" w:hAnsi="Times New Roman"/>
          <w:sz w:val="24"/>
          <w:szCs w:val="24"/>
        </w:rPr>
        <w:t>Nr 205</w:t>
      </w:r>
      <w:r w:rsidR="004F4D91">
        <w:rPr>
          <w:rFonts w:ascii="Times New Roman" w:hAnsi="Times New Roman"/>
          <w:sz w:val="24"/>
          <w:szCs w:val="24"/>
        </w:rPr>
        <w:t>.</w:t>
      </w:r>
    </w:p>
    <w:p w:rsidR="00CD71DE" w:rsidRDefault="00D842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Ilekroć w niniejszym Regulaminie jest mowa o:</w:t>
      </w:r>
    </w:p>
    <w:p w:rsidR="00CD71DE" w:rsidRDefault="00D84254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  <w:szCs w:val="24"/>
        </w:rPr>
        <w:t>Spółce</w:t>
      </w:r>
      <w:r>
        <w:rPr>
          <w:rFonts w:ascii="Times New Roman" w:hAnsi="Times New Roman"/>
          <w:sz w:val="24"/>
          <w:szCs w:val="24"/>
        </w:rPr>
        <w:t xml:space="preserve"> -  należy przez to rozumieć spółkę TBS Lokum sp. z o.o. z siedzibą w</w:t>
      </w:r>
      <w:r w:rsidR="006858A5">
        <w:rPr>
          <w:rFonts w:ascii="Times New Roman" w:hAnsi="Times New Roman"/>
          <w:sz w:val="24"/>
          <w:szCs w:val="24"/>
        </w:rPr>
        <w:t> </w:t>
      </w:r>
      <w:r w:rsidR="00665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Świnoujściu,</w:t>
      </w:r>
    </w:p>
    <w:p w:rsidR="00CD71DE" w:rsidRDefault="00D84254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Gminie </w:t>
      </w:r>
      <w:r>
        <w:rPr>
          <w:rFonts w:ascii="Times New Roman" w:hAnsi="Times New Roman"/>
          <w:sz w:val="24"/>
          <w:szCs w:val="24"/>
        </w:rPr>
        <w:t>– należy przez to rozumieć Gminę Miasto Świnoujście,</w:t>
      </w:r>
    </w:p>
    <w:p w:rsidR="00097190" w:rsidRPr="00097190" w:rsidRDefault="00D84254" w:rsidP="00E3260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 </w:t>
      </w:r>
      <w:r>
        <w:rPr>
          <w:rFonts w:ascii="Times New Roman" w:hAnsi="Times New Roman"/>
          <w:sz w:val="24"/>
          <w:szCs w:val="24"/>
        </w:rPr>
        <w:t>– należy przez to rozumieć</w:t>
      </w:r>
      <w:r w:rsidR="00AC424B">
        <w:rPr>
          <w:rFonts w:ascii="Times New Roman" w:hAnsi="Times New Roman"/>
          <w:sz w:val="24"/>
          <w:szCs w:val="24"/>
        </w:rPr>
        <w:t xml:space="preserve"> lokal nr 205, zlokalizowany przy ul. 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0" w:rsidRPr="00097190">
        <w:rPr>
          <w:rFonts w:ascii="Times New Roman" w:hAnsi="Times New Roman"/>
          <w:sz w:val="24"/>
          <w:szCs w:val="24"/>
        </w:rPr>
        <w:t>Boh. Września 6</w:t>
      </w:r>
      <w:r w:rsidR="00097190">
        <w:rPr>
          <w:rFonts w:ascii="Times New Roman" w:hAnsi="Times New Roman"/>
          <w:sz w:val="24"/>
          <w:szCs w:val="24"/>
        </w:rPr>
        <w:t xml:space="preserve"> w Świnoujściu,</w:t>
      </w:r>
    </w:p>
    <w:p w:rsidR="00AC424B" w:rsidRPr="008C0958" w:rsidRDefault="00D84254" w:rsidP="00097190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przetargu </w:t>
      </w:r>
      <w:r>
        <w:rPr>
          <w:rFonts w:ascii="Times New Roman" w:hAnsi="Times New Roman"/>
          <w:sz w:val="24"/>
          <w:szCs w:val="24"/>
        </w:rPr>
        <w:t xml:space="preserve">– należy przez to rozumieć przetarg na najem </w:t>
      </w:r>
      <w:r w:rsidR="00097190" w:rsidRPr="00097190">
        <w:rPr>
          <w:rFonts w:ascii="Times New Roman" w:hAnsi="Times New Roman"/>
          <w:sz w:val="24"/>
          <w:szCs w:val="24"/>
        </w:rPr>
        <w:t>lokalu użytkowego w</w:t>
      </w:r>
      <w:r w:rsidR="00AC424B">
        <w:rPr>
          <w:rFonts w:ascii="Times New Roman" w:hAnsi="Times New Roman"/>
          <w:sz w:val="24"/>
          <w:szCs w:val="24"/>
        </w:rPr>
        <w:t> </w:t>
      </w:r>
      <w:r w:rsidR="00097190" w:rsidRPr="00097190">
        <w:rPr>
          <w:rFonts w:ascii="Times New Roman" w:hAnsi="Times New Roman"/>
          <w:sz w:val="24"/>
          <w:szCs w:val="24"/>
        </w:rPr>
        <w:t>Świnoujściu przy ul. Boh. Września 6</w:t>
      </w:r>
      <w:r w:rsidR="00097190">
        <w:rPr>
          <w:rFonts w:ascii="Times New Roman" w:hAnsi="Times New Roman"/>
          <w:sz w:val="24"/>
          <w:szCs w:val="24"/>
        </w:rPr>
        <w:t xml:space="preserve"> </w:t>
      </w:r>
      <w:r w:rsidR="001D2F3B" w:rsidRPr="00097190">
        <w:rPr>
          <w:rFonts w:ascii="Times New Roman" w:hAnsi="Times New Roman"/>
          <w:sz w:val="24"/>
          <w:szCs w:val="24"/>
        </w:rPr>
        <w:t xml:space="preserve">Nr 205 </w:t>
      </w:r>
      <w:r w:rsidR="00097190">
        <w:rPr>
          <w:rFonts w:ascii="Times New Roman" w:hAnsi="Times New Roman"/>
          <w:sz w:val="24"/>
          <w:szCs w:val="24"/>
        </w:rPr>
        <w:t xml:space="preserve">- </w:t>
      </w:r>
      <w:r w:rsidR="00097190" w:rsidRPr="00097190">
        <w:rPr>
          <w:rFonts w:ascii="Times New Roman" w:hAnsi="Times New Roman"/>
          <w:sz w:val="24"/>
          <w:szCs w:val="24"/>
        </w:rPr>
        <w:t>pierwszy przetarg pisemny nieograniczony</w:t>
      </w:r>
      <w:r w:rsidR="00AC424B">
        <w:rPr>
          <w:rFonts w:ascii="Times New Roman" w:hAnsi="Times New Roman"/>
          <w:sz w:val="24"/>
          <w:szCs w:val="24"/>
        </w:rPr>
        <w:t>,</w:t>
      </w:r>
    </w:p>
    <w:p w:rsidR="00CD71DE" w:rsidRDefault="00D84254" w:rsidP="008C0958">
      <w:pPr>
        <w:numPr>
          <w:ilvl w:val="0"/>
          <w:numId w:val="2"/>
        </w:numPr>
        <w:jc w:val="both"/>
      </w:pPr>
      <w:r w:rsidRPr="00AC424B">
        <w:rPr>
          <w:rFonts w:ascii="Times New Roman" w:hAnsi="Times New Roman"/>
          <w:b/>
          <w:sz w:val="24"/>
          <w:szCs w:val="24"/>
        </w:rPr>
        <w:t>Regulaminie</w:t>
      </w:r>
      <w:r w:rsidRPr="00AC424B">
        <w:rPr>
          <w:rFonts w:ascii="Times New Roman" w:hAnsi="Times New Roman"/>
          <w:sz w:val="24"/>
          <w:szCs w:val="24"/>
        </w:rPr>
        <w:t xml:space="preserve"> – należy przez to rozumieć Regulamin przetargu na najem</w:t>
      </w:r>
      <w:r w:rsidR="00097190" w:rsidRPr="00AC424B">
        <w:rPr>
          <w:rFonts w:ascii="Times New Roman" w:hAnsi="Times New Roman"/>
          <w:sz w:val="24"/>
          <w:szCs w:val="24"/>
        </w:rPr>
        <w:t xml:space="preserve"> lokalu użytkowego w Świnoujściu przy ul. Boh. Września 6 </w:t>
      </w:r>
      <w:r w:rsidR="001D2F3B" w:rsidRPr="00AC424B">
        <w:rPr>
          <w:rFonts w:ascii="Times New Roman" w:hAnsi="Times New Roman"/>
          <w:sz w:val="24"/>
          <w:szCs w:val="24"/>
        </w:rPr>
        <w:t xml:space="preserve">Nr 205 </w:t>
      </w:r>
      <w:r w:rsidR="0093019D" w:rsidRPr="00AC424B">
        <w:rPr>
          <w:rFonts w:ascii="Times New Roman" w:hAnsi="Times New Roman"/>
          <w:sz w:val="24"/>
          <w:szCs w:val="24"/>
        </w:rPr>
        <w:t>–</w:t>
      </w:r>
      <w:r w:rsidRPr="00AC424B">
        <w:rPr>
          <w:rFonts w:ascii="Times New Roman" w:hAnsi="Times New Roman"/>
          <w:sz w:val="24"/>
          <w:szCs w:val="24"/>
        </w:rPr>
        <w:t xml:space="preserve"> </w:t>
      </w:r>
      <w:r w:rsidR="00097190" w:rsidRPr="00AC424B">
        <w:rPr>
          <w:rFonts w:ascii="Times New Roman" w:hAnsi="Times New Roman"/>
          <w:sz w:val="24"/>
          <w:szCs w:val="24"/>
        </w:rPr>
        <w:t>pierwszy</w:t>
      </w:r>
      <w:r w:rsidR="0093019D" w:rsidRPr="00AC424B">
        <w:rPr>
          <w:rFonts w:ascii="Times New Roman" w:hAnsi="Times New Roman"/>
          <w:sz w:val="24"/>
          <w:szCs w:val="24"/>
        </w:rPr>
        <w:t xml:space="preserve"> </w:t>
      </w:r>
      <w:r w:rsidRPr="00AC424B">
        <w:rPr>
          <w:rFonts w:ascii="Times New Roman" w:hAnsi="Times New Roman"/>
          <w:sz w:val="24"/>
          <w:szCs w:val="24"/>
        </w:rPr>
        <w:t>przetarg pisemny nieograniczony.</w:t>
      </w:r>
    </w:p>
    <w:p w:rsidR="00CD71DE" w:rsidRDefault="00D842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przetargowe prowadzone jest przez Komisję Przetargową w składzie: </w:t>
      </w:r>
    </w:p>
    <w:p w:rsidR="00CD71DE" w:rsidRDefault="00D84254">
      <w:pPr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A07B1">
        <w:rPr>
          <w:rFonts w:ascii="Times New Roman" w:hAnsi="Times New Roman"/>
          <w:sz w:val="24"/>
          <w:szCs w:val="24"/>
        </w:rPr>
        <w:t xml:space="preserve"> Beata Kiżewska </w:t>
      </w:r>
      <w:r>
        <w:rPr>
          <w:rFonts w:ascii="Times New Roman" w:hAnsi="Times New Roman"/>
          <w:sz w:val="24"/>
          <w:szCs w:val="24"/>
        </w:rPr>
        <w:t>– Przewodnicząca,</w:t>
      </w:r>
    </w:p>
    <w:p w:rsidR="00CD71DE" w:rsidRDefault="00D84254">
      <w:pPr>
        <w:ind w:left="992" w:hanging="284"/>
        <w:jc w:val="both"/>
      </w:pPr>
      <w:r>
        <w:rPr>
          <w:rFonts w:ascii="Times New Roman" w:hAnsi="Times New Roman"/>
          <w:sz w:val="24"/>
          <w:szCs w:val="24"/>
        </w:rPr>
        <w:t>2)</w:t>
      </w:r>
      <w:r w:rsidR="004A07B1" w:rsidRPr="004A07B1">
        <w:rPr>
          <w:rFonts w:ascii="Times New Roman" w:hAnsi="Times New Roman"/>
          <w:sz w:val="24"/>
          <w:szCs w:val="24"/>
        </w:rPr>
        <w:t xml:space="preserve"> </w:t>
      </w:r>
      <w:r w:rsidR="004A07B1">
        <w:rPr>
          <w:rFonts w:ascii="Times New Roman" w:hAnsi="Times New Roman"/>
          <w:sz w:val="24"/>
          <w:szCs w:val="24"/>
        </w:rPr>
        <w:t xml:space="preserve">Łukasz Piaskowski </w:t>
      </w:r>
      <w:r>
        <w:rPr>
          <w:rFonts w:ascii="Times New Roman" w:hAnsi="Times New Roman"/>
          <w:sz w:val="24"/>
          <w:szCs w:val="24"/>
        </w:rPr>
        <w:t>– Członek,</w:t>
      </w:r>
    </w:p>
    <w:p w:rsidR="00CD71DE" w:rsidRDefault="00D84254">
      <w:pPr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62360">
        <w:rPr>
          <w:rFonts w:ascii="Times New Roman" w:hAnsi="Times New Roman"/>
          <w:sz w:val="24"/>
          <w:szCs w:val="24"/>
        </w:rPr>
        <w:t xml:space="preserve"> Anna Napieralska </w:t>
      </w:r>
      <w:r>
        <w:rPr>
          <w:rFonts w:ascii="Times New Roman" w:hAnsi="Times New Roman"/>
          <w:sz w:val="24"/>
          <w:szCs w:val="24"/>
        </w:rPr>
        <w:t>– Członek,</w:t>
      </w:r>
    </w:p>
    <w:p w:rsidR="00CD71DE" w:rsidRDefault="00D84254">
      <w:pPr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A07B1">
        <w:rPr>
          <w:rFonts w:ascii="Times New Roman" w:hAnsi="Times New Roman"/>
          <w:sz w:val="24"/>
          <w:szCs w:val="24"/>
        </w:rPr>
        <w:t xml:space="preserve"> Justyna Daniel </w:t>
      </w:r>
      <w:r>
        <w:rPr>
          <w:rFonts w:ascii="Times New Roman" w:hAnsi="Times New Roman"/>
          <w:sz w:val="24"/>
          <w:szCs w:val="24"/>
        </w:rPr>
        <w:t>– Protokolant.</w:t>
      </w:r>
    </w:p>
    <w:p w:rsidR="00CD71DE" w:rsidRDefault="00D84254">
      <w:pPr>
        <w:ind w:left="992" w:hanging="284"/>
        <w:jc w:val="both"/>
      </w:pPr>
      <w:r>
        <w:rPr>
          <w:rFonts w:ascii="Times New Roman" w:hAnsi="Times New Roman"/>
          <w:sz w:val="24"/>
          <w:szCs w:val="24"/>
        </w:rPr>
        <w:t xml:space="preserve">zwana dalej: </w:t>
      </w:r>
      <w:r>
        <w:rPr>
          <w:rFonts w:ascii="Times New Roman" w:hAnsi="Times New Roman"/>
          <w:b/>
          <w:sz w:val="24"/>
          <w:szCs w:val="24"/>
        </w:rPr>
        <w:t>Komisją</w:t>
      </w:r>
      <w:r>
        <w:rPr>
          <w:rFonts w:ascii="Times New Roman" w:hAnsi="Times New Roman"/>
          <w:sz w:val="24"/>
          <w:szCs w:val="24"/>
        </w:rPr>
        <w:t>.</w:t>
      </w:r>
    </w:p>
    <w:p w:rsidR="00CD71DE" w:rsidRDefault="00D84254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Zastrzega się prawo odwołania, </w:t>
      </w:r>
      <w:r w:rsidR="00BA7D43">
        <w:rPr>
          <w:rFonts w:ascii="Times New Roman" w:eastAsia="Times New Roman" w:hAnsi="Times New Roman"/>
          <w:b/>
          <w:sz w:val="24"/>
          <w:szCs w:val="24"/>
        </w:rPr>
        <w:t xml:space="preserve">zmiany, </w:t>
      </w:r>
      <w:r>
        <w:rPr>
          <w:rFonts w:ascii="Times New Roman" w:eastAsia="Times New Roman" w:hAnsi="Times New Roman"/>
          <w:b/>
          <w:sz w:val="24"/>
          <w:szCs w:val="24"/>
        </w:rPr>
        <w:t>unieważnienia lub zamknięcia postępowania przetargowego w każdym czasie z ważnych powodów.</w:t>
      </w:r>
    </w:p>
    <w:p w:rsidR="00CD71DE" w:rsidRDefault="00D8425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w Regulaminie zastosowanie znajdą przepisy ustawy Kodeks cywilny i ustawy o gospodarce nieruchomościami. </w:t>
      </w:r>
    </w:p>
    <w:p w:rsidR="00CD71DE" w:rsidRDefault="00CD71DE">
      <w:pPr>
        <w:pStyle w:val="Tekstpodstawowywcity"/>
        <w:ind w:left="720"/>
        <w:rPr>
          <w:rFonts w:ascii="Times New Roman" w:hAnsi="Times New Roman"/>
        </w:rPr>
      </w:pPr>
    </w:p>
    <w:p w:rsidR="00CD71DE" w:rsidRPr="004A1006" w:rsidRDefault="00D84254" w:rsidP="004A10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ZAŁOŻENIA PRZETARGU:</w:t>
      </w:r>
    </w:p>
    <w:p w:rsidR="00CD71DE" w:rsidRDefault="00D84254">
      <w:pPr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  <w:u w:val="single"/>
        </w:rPr>
        <w:t>Cel oraz przedmiot przetargu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71DE" w:rsidRDefault="000A7D58" w:rsidP="00097190">
      <w:pPr>
        <w:pStyle w:val="Tekstpodstawowy"/>
        <w:numPr>
          <w:ilvl w:val="1"/>
          <w:numId w:val="4"/>
        </w:numPr>
        <w:tabs>
          <w:tab w:val="left" w:pos="-7134"/>
        </w:tabs>
        <w:jc w:val="both"/>
      </w:pPr>
      <w:bookmarkStart w:id="3" w:name="_Hlk46742709"/>
      <w:r>
        <w:rPr>
          <w:b w:val="0"/>
          <w:szCs w:val="24"/>
        </w:rPr>
        <w:t xml:space="preserve">Wyłonienie </w:t>
      </w:r>
      <w:r w:rsidR="00D84254">
        <w:rPr>
          <w:b w:val="0"/>
          <w:szCs w:val="24"/>
        </w:rPr>
        <w:t xml:space="preserve"> najemc</w:t>
      </w:r>
      <w:r w:rsidR="00097190">
        <w:rPr>
          <w:b w:val="0"/>
          <w:szCs w:val="24"/>
        </w:rPr>
        <w:t xml:space="preserve">y lokalu użytkowego </w:t>
      </w:r>
      <w:r w:rsidR="00097190" w:rsidRPr="00097190">
        <w:rPr>
          <w:b w:val="0"/>
          <w:szCs w:val="24"/>
        </w:rPr>
        <w:t>przy ul. Boh. Września 6</w:t>
      </w:r>
      <w:r w:rsidR="001D2F3B">
        <w:rPr>
          <w:b w:val="0"/>
          <w:szCs w:val="24"/>
        </w:rPr>
        <w:t xml:space="preserve"> </w:t>
      </w:r>
      <w:r w:rsidR="001D2F3B" w:rsidRPr="00097190">
        <w:rPr>
          <w:b w:val="0"/>
          <w:szCs w:val="24"/>
        </w:rPr>
        <w:t xml:space="preserve">Nr </w:t>
      </w:r>
      <w:r w:rsidR="001D2F3B">
        <w:rPr>
          <w:b w:val="0"/>
          <w:szCs w:val="24"/>
        </w:rPr>
        <w:t xml:space="preserve">lokalu </w:t>
      </w:r>
      <w:r w:rsidR="001D2F3B" w:rsidRPr="00097190">
        <w:rPr>
          <w:b w:val="0"/>
          <w:szCs w:val="24"/>
        </w:rPr>
        <w:t>205 w</w:t>
      </w:r>
      <w:r w:rsidR="00AC424B">
        <w:rPr>
          <w:b w:val="0"/>
          <w:szCs w:val="24"/>
        </w:rPr>
        <w:t> </w:t>
      </w:r>
      <w:r w:rsidR="001D2F3B" w:rsidRPr="00097190">
        <w:rPr>
          <w:b w:val="0"/>
          <w:szCs w:val="24"/>
        </w:rPr>
        <w:t>Świnoujściu</w:t>
      </w:r>
      <w:r w:rsidR="001D2F3B">
        <w:rPr>
          <w:b w:val="0"/>
          <w:szCs w:val="24"/>
        </w:rPr>
        <w:t>.</w:t>
      </w:r>
    </w:p>
    <w:bookmarkEnd w:id="3"/>
    <w:p w:rsidR="00CD71DE" w:rsidRDefault="00CD71DE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D71DE" w:rsidRDefault="00D84254">
      <w:pPr>
        <w:pStyle w:val="Tekstpodstawowywcity2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>Opis przedmiotu najmu.</w:t>
      </w:r>
    </w:p>
    <w:p w:rsidR="00C13220" w:rsidRPr="00097190" w:rsidRDefault="00097190" w:rsidP="00727CD3">
      <w:pPr>
        <w:pStyle w:val="Tekstpodstawowywcity2"/>
        <w:jc w:val="both"/>
        <w:rPr>
          <w:rFonts w:ascii="Times New Roman" w:hAnsi="Times New Roman"/>
          <w:b w:val="0"/>
          <w:sz w:val="24"/>
          <w:szCs w:val="24"/>
        </w:rPr>
      </w:pPr>
      <w:r w:rsidRPr="00097190">
        <w:rPr>
          <w:rFonts w:ascii="Times New Roman" w:hAnsi="Times New Roman"/>
          <w:b w:val="0"/>
          <w:sz w:val="24"/>
          <w:szCs w:val="24"/>
        </w:rPr>
        <w:t>Najem lokalu użytkowego N</w:t>
      </w:r>
      <w:r>
        <w:rPr>
          <w:rFonts w:ascii="Times New Roman" w:hAnsi="Times New Roman"/>
          <w:b w:val="0"/>
          <w:sz w:val="24"/>
          <w:szCs w:val="24"/>
        </w:rPr>
        <w:t xml:space="preserve">r 205 o powierzchni 40,50 m², w budynku użytkowym PASAŻ </w:t>
      </w:r>
      <w:r w:rsidR="00881C77">
        <w:rPr>
          <w:rFonts w:ascii="Times New Roman" w:hAnsi="Times New Roman"/>
          <w:b w:val="0"/>
          <w:sz w:val="24"/>
          <w:szCs w:val="24"/>
        </w:rPr>
        <w:t xml:space="preserve">CENTRUM na II piętrze przy ul. Armii </w:t>
      </w:r>
      <w:r w:rsidR="00881C77" w:rsidRPr="00881C77">
        <w:rPr>
          <w:rFonts w:ascii="Times New Roman" w:hAnsi="Times New Roman"/>
          <w:b w:val="0"/>
          <w:sz w:val="24"/>
          <w:szCs w:val="24"/>
        </w:rPr>
        <w:t>Krajowej 12 - Boh. Września 6</w:t>
      </w:r>
      <w:r w:rsidR="00881C77">
        <w:rPr>
          <w:rFonts w:ascii="Times New Roman" w:hAnsi="Times New Roman"/>
          <w:b w:val="0"/>
          <w:sz w:val="24"/>
          <w:szCs w:val="24"/>
        </w:rPr>
        <w:t xml:space="preserve">. Działka nr 597/3 o powierzchni 2287 m² obręb 0006, KW nr SZ1W/00014052/5. </w:t>
      </w:r>
      <w:r w:rsidR="00F14B62">
        <w:rPr>
          <w:rFonts w:ascii="Times New Roman" w:hAnsi="Times New Roman"/>
          <w:b w:val="0"/>
          <w:sz w:val="24"/>
          <w:szCs w:val="24"/>
        </w:rPr>
        <w:t xml:space="preserve">Brak planu zagospodarowania przestrzennego – teren dzielnicy śródmiejskiej wpisany do rejestru </w:t>
      </w:r>
      <w:r w:rsidR="00F14B62">
        <w:rPr>
          <w:rFonts w:ascii="Times New Roman" w:hAnsi="Times New Roman"/>
          <w:b w:val="0"/>
          <w:sz w:val="24"/>
          <w:szCs w:val="24"/>
        </w:rPr>
        <w:lastRenderedPageBreak/>
        <w:t xml:space="preserve">zabytków A – 1177. </w:t>
      </w:r>
      <w:r w:rsidR="00881C77">
        <w:rPr>
          <w:rFonts w:ascii="Times New Roman" w:hAnsi="Times New Roman"/>
          <w:b w:val="0"/>
          <w:sz w:val="24"/>
          <w:szCs w:val="24"/>
        </w:rPr>
        <w:t>Lokal z przeznaczeniem n</w:t>
      </w:r>
      <w:r w:rsidR="00F14B62">
        <w:rPr>
          <w:rFonts w:ascii="Times New Roman" w:hAnsi="Times New Roman"/>
          <w:b w:val="0"/>
          <w:sz w:val="24"/>
          <w:szCs w:val="24"/>
        </w:rPr>
        <w:t>a</w:t>
      </w:r>
      <w:r w:rsidR="00881C77">
        <w:rPr>
          <w:rFonts w:ascii="Times New Roman" w:hAnsi="Times New Roman"/>
          <w:b w:val="0"/>
          <w:sz w:val="24"/>
          <w:szCs w:val="24"/>
        </w:rPr>
        <w:t xml:space="preserve"> usługi</w:t>
      </w:r>
      <w:r w:rsidR="002A55EC">
        <w:rPr>
          <w:rFonts w:ascii="Times New Roman" w:hAnsi="Times New Roman"/>
          <w:b w:val="0"/>
          <w:sz w:val="24"/>
          <w:szCs w:val="24"/>
        </w:rPr>
        <w:t xml:space="preserve"> np. biurowe, medyczne, kosmetyczne. </w:t>
      </w:r>
    </w:p>
    <w:p w:rsidR="00CD71DE" w:rsidRDefault="00D84254">
      <w:pPr>
        <w:pStyle w:val="Tekstpodstawowywcity2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>Krąg oferentów.</w:t>
      </w:r>
    </w:p>
    <w:p w:rsidR="00CD71DE" w:rsidRDefault="00D84254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Przetarg kierowany jest </w:t>
      </w:r>
      <w:r>
        <w:rPr>
          <w:rFonts w:ascii="Times New Roman" w:hAnsi="Times New Roman"/>
          <w:sz w:val="24"/>
          <w:szCs w:val="24"/>
          <w:u w:val="single"/>
        </w:rPr>
        <w:t>wyłącznie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do </w:t>
      </w:r>
      <w:r w:rsidR="00762E4E">
        <w:rPr>
          <w:rFonts w:ascii="Times New Roman" w:hAnsi="Times New Roman"/>
          <w:b w:val="0"/>
          <w:bCs w:val="0"/>
          <w:sz w:val="24"/>
          <w:szCs w:val="24"/>
        </w:rPr>
        <w:t>osób, niebędących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dłużnikami Gminy i Spółki oraz nieposiadających zaległości podatkowych oraz zaległości z tytułu składek na ubezpieczenie społeczne w związku z prowadzoną działalnością gospodarczą.</w:t>
      </w:r>
    </w:p>
    <w:p w:rsidR="00CD71DE" w:rsidRDefault="00CD71DE">
      <w:pPr>
        <w:pStyle w:val="Tekstpodstawowywcity2"/>
        <w:jc w:val="both"/>
      </w:pPr>
    </w:p>
    <w:p w:rsidR="00CD71DE" w:rsidRDefault="00D84254">
      <w:pPr>
        <w:pStyle w:val="Tekstpodstawowywcity2"/>
        <w:numPr>
          <w:ilvl w:val="0"/>
          <w:numId w:val="4"/>
        </w:numPr>
        <w:ind w:left="284"/>
        <w:jc w:val="both"/>
      </w:pPr>
      <w:r>
        <w:rPr>
          <w:rFonts w:ascii="Times New Roman" w:hAnsi="Times New Roman"/>
          <w:sz w:val="24"/>
          <w:szCs w:val="24"/>
          <w:u w:val="single"/>
        </w:rPr>
        <w:t>Prawa i obowiązki Najemcy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D71DE" w:rsidRDefault="00D84254">
      <w:pPr>
        <w:pStyle w:val="Tekstpodstawowywcity2"/>
        <w:numPr>
          <w:ilvl w:val="1"/>
          <w:numId w:val="4"/>
        </w:numPr>
        <w:tabs>
          <w:tab w:val="left" w:pos="426"/>
        </w:tabs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Najemca będzie wykorzystywał </w:t>
      </w:r>
      <w:r w:rsidR="00325F42">
        <w:rPr>
          <w:rFonts w:ascii="Times New Roman" w:hAnsi="Times New Roman"/>
          <w:b w:val="0"/>
          <w:bCs w:val="0"/>
          <w:sz w:val="24"/>
          <w:szCs w:val="24"/>
        </w:rPr>
        <w:t xml:space="preserve">Nieruchomość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 w:rsidR="00325F42">
        <w:rPr>
          <w:rFonts w:ascii="Times New Roman" w:hAnsi="Times New Roman"/>
          <w:b w:val="0"/>
          <w:bCs w:val="0"/>
          <w:sz w:val="24"/>
          <w:szCs w:val="24"/>
        </w:rPr>
        <w:t xml:space="preserve">jej </w:t>
      </w:r>
      <w:r>
        <w:rPr>
          <w:rFonts w:ascii="Times New Roman" w:hAnsi="Times New Roman"/>
          <w:b w:val="0"/>
          <w:bCs w:val="0"/>
          <w:sz w:val="24"/>
          <w:szCs w:val="24"/>
        </w:rPr>
        <w:t>przeznaczeniem.</w:t>
      </w:r>
    </w:p>
    <w:p w:rsidR="00CD71DE" w:rsidRPr="00F14B62" w:rsidRDefault="00D84254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>Umowa najmu zostanie zawarta na czas nieoznaczony.</w:t>
      </w:r>
    </w:p>
    <w:p w:rsidR="00F14B62" w:rsidRPr="00F14B62" w:rsidRDefault="00F14B62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>Opłaty za media za pośrednictwem Wynajmującego.</w:t>
      </w:r>
    </w:p>
    <w:p w:rsidR="00F14B62" w:rsidRPr="00F14B62" w:rsidRDefault="00F14B62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Płatność miesięczna do 15 dnia każdego miesiąca kalendarzowego z góry. </w:t>
      </w:r>
    </w:p>
    <w:p w:rsidR="00F14B62" w:rsidRDefault="00F14B62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Aktualizacja opłat: czynsz – kwiecień każdego roku waloryzacja o dodatni wskaźnik cen towarów i usług konsumpcyjnych GUS, podatek VAT – według obowiązujących przepisów. </w:t>
      </w:r>
    </w:p>
    <w:p w:rsidR="00CD71DE" w:rsidRPr="001D2F3B" w:rsidRDefault="00D84254">
      <w:pPr>
        <w:pStyle w:val="Tekstpodstawowywcity2"/>
        <w:numPr>
          <w:ilvl w:val="1"/>
          <w:numId w:val="4"/>
        </w:numPr>
        <w:jc w:val="both"/>
      </w:pPr>
      <w:r w:rsidRPr="001D2F3B">
        <w:rPr>
          <w:rFonts w:ascii="Times New Roman" w:hAnsi="Times New Roman"/>
          <w:b w:val="0"/>
          <w:sz w:val="24"/>
          <w:szCs w:val="24"/>
        </w:rPr>
        <w:t xml:space="preserve">Szczegółowy zakres praw i obowiązków Najemcy określony został we wzorze umowy najmu, który stanowi </w:t>
      </w:r>
      <w:r w:rsidR="00F14B62" w:rsidRPr="001D2F3B">
        <w:rPr>
          <w:rFonts w:ascii="Times New Roman" w:hAnsi="Times New Roman"/>
          <w:sz w:val="24"/>
          <w:szCs w:val="24"/>
        </w:rPr>
        <w:t>Załącznik nr 1</w:t>
      </w:r>
      <w:r w:rsidR="00CE537E" w:rsidRPr="001D2F3B">
        <w:rPr>
          <w:rFonts w:ascii="Times New Roman" w:hAnsi="Times New Roman"/>
          <w:sz w:val="24"/>
          <w:szCs w:val="24"/>
        </w:rPr>
        <w:t xml:space="preserve"> </w:t>
      </w:r>
      <w:r w:rsidRPr="001D2F3B">
        <w:rPr>
          <w:rFonts w:ascii="Times New Roman" w:hAnsi="Times New Roman"/>
          <w:b w:val="0"/>
          <w:sz w:val="24"/>
          <w:szCs w:val="24"/>
        </w:rPr>
        <w:t>do Regulaminu.</w:t>
      </w:r>
    </w:p>
    <w:p w:rsidR="00CD71DE" w:rsidRDefault="00D84254">
      <w:pPr>
        <w:numPr>
          <w:ilvl w:val="1"/>
          <w:numId w:val="4"/>
        </w:numPr>
        <w:tabs>
          <w:tab w:val="left" w:pos="-7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najmu nie podlega negocjacji.</w:t>
      </w:r>
    </w:p>
    <w:p w:rsidR="00CD71DE" w:rsidRDefault="00CD71DE">
      <w:pPr>
        <w:pStyle w:val="Tekstpodstawowywcity"/>
        <w:ind w:left="0"/>
        <w:rPr>
          <w:rFonts w:ascii="Times New Roman" w:hAnsi="Times New Roman"/>
        </w:rPr>
      </w:pPr>
    </w:p>
    <w:p w:rsidR="00CD71DE" w:rsidRDefault="00D84254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TRYB SKŁADANIA OFERT.</w:t>
      </w:r>
    </w:p>
    <w:p w:rsidR="00CD71DE" w:rsidRDefault="00CD71DE">
      <w:pPr>
        <w:pStyle w:val="Tekstpodstawowywcity"/>
        <w:ind w:left="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6"/>
        </w:numPr>
        <w:rPr>
          <w:rFonts w:ascii="Times New Roman" w:hAnsi="Times New Roman"/>
          <w:b/>
          <w:bCs w:val="0"/>
          <w:u w:val="single"/>
        </w:rPr>
      </w:pPr>
      <w:r>
        <w:rPr>
          <w:rFonts w:ascii="Times New Roman" w:hAnsi="Times New Roman"/>
          <w:b/>
          <w:bCs w:val="0"/>
          <w:u w:val="single"/>
        </w:rPr>
        <w:t>Warunki przystąpienia do składania ofert.</w:t>
      </w:r>
    </w:p>
    <w:p w:rsidR="00CD71DE" w:rsidRDefault="00D84254">
      <w:pPr>
        <w:pStyle w:val="Tekstpodstawowywcity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Osoby zamierzające uczestniczyć w przetargu zobowiązane są:</w:t>
      </w:r>
    </w:p>
    <w:p w:rsidR="00CD71DE" w:rsidRDefault="00D84254">
      <w:pPr>
        <w:pStyle w:val="Tekstpodstawowywcity"/>
        <w:numPr>
          <w:ilvl w:val="0"/>
          <w:numId w:val="7"/>
        </w:numPr>
      </w:pPr>
      <w:r>
        <w:rPr>
          <w:rFonts w:ascii="Times New Roman" w:hAnsi="Times New Roman"/>
        </w:rPr>
        <w:t xml:space="preserve">wypełnić formularz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 w:val="0"/>
        </w:rPr>
        <w:t>OFERTY</w:t>
      </w:r>
      <w:r>
        <w:rPr>
          <w:rFonts w:ascii="Times New Roman" w:hAnsi="Times New Roman"/>
        </w:rPr>
        <w:t xml:space="preserve">” stanowiący </w:t>
      </w:r>
      <w:r w:rsidR="00F14B62">
        <w:rPr>
          <w:rFonts w:ascii="Times New Roman" w:hAnsi="Times New Roman"/>
          <w:b/>
          <w:bCs w:val="0"/>
        </w:rPr>
        <w:t>Załącznik nr 2</w:t>
      </w:r>
      <w:r>
        <w:rPr>
          <w:rFonts w:ascii="Times New Roman" w:hAnsi="Times New Roman"/>
        </w:rPr>
        <w:t xml:space="preserve"> do Regulaminu,</w:t>
      </w:r>
    </w:p>
    <w:p w:rsidR="00CD71DE" w:rsidRDefault="00D84254" w:rsidP="00F14B62">
      <w:pPr>
        <w:pStyle w:val="Tekstpodstawowywcity"/>
        <w:numPr>
          <w:ilvl w:val="0"/>
          <w:numId w:val="7"/>
        </w:numPr>
      </w:pPr>
      <w:r>
        <w:rPr>
          <w:rFonts w:ascii="Times New Roman" w:hAnsi="Times New Roman"/>
        </w:rPr>
        <w:t xml:space="preserve">wpłacić na rachunek bankowy Spółki </w:t>
      </w:r>
      <w:r w:rsidR="00916C3E">
        <w:rPr>
          <w:rFonts w:ascii="Times New Roman" w:hAnsi="Times New Roman"/>
          <w:b/>
        </w:rPr>
        <w:t>wadium w kwocie 3</w:t>
      </w:r>
      <w:r w:rsidR="00F14B6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00,00 zł w terminie do dnia  </w:t>
      </w:r>
      <w:r w:rsidR="00F14B62">
        <w:rPr>
          <w:rFonts w:ascii="Times New Roman" w:hAnsi="Times New Roman"/>
          <w:b/>
        </w:rPr>
        <w:t xml:space="preserve">9 lutego </w:t>
      </w:r>
      <w:r w:rsidR="000A7D58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na rachunek bankowy:  Bank PeKaO SA I o/ Ś-cie nr 63 1240 3914 1111 0000 3088 5813 (decyduje data zaksięgowania pieniędzy na ww. rachunku).</w:t>
      </w:r>
    </w:p>
    <w:p w:rsidR="00CD71DE" w:rsidRDefault="00CD71DE">
      <w:pPr>
        <w:pStyle w:val="Tekstpodstawowywcity"/>
        <w:ind w:left="720"/>
        <w:rPr>
          <w:rFonts w:ascii="Times New Roman" w:hAnsi="Times New Roman"/>
        </w:rPr>
      </w:pPr>
    </w:p>
    <w:p w:rsidR="00CD71DE" w:rsidRDefault="00D84254">
      <w:pPr>
        <w:pStyle w:val="Tekstpodstawowywcity"/>
        <w:numPr>
          <w:ilvl w:val="0"/>
          <w:numId w:val="6"/>
        </w:numPr>
        <w:rPr>
          <w:rFonts w:ascii="Times New Roman" w:hAnsi="Times New Roman"/>
          <w:b/>
          <w:bCs w:val="0"/>
          <w:u w:val="single"/>
        </w:rPr>
      </w:pPr>
      <w:r>
        <w:rPr>
          <w:rFonts w:ascii="Times New Roman" w:hAnsi="Times New Roman"/>
          <w:b/>
          <w:bCs w:val="0"/>
          <w:u w:val="single"/>
        </w:rPr>
        <w:t>Dokumenty, jakie należy złożyć.</w:t>
      </w:r>
    </w:p>
    <w:p w:rsidR="00CD71DE" w:rsidRDefault="00D84254">
      <w:pPr>
        <w:pStyle w:val="Tekstpodstawowywcity"/>
        <w:numPr>
          <w:ilvl w:val="1"/>
          <w:numId w:val="6"/>
        </w:numPr>
      </w:pPr>
      <w:r>
        <w:rPr>
          <w:rFonts w:ascii="Times New Roman" w:hAnsi="Times New Roman"/>
        </w:rPr>
        <w:t xml:space="preserve">Do składanej </w:t>
      </w:r>
      <w:r>
        <w:rPr>
          <w:rFonts w:ascii="Times New Roman" w:hAnsi="Times New Roman"/>
          <w:b/>
        </w:rPr>
        <w:t xml:space="preserve">„OFERTY” </w:t>
      </w:r>
      <w:r>
        <w:rPr>
          <w:rFonts w:ascii="Times New Roman" w:hAnsi="Times New Roman"/>
        </w:rPr>
        <w:t>na wypełnionym formularzu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uczestnicy przetargu zobowiązani są złożyć:</w:t>
      </w:r>
    </w:p>
    <w:p w:rsidR="00CD71DE" w:rsidRDefault="00D84254">
      <w:pPr>
        <w:pStyle w:val="Tekstpodstawowywcity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potwierdzenie wpłaty wadium,</w:t>
      </w:r>
    </w:p>
    <w:p w:rsidR="00CD71DE" w:rsidRDefault="00D84254">
      <w:pPr>
        <w:pStyle w:val="Tekstpodstawowywcity"/>
        <w:numPr>
          <w:ilvl w:val="0"/>
          <w:numId w:val="8"/>
        </w:numPr>
      </w:pPr>
      <w:r>
        <w:rPr>
          <w:rFonts w:ascii="Times New Roman" w:hAnsi="Times New Roman"/>
        </w:rPr>
        <w:t xml:space="preserve">pełnomocnictwo: </w:t>
      </w:r>
      <w:r>
        <w:rPr>
          <w:rFonts w:ascii="Times New Roman" w:hAnsi="Times New Roman"/>
          <w:color w:val="000000"/>
        </w:rPr>
        <w:t xml:space="preserve">jeśli oferta składana jest w imieniu innej osoby, własnoręczność podpisu mocodawcy na pełnomocnictwie musi zostać poświadczona przez notariusza. Brak podpisu lub brak dokumentu, z którego wynika upoważnienie do złożenia podpisu w imieniu oferenta spowoduje, że dana  oferta zostanie odrzucona. Z treści pełnomocnictwa wynikać ma jednoznacznie umocowanie do występowania                     w niniejszym przetargu. Wzór pełnomocnictwa stanowi </w:t>
      </w:r>
      <w:r w:rsidR="00F14B62">
        <w:rPr>
          <w:rFonts w:ascii="Times New Roman" w:hAnsi="Times New Roman"/>
          <w:b/>
          <w:bCs w:val="0"/>
          <w:color w:val="000000"/>
        </w:rPr>
        <w:t>Załącznik nr 3</w:t>
      </w:r>
      <w:r>
        <w:rPr>
          <w:rFonts w:ascii="Times New Roman" w:hAnsi="Times New Roman"/>
          <w:color w:val="000000"/>
        </w:rPr>
        <w:t xml:space="preserve">                             do Regulaminu,</w:t>
      </w:r>
    </w:p>
    <w:p w:rsidR="00CD71DE" w:rsidRDefault="00D84254">
      <w:pPr>
        <w:pStyle w:val="Tekstpodstawowywcity"/>
        <w:numPr>
          <w:ilvl w:val="0"/>
          <w:numId w:val="8"/>
        </w:numPr>
      </w:pPr>
      <w:r>
        <w:rPr>
          <w:rFonts w:ascii="Times New Roman" w:hAnsi="Times New Roman"/>
          <w:color w:val="000000"/>
        </w:rPr>
        <w:t xml:space="preserve">w przypadku złożenia oferty przez osobę </w:t>
      </w:r>
      <w:r>
        <w:rPr>
          <w:rFonts w:ascii="Times New Roman" w:hAnsi="Times New Roman"/>
        </w:rPr>
        <w:t xml:space="preserve">fizyczną, będącą w związku małżeńskim: oświadczenie małżonki/małżonka o wyrażeniu przez niego zgody na udział </w:t>
      </w:r>
      <w:r>
        <w:rPr>
          <w:rFonts w:ascii="Times New Roman" w:hAnsi="Times New Roman"/>
        </w:rPr>
        <w:br/>
        <w:t>w przetargu i na nabycie Nieruchomości po cenie wylicytowanej przez współmałżonka oraz zgodę dot. przetwarzania  i przechowywania danych osobowych bądź oświadczenie oferenta, że zawarł małżeńską umowę majątkową, na mocy której ustanowiono rozdzielność majątkową.</w:t>
      </w:r>
    </w:p>
    <w:p w:rsidR="00CD71DE" w:rsidRDefault="00CD71DE">
      <w:pPr>
        <w:pStyle w:val="Tekstpodstawowywcity"/>
        <w:ind w:left="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6"/>
        </w:numPr>
        <w:rPr>
          <w:rFonts w:ascii="Times New Roman" w:hAnsi="Times New Roman"/>
          <w:b/>
          <w:bCs w:val="0"/>
          <w:u w:val="single"/>
        </w:rPr>
      </w:pPr>
      <w:r>
        <w:rPr>
          <w:rFonts w:ascii="Times New Roman" w:hAnsi="Times New Roman"/>
          <w:b/>
          <w:bCs w:val="0"/>
          <w:u w:val="single"/>
        </w:rPr>
        <w:t>Miejsce, termin i sposób składania ofert.</w:t>
      </w:r>
    </w:p>
    <w:p w:rsidR="00B273CC" w:rsidRPr="00B273CC" w:rsidRDefault="00D84254" w:rsidP="00EC26AF">
      <w:pPr>
        <w:pStyle w:val="Tekstpodstawowywcity"/>
        <w:numPr>
          <w:ilvl w:val="1"/>
          <w:numId w:val="6"/>
        </w:numPr>
      </w:pPr>
      <w:bookmarkStart w:id="4" w:name="_Hlk46745112"/>
      <w:r>
        <w:rPr>
          <w:rFonts w:ascii="Times New Roman" w:hAnsi="Times New Roman"/>
        </w:rPr>
        <w:t xml:space="preserve">Ofertę w zamkniętej kopercie oznakowanej jako: „Przetarg na najem </w:t>
      </w:r>
      <w:r w:rsidR="00EC26AF">
        <w:rPr>
          <w:rFonts w:ascii="Times New Roman" w:hAnsi="Times New Roman"/>
        </w:rPr>
        <w:t xml:space="preserve">lokalu użytkowego </w:t>
      </w:r>
      <w:r w:rsidR="00EC26AF" w:rsidRPr="00EC26AF">
        <w:rPr>
          <w:rFonts w:ascii="Times New Roman" w:hAnsi="Times New Roman"/>
        </w:rPr>
        <w:t>w</w:t>
      </w:r>
      <w:r w:rsidR="00EA5F8B">
        <w:rPr>
          <w:rFonts w:ascii="Times New Roman" w:hAnsi="Times New Roman"/>
        </w:rPr>
        <w:t> </w:t>
      </w:r>
      <w:r w:rsidR="00EC26AF" w:rsidRPr="00EC26AF">
        <w:rPr>
          <w:rFonts w:ascii="Times New Roman" w:hAnsi="Times New Roman"/>
        </w:rPr>
        <w:t>Świnoujściu przy ul. Boh. Września 6</w:t>
      </w:r>
      <w:r w:rsidR="001D2F3B">
        <w:rPr>
          <w:rFonts w:ascii="Times New Roman" w:hAnsi="Times New Roman"/>
        </w:rPr>
        <w:t xml:space="preserve"> Nr 205</w:t>
      </w:r>
      <w:r w:rsidR="0053139F">
        <w:rPr>
          <w:rFonts w:ascii="Times New Roman" w:hAnsi="Times New Roman"/>
        </w:rPr>
        <w:t xml:space="preserve"> w Świnoujściu</w:t>
      </w:r>
      <w:r>
        <w:rPr>
          <w:rFonts w:ascii="Times New Roman" w:hAnsi="Times New Roman"/>
        </w:rPr>
        <w:t xml:space="preserve">” należy złożyć w siedzibie TBS Lokum sp. z o.o. na </w:t>
      </w:r>
      <w:r w:rsidR="001D2F3B">
        <w:rPr>
          <w:rFonts w:ascii="Times New Roman" w:hAnsi="Times New Roman"/>
        </w:rPr>
        <w:t xml:space="preserve">adres:  ul. Wyspiańskiego 35C, </w:t>
      </w:r>
      <w:r>
        <w:rPr>
          <w:rFonts w:ascii="Times New Roman" w:hAnsi="Times New Roman"/>
        </w:rPr>
        <w:t xml:space="preserve">72 – 600 Świnoujście (Biuro Obsługi Klienta)  -  </w:t>
      </w:r>
      <w:r>
        <w:rPr>
          <w:rFonts w:ascii="Times New Roman" w:hAnsi="Times New Roman"/>
          <w:b/>
        </w:rPr>
        <w:t>w  termin</w:t>
      </w:r>
      <w:r w:rsidR="0078458B">
        <w:rPr>
          <w:rFonts w:ascii="Times New Roman" w:hAnsi="Times New Roman"/>
          <w:b/>
        </w:rPr>
        <w:t>ie  do dnia</w:t>
      </w:r>
      <w:r w:rsidR="00EC26AF">
        <w:rPr>
          <w:rFonts w:ascii="Times New Roman" w:hAnsi="Times New Roman"/>
          <w:b/>
        </w:rPr>
        <w:t xml:space="preserve"> 15</w:t>
      </w:r>
      <w:r w:rsidR="0078458B">
        <w:rPr>
          <w:rFonts w:ascii="Times New Roman" w:hAnsi="Times New Roman"/>
          <w:b/>
        </w:rPr>
        <w:t xml:space="preserve"> lutego 2022</w:t>
      </w:r>
      <w:r w:rsidR="00EA5F8B">
        <w:rPr>
          <w:rFonts w:ascii="Times New Roman" w:hAnsi="Times New Roman"/>
          <w:b/>
        </w:rPr>
        <w:t xml:space="preserve"> </w:t>
      </w:r>
      <w:r w:rsidR="001D2F3B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>do godz.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14.00. </w:t>
      </w:r>
    </w:p>
    <w:p w:rsidR="00B273CC" w:rsidRDefault="00B273CC" w:rsidP="00B273CC">
      <w:pPr>
        <w:pStyle w:val="Tekstpodstawowywcity"/>
        <w:rPr>
          <w:rFonts w:ascii="Times New Roman" w:hAnsi="Times New Roman"/>
          <w:b/>
        </w:rPr>
      </w:pPr>
    </w:p>
    <w:p w:rsidR="00CD71DE" w:rsidRPr="00B273CC" w:rsidRDefault="00D84254" w:rsidP="00B273CC">
      <w:pPr>
        <w:pStyle w:val="Tekstpodstawowywcity"/>
      </w:pPr>
      <w:r>
        <w:rPr>
          <w:rFonts w:ascii="Times New Roman" w:hAnsi="Times New Roman"/>
          <w:b/>
        </w:rPr>
        <w:lastRenderedPageBreak/>
        <w:t xml:space="preserve">Uwaga! Godziny otwarcia Biura Obsługi Klienta: 7.30-15.15. </w:t>
      </w:r>
    </w:p>
    <w:p w:rsidR="00B273CC" w:rsidRDefault="00B273CC" w:rsidP="00B273CC">
      <w:pPr>
        <w:pStyle w:val="Tekstpodstawowywcit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związku z panującą obecnie sytuacją epidemiologiczną, a tym samym ograniczeniem dostępu do siedziby spółki, należy wcześniej umówić się telefonicznie pod numerem telefonu 91-321-22-80 wew. 30 lub 91-321-28-38 wew. 55.</w:t>
      </w:r>
    </w:p>
    <w:p w:rsidR="00B273CC" w:rsidRDefault="00B273CC" w:rsidP="00B273CC">
      <w:pPr>
        <w:pStyle w:val="Tekstpodstawowywcity"/>
      </w:pPr>
    </w:p>
    <w:bookmarkEnd w:id="4"/>
    <w:p w:rsidR="00CD71DE" w:rsidRDefault="00D84254">
      <w:pPr>
        <w:pStyle w:val="Tekstpodstawowywcity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Oferty złożone po terminie, określonym w pkt 3.1. lub niezł</w:t>
      </w:r>
      <w:r w:rsidR="00EC26AF">
        <w:rPr>
          <w:rFonts w:ascii="Times New Roman" w:hAnsi="Times New Roman"/>
        </w:rPr>
        <w:t xml:space="preserve">ożone w zamkniętej kopercie,  będą przez Spółkę </w:t>
      </w:r>
      <w:r w:rsidR="002A55EC">
        <w:rPr>
          <w:rFonts w:ascii="Times New Roman" w:hAnsi="Times New Roman"/>
        </w:rPr>
        <w:t>nie</w:t>
      </w:r>
      <w:r w:rsidR="00EA5F8B">
        <w:rPr>
          <w:rFonts w:ascii="Times New Roman" w:hAnsi="Times New Roman"/>
        </w:rPr>
        <w:t>rozpatrywane</w:t>
      </w:r>
      <w:r w:rsidR="00EC26AF">
        <w:rPr>
          <w:rFonts w:ascii="Times New Roman" w:hAnsi="Times New Roman"/>
        </w:rPr>
        <w:t>.</w:t>
      </w:r>
    </w:p>
    <w:p w:rsidR="00CD71DE" w:rsidRDefault="00CD71DE">
      <w:pPr>
        <w:pStyle w:val="Tekstpodstawowy"/>
        <w:ind w:left="1428"/>
        <w:jc w:val="both"/>
      </w:pPr>
    </w:p>
    <w:p w:rsidR="00CD71DE" w:rsidRDefault="00D84254">
      <w:pPr>
        <w:pStyle w:val="Tekstpodstawowy"/>
        <w:numPr>
          <w:ilvl w:val="0"/>
          <w:numId w:val="6"/>
        </w:numPr>
        <w:jc w:val="both"/>
        <w:rPr>
          <w:szCs w:val="24"/>
          <w:u w:val="single"/>
        </w:rPr>
      </w:pPr>
      <w:r>
        <w:rPr>
          <w:szCs w:val="24"/>
          <w:u w:val="single"/>
        </w:rPr>
        <w:t>Stawka wywoławcza czynszu najmu i sposób określenia oferowanej stawki czynszu najmu.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szCs w:val="24"/>
        </w:rPr>
        <w:t>Stawka wywoławcza</w:t>
      </w:r>
      <w:r w:rsidR="007B6BBE">
        <w:rPr>
          <w:b w:val="0"/>
          <w:bCs w:val="0"/>
          <w:szCs w:val="24"/>
        </w:rPr>
        <w:t xml:space="preserve"> miesięcznego czynszu najmu: </w:t>
      </w:r>
      <w:r w:rsidR="007B6BBE">
        <w:rPr>
          <w:szCs w:val="24"/>
          <w:u w:val="single"/>
        </w:rPr>
        <w:t xml:space="preserve">25,00 zł (słownie: dwadzieścia pięć </w:t>
      </w:r>
      <w:r>
        <w:rPr>
          <w:szCs w:val="24"/>
          <w:u w:val="single"/>
        </w:rPr>
        <w:t xml:space="preserve"> złotych</w:t>
      </w:r>
      <w:r w:rsidR="007B6BBE">
        <w:rPr>
          <w:szCs w:val="24"/>
          <w:u w:val="single"/>
        </w:rPr>
        <w:t xml:space="preserve"> 00/100</w:t>
      </w:r>
      <w:r>
        <w:rPr>
          <w:szCs w:val="24"/>
          <w:u w:val="single"/>
        </w:rPr>
        <w:t>) netto plus podatek VAT</w:t>
      </w:r>
      <w:r w:rsidR="007B6BBE">
        <w:rPr>
          <w:szCs w:val="24"/>
          <w:u w:val="single"/>
        </w:rPr>
        <w:t xml:space="preserve"> </w:t>
      </w:r>
      <w:r>
        <w:rPr>
          <w:szCs w:val="24"/>
          <w:u w:val="single"/>
        </w:rPr>
        <w:t>za 1m</w:t>
      </w:r>
      <w:r>
        <w:rPr>
          <w:szCs w:val="24"/>
          <w:u w:val="single"/>
          <w:vertAlign w:val="superscript"/>
        </w:rPr>
        <w:t xml:space="preserve">2 </w:t>
      </w:r>
      <w:r>
        <w:rPr>
          <w:szCs w:val="24"/>
          <w:u w:val="single"/>
        </w:rPr>
        <w:t xml:space="preserve"> powierzchni.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 xml:space="preserve">Minimalna wartość </w:t>
      </w:r>
      <w:r>
        <w:rPr>
          <w:bCs w:val="0"/>
          <w:szCs w:val="24"/>
        </w:rPr>
        <w:t>postąpienia</w:t>
      </w:r>
      <w:r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  <w:lang w:eastAsia="pl-PL"/>
        </w:rPr>
        <w:t xml:space="preserve">(minimalna kwota, o którą należy podwyższyć stawkę wywoławczą czynszu) </w:t>
      </w:r>
      <w:r w:rsidR="00C82BF4">
        <w:rPr>
          <w:bCs w:val="0"/>
          <w:szCs w:val="24"/>
          <w:lang w:eastAsia="pl-PL"/>
        </w:rPr>
        <w:t>wynosi 2</w:t>
      </w:r>
      <w:r>
        <w:rPr>
          <w:bCs w:val="0"/>
          <w:szCs w:val="24"/>
          <w:lang w:eastAsia="pl-PL"/>
        </w:rPr>
        <w:t xml:space="preserve"> zł</w:t>
      </w:r>
      <w:r w:rsidR="00B83A9C">
        <w:rPr>
          <w:b w:val="0"/>
          <w:bCs w:val="0"/>
          <w:szCs w:val="24"/>
          <w:lang w:eastAsia="pl-PL"/>
        </w:rPr>
        <w:t xml:space="preserve"> (słownie: </w:t>
      </w:r>
      <w:r w:rsidR="00C82BF4">
        <w:rPr>
          <w:b w:val="0"/>
          <w:bCs w:val="0"/>
          <w:szCs w:val="24"/>
          <w:lang w:eastAsia="pl-PL"/>
        </w:rPr>
        <w:t>dwa złote</w:t>
      </w:r>
      <w:r w:rsidR="00B83A9C">
        <w:rPr>
          <w:b w:val="0"/>
          <w:bCs w:val="0"/>
          <w:szCs w:val="24"/>
          <w:lang w:eastAsia="pl-PL"/>
        </w:rPr>
        <w:t xml:space="preserve"> 00/100</w:t>
      </w:r>
      <w:r>
        <w:rPr>
          <w:b w:val="0"/>
          <w:bCs w:val="0"/>
          <w:szCs w:val="24"/>
          <w:lang w:eastAsia="pl-PL"/>
        </w:rPr>
        <w:t>) netto plus podatek VAT za 1m</w:t>
      </w:r>
      <w:r>
        <w:rPr>
          <w:b w:val="0"/>
          <w:bCs w:val="0"/>
          <w:szCs w:val="24"/>
          <w:vertAlign w:val="superscript"/>
          <w:lang w:eastAsia="pl-PL"/>
        </w:rPr>
        <w:t>2</w:t>
      </w:r>
      <w:r>
        <w:rPr>
          <w:b w:val="0"/>
          <w:bCs w:val="0"/>
          <w:szCs w:val="24"/>
          <w:lang w:eastAsia="pl-PL"/>
        </w:rPr>
        <w:t xml:space="preserve">  powierzchni </w:t>
      </w:r>
      <w:r w:rsidR="00931CBF">
        <w:rPr>
          <w:b w:val="0"/>
          <w:bCs w:val="0"/>
          <w:szCs w:val="24"/>
          <w:lang w:eastAsia="pl-PL"/>
        </w:rPr>
        <w:t>lokalu</w:t>
      </w:r>
      <w:r>
        <w:rPr>
          <w:b w:val="0"/>
          <w:bCs w:val="0"/>
          <w:szCs w:val="24"/>
          <w:lang w:eastAsia="pl-PL"/>
        </w:rPr>
        <w:t xml:space="preserve">. Wysokość postąpienia </w:t>
      </w:r>
      <w:r w:rsidR="006858A5">
        <w:rPr>
          <w:b w:val="0"/>
          <w:bCs w:val="0"/>
          <w:szCs w:val="24"/>
          <w:lang w:eastAsia="pl-PL"/>
        </w:rPr>
        <w:t xml:space="preserve">musi </w:t>
      </w:r>
      <w:r>
        <w:rPr>
          <w:b w:val="0"/>
          <w:bCs w:val="0"/>
          <w:szCs w:val="24"/>
          <w:lang w:eastAsia="pl-PL"/>
        </w:rPr>
        <w:t>z</w:t>
      </w:r>
      <w:r w:rsidR="004364D8">
        <w:rPr>
          <w:b w:val="0"/>
          <w:bCs w:val="0"/>
          <w:szCs w:val="24"/>
          <w:lang w:eastAsia="pl-PL"/>
        </w:rPr>
        <w:t>ostać w ofercie zwielokrotniona</w:t>
      </w:r>
      <w:r>
        <w:rPr>
          <w:b w:val="0"/>
          <w:bCs w:val="0"/>
          <w:szCs w:val="24"/>
          <w:lang w:eastAsia="pl-PL"/>
        </w:rPr>
        <w:t xml:space="preserve"> </w:t>
      </w:r>
      <w:r w:rsidR="004364D8">
        <w:rPr>
          <w:b w:val="0"/>
          <w:bCs w:val="0"/>
          <w:szCs w:val="24"/>
          <w:lang w:eastAsia="pl-PL"/>
        </w:rPr>
        <w:t>(</w:t>
      </w:r>
      <w:r>
        <w:rPr>
          <w:b w:val="0"/>
          <w:bCs w:val="0"/>
          <w:szCs w:val="24"/>
          <w:lang w:eastAsia="pl-PL"/>
        </w:rPr>
        <w:t xml:space="preserve">tzn. w ofercie </w:t>
      </w:r>
      <w:r w:rsidR="006858A5">
        <w:rPr>
          <w:b w:val="0"/>
          <w:bCs w:val="0"/>
          <w:szCs w:val="24"/>
          <w:lang w:eastAsia="pl-PL"/>
        </w:rPr>
        <w:t xml:space="preserve">należy </w:t>
      </w:r>
      <w:r w:rsidR="00C82BF4">
        <w:rPr>
          <w:b w:val="0"/>
          <w:bCs w:val="0"/>
          <w:szCs w:val="24"/>
          <w:lang w:eastAsia="pl-PL"/>
        </w:rPr>
        <w:t>zaproponować: 27 zł, 29 zł, 31</w:t>
      </w:r>
      <w:r>
        <w:rPr>
          <w:b w:val="0"/>
          <w:bCs w:val="0"/>
          <w:szCs w:val="24"/>
          <w:lang w:eastAsia="pl-PL"/>
        </w:rPr>
        <w:t xml:space="preserve"> zł…itd.</w:t>
      </w:r>
      <w:r w:rsidR="004364D8">
        <w:rPr>
          <w:b w:val="0"/>
          <w:bCs w:val="0"/>
          <w:szCs w:val="24"/>
          <w:lang w:eastAsia="pl-PL"/>
        </w:rPr>
        <w:t>).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>W ofercie należy wskazać</w:t>
      </w:r>
      <w:r>
        <w:rPr>
          <w:szCs w:val="24"/>
        </w:rPr>
        <w:t xml:space="preserve"> </w:t>
      </w:r>
      <w:r>
        <w:rPr>
          <w:b w:val="0"/>
          <w:bCs w:val="0"/>
          <w:szCs w:val="24"/>
        </w:rPr>
        <w:t xml:space="preserve">oferowaną cenę najmu netto </w:t>
      </w:r>
      <w:r>
        <w:rPr>
          <w:rFonts w:eastAsia="Arial"/>
          <w:b w:val="0"/>
          <w:bCs w:val="0"/>
          <w:color w:val="000000"/>
          <w:szCs w:val="24"/>
        </w:rPr>
        <w:t>za 1 m</w:t>
      </w:r>
      <w:r>
        <w:rPr>
          <w:rFonts w:eastAsia="Arial"/>
          <w:b w:val="0"/>
          <w:bCs w:val="0"/>
          <w:color w:val="000000"/>
          <w:szCs w:val="24"/>
          <w:vertAlign w:val="superscript"/>
        </w:rPr>
        <w:t>2</w:t>
      </w:r>
      <w:r>
        <w:rPr>
          <w:rFonts w:eastAsia="Arial"/>
          <w:b w:val="0"/>
          <w:bCs w:val="0"/>
          <w:color w:val="000000"/>
          <w:szCs w:val="24"/>
        </w:rPr>
        <w:t xml:space="preserve"> powierzchni (do ww. ceny zostanie doliczony podatek VAT w wysokości 23%).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 xml:space="preserve">Pierwszy czynsz naliczany będzie począwszy od daty protokolarnego przekazania </w:t>
      </w:r>
      <w:r w:rsidR="00EA5F8B">
        <w:rPr>
          <w:b w:val="0"/>
          <w:bCs w:val="0"/>
          <w:szCs w:val="24"/>
        </w:rPr>
        <w:t>Nieruchomo</w:t>
      </w:r>
      <w:r w:rsidR="0040154E">
        <w:rPr>
          <w:b w:val="0"/>
          <w:bCs w:val="0"/>
          <w:szCs w:val="24"/>
        </w:rPr>
        <w:t>ś</w:t>
      </w:r>
      <w:r w:rsidR="00EA5F8B">
        <w:rPr>
          <w:b w:val="0"/>
          <w:bCs w:val="0"/>
          <w:szCs w:val="24"/>
        </w:rPr>
        <w:t>ci</w:t>
      </w:r>
      <w:r>
        <w:rPr>
          <w:b w:val="0"/>
          <w:bCs w:val="0"/>
          <w:szCs w:val="24"/>
        </w:rPr>
        <w:t xml:space="preserve"> i zostanie naliczony proporcjonalnie do miesięcznego okresu rozliczeniowego, a kolejne czynsze naliczane będą w okresach miesięcznych.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 xml:space="preserve">Szczegółowe zasady dotyczące czynszu i innych opłat ponoszonych przez Najemcę reguluje umowa najmu, stanowiąca </w:t>
      </w:r>
      <w:r w:rsidR="00DA5A7A">
        <w:rPr>
          <w:bCs w:val="0"/>
          <w:szCs w:val="24"/>
        </w:rPr>
        <w:t>Załącznik nr 1</w:t>
      </w:r>
      <w:r w:rsidR="0078458B">
        <w:rPr>
          <w:bCs w:val="0"/>
          <w:szCs w:val="24"/>
        </w:rPr>
        <w:t xml:space="preserve"> </w:t>
      </w:r>
      <w:r>
        <w:rPr>
          <w:b w:val="0"/>
          <w:bCs w:val="0"/>
          <w:szCs w:val="24"/>
        </w:rPr>
        <w:t>do Regulaminu.</w:t>
      </w:r>
    </w:p>
    <w:p w:rsidR="00CD71DE" w:rsidRDefault="00CD71DE">
      <w:pPr>
        <w:pStyle w:val="Tekstpodstawowy"/>
        <w:jc w:val="both"/>
        <w:rPr>
          <w:szCs w:val="24"/>
        </w:rPr>
      </w:pPr>
    </w:p>
    <w:p w:rsidR="00CD71DE" w:rsidRDefault="00706CA5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WYBÓR OFERENTA. </w:t>
      </w:r>
    </w:p>
    <w:p w:rsidR="00CD71DE" w:rsidRDefault="00CD71DE">
      <w:pPr>
        <w:pStyle w:val="Tekstpodstawowywcity"/>
        <w:ind w:left="108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11"/>
        </w:numPr>
      </w:pPr>
      <w:r>
        <w:rPr>
          <w:rFonts w:ascii="Times New Roman" w:hAnsi="Times New Roman"/>
          <w:b/>
        </w:rPr>
        <w:t xml:space="preserve">Komisja przetargowa, powołana zarządzeniem Prezesa Zarządu Spółki, w dniu </w:t>
      </w:r>
      <w:r w:rsidR="003A402A">
        <w:rPr>
          <w:rFonts w:ascii="Times New Roman" w:hAnsi="Times New Roman"/>
          <w:b/>
        </w:rPr>
        <w:br/>
        <w:t>16</w:t>
      </w:r>
      <w:r w:rsidR="004A1006">
        <w:rPr>
          <w:rFonts w:ascii="Times New Roman" w:hAnsi="Times New Roman"/>
          <w:b/>
        </w:rPr>
        <w:t xml:space="preserve"> lutego </w:t>
      </w:r>
      <w:r w:rsidR="0078458B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r. otworzy</w:t>
      </w:r>
      <w:r w:rsidR="003A402A">
        <w:rPr>
          <w:rFonts w:ascii="Times New Roman" w:hAnsi="Times New Roman"/>
          <w:b/>
        </w:rPr>
        <w:t xml:space="preserve"> oferty i dokona wyboru oferenta </w:t>
      </w:r>
      <w:r>
        <w:rPr>
          <w:rFonts w:ascii="Times New Roman" w:hAnsi="Times New Roman"/>
          <w:b/>
        </w:rPr>
        <w:t xml:space="preserve">na najem </w:t>
      </w:r>
      <w:r w:rsidR="0084613A">
        <w:rPr>
          <w:rFonts w:ascii="Times New Roman" w:hAnsi="Times New Roman"/>
          <w:b/>
        </w:rPr>
        <w:t>lokalu</w:t>
      </w:r>
      <w:r>
        <w:rPr>
          <w:rFonts w:ascii="Times New Roman" w:hAnsi="Times New Roman"/>
          <w:b/>
        </w:rPr>
        <w:t xml:space="preserve"> spośród złożonych kompletnych i ważnych ofert kierując się następującymi zasadami:</w:t>
      </w:r>
    </w:p>
    <w:p w:rsidR="00CD71DE" w:rsidRDefault="00D84254">
      <w:pPr>
        <w:pStyle w:val="Tekstpodstawowywcity"/>
        <w:numPr>
          <w:ilvl w:val="0"/>
          <w:numId w:val="12"/>
        </w:numPr>
      </w:pPr>
      <w:r>
        <w:rPr>
          <w:rFonts w:ascii="Times New Roman" w:hAnsi="Times New Roman"/>
        </w:rPr>
        <w:t xml:space="preserve">wygrywa oferta, która zawierać będzie najwyższą stawkę za 1 </w:t>
      </w:r>
      <w:r>
        <w:rPr>
          <w:rFonts w:ascii="Times New Roman" w:hAnsi="Times New Roman"/>
          <w:spacing w:val="3"/>
        </w:rPr>
        <w:t>m</w:t>
      </w:r>
      <w:r>
        <w:rPr>
          <w:rFonts w:ascii="Times New Roman" w:hAnsi="Times New Roman"/>
          <w:spacing w:val="3"/>
          <w:vertAlign w:val="superscript"/>
        </w:rPr>
        <w:t>2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powierzchni </w:t>
      </w:r>
      <w:r w:rsidR="00EA5F8B">
        <w:rPr>
          <w:rFonts w:ascii="Times New Roman" w:hAnsi="Times New Roman"/>
        </w:rPr>
        <w:t>Nieruchomości</w:t>
      </w:r>
      <w:r>
        <w:rPr>
          <w:rFonts w:ascii="Times New Roman" w:hAnsi="Times New Roman"/>
        </w:rPr>
        <w:t xml:space="preserve">, </w:t>
      </w:r>
    </w:p>
    <w:p w:rsidR="00CD71DE" w:rsidRDefault="00D84254">
      <w:pPr>
        <w:pStyle w:val="Tekstpodstawowywcity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złożenia jednakowych ofert cenowych, wybrana zostanie oferta, która jako pierwsza została złożona w siedzibie Spółki, przy czym decyduje data stempla, potwierdzająca datę wpływu oferty oraz godzina wpływu oferty,</w:t>
      </w:r>
    </w:p>
    <w:p w:rsidR="006D418E" w:rsidRPr="003A771D" w:rsidRDefault="006D418E">
      <w:pPr>
        <w:pStyle w:val="Tekstpodstawowywcity"/>
        <w:numPr>
          <w:ilvl w:val="0"/>
          <w:numId w:val="11"/>
        </w:numPr>
        <w:rPr>
          <w:b/>
          <w:u w:val="single"/>
        </w:rPr>
      </w:pPr>
      <w:r w:rsidRPr="003A771D">
        <w:rPr>
          <w:rFonts w:ascii="Times New Roman" w:hAnsi="Times New Roman"/>
          <w:b/>
          <w:u w:val="single"/>
        </w:rPr>
        <w:t>Oferty nie spełniające warunków określonych w pkt III.1. III.2. i  III.4</w:t>
      </w:r>
      <w:r>
        <w:rPr>
          <w:rFonts w:ascii="Times New Roman" w:hAnsi="Times New Roman"/>
          <w:b/>
          <w:u w:val="single"/>
        </w:rPr>
        <w:t>.</w:t>
      </w:r>
      <w:r w:rsidRPr="003A771D">
        <w:rPr>
          <w:rFonts w:ascii="Times New Roman" w:hAnsi="Times New Roman"/>
          <w:b/>
          <w:u w:val="single"/>
        </w:rPr>
        <w:t xml:space="preserve"> Regulaminu zostaną odrzucone.</w:t>
      </w:r>
    </w:p>
    <w:p w:rsidR="00CD71DE" w:rsidRPr="00727CD3" w:rsidRDefault="00D84254">
      <w:pPr>
        <w:pStyle w:val="Tekstpodstawowywcity"/>
        <w:numPr>
          <w:ilvl w:val="0"/>
          <w:numId w:val="11"/>
        </w:numPr>
      </w:pPr>
      <w:r>
        <w:rPr>
          <w:rFonts w:ascii="Times New Roman" w:hAnsi="Times New Roman"/>
        </w:rPr>
        <w:t xml:space="preserve">O rozstrzygnięciu przetargu zostaną poinformowani wszyscy oferenci przez Spółkę stosownym zawiadomieniem. </w:t>
      </w:r>
    </w:p>
    <w:p w:rsidR="00727CD3" w:rsidRDefault="00727CD3" w:rsidP="00727CD3">
      <w:pPr>
        <w:pStyle w:val="Tekstpodstawowywcity"/>
      </w:pPr>
    </w:p>
    <w:p w:rsidR="00CD71DE" w:rsidRDefault="00CD71DE">
      <w:pPr>
        <w:pStyle w:val="Tekstpodstawowywcity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PODPISANIE UMOWY NAJMU.</w:t>
      </w:r>
    </w:p>
    <w:p w:rsidR="00CD71DE" w:rsidRDefault="00CD71DE">
      <w:pPr>
        <w:pStyle w:val="Tekstpodstawowywcity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1"/>
          <w:numId w:val="13"/>
        </w:numPr>
      </w:pPr>
      <w:bookmarkStart w:id="5" w:name="_Hlk46743199"/>
      <w:r>
        <w:rPr>
          <w:rFonts w:ascii="Times New Roman" w:hAnsi="Times New Roman"/>
          <w:bCs w:val="0"/>
        </w:rPr>
        <w:t>Umowę najmu zawiera się z oferentem wyłonionym w wyniku przetargu pisemnego.</w:t>
      </w:r>
      <w:bookmarkEnd w:id="5"/>
      <w:r>
        <w:rPr>
          <w:rFonts w:ascii="Times New Roman" w:hAnsi="Times New Roman"/>
        </w:rPr>
        <w:t xml:space="preserve"> Oferent wygrywający przetarg zobowiązany jest w terminie wskazanym w zawiadomieniu o wyborze jego oferty do stawienia się w siedzibie Spółki i podpisania umowy najmu </w:t>
      </w:r>
      <w:r>
        <w:rPr>
          <w:rFonts w:ascii="Times New Roman" w:hAnsi="Times New Roman"/>
          <w:u w:val="single"/>
        </w:rPr>
        <w:t>pod rygorem przyjęcia, że uchyla się od zawarcia umowy.</w:t>
      </w:r>
    </w:p>
    <w:p w:rsidR="00CD71DE" w:rsidRDefault="00D84254">
      <w:pPr>
        <w:pStyle w:val="Tekstpodstawowywcity"/>
        <w:numPr>
          <w:ilvl w:val="1"/>
          <w:numId w:val="13"/>
        </w:numPr>
      </w:pPr>
      <w:r>
        <w:rPr>
          <w:rFonts w:ascii="Times New Roman" w:hAnsi="Times New Roman"/>
        </w:rPr>
        <w:t xml:space="preserve">W przypadku zawarcia umowy najmu, wadium zostanie zaksięgowane jako kaucja zabezpieczająca należyte wykonanie umowy, zgodnie z warunkami umowy najmu, której wzór stanowi </w:t>
      </w:r>
      <w:r w:rsidR="00CF6B84">
        <w:rPr>
          <w:rFonts w:ascii="Times New Roman" w:hAnsi="Times New Roman"/>
          <w:b/>
        </w:rPr>
        <w:t>Załącznik nr 1</w:t>
      </w:r>
      <w:r w:rsidR="007845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 Regulaminu.</w:t>
      </w:r>
    </w:p>
    <w:p w:rsidR="00CD71DE" w:rsidRDefault="00D84254">
      <w:pPr>
        <w:pStyle w:val="Tekstpodstawowywcity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uchylenia się wybranego oferenta od zawarcia umowy w wyznaczonym          w zawiadomieniu terminie, wadium ulega przepadkowi.</w:t>
      </w:r>
    </w:p>
    <w:p w:rsidR="00C218FE" w:rsidRDefault="00727CD3" w:rsidP="00727CD3">
      <w:pPr>
        <w:pStyle w:val="Tekstpodstawowywcity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D84254">
        <w:rPr>
          <w:rFonts w:ascii="Times New Roman" w:hAnsi="Times New Roman"/>
        </w:rPr>
        <w:t xml:space="preserve">adium zostanie </w:t>
      </w:r>
      <w:r>
        <w:rPr>
          <w:rFonts w:ascii="Times New Roman" w:hAnsi="Times New Roman"/>
        </w:rPr>
        <w:t xml:space="preserve">zwrócone oferentowi w terminie </w:t>
      </w:r>
      <w:r w:rsidR="00D84254">
        <w:rPr>
          <w:rFonts w:ascii="Times New Roman" w:hAnsi="Times New Roman"/>
        </w:rPr>
        <w:t xml:space="preserve">14 dni od </w:t>
      </w:r>
      <w:r>
        <w:rPr>
          <w:rFonts w:ascii="Times New Roman" w:hAnsi="Times New Roman"/>
        </w:rPr>
        <w:t xml:space="preserve">daty otwarcia ofert, o których mowa w pkt. IV.1, pod warunkiem wskazania numeru rachunku bankowego do zwrotu wadium.   </w:t>
      </w:r>
    </w:p>
    <w:p w:rsidR="00727CD3" w:rsidRDefault="00727CD3" w:rsidP="00727CD3">
      <w:pPr>
        <w:pStyle w:val="Tekstpodstawowywcity"/>
        <w:ind w:left="0"/>
        <w:rPr>
          <w:rFonts w:ascii="Times New Roman" w:hAnsi="Times New Roman"/>
        </w:rPr>
      </w:pPr>
    </w:p>
    <w:p w:rsidR="00727CD3" w:rsidRPr="00727CD3" w:rsidRDefault="00727CD3" w:rsidP="00727CD3">
      <w:pPr>
        <w:pStyle w:val="Tekstpodstawowywcity"/>
        <w:ind w:left="0"/>
        <w:rPr>
          <w:rFonts w:ascii="Times New Roman" w:hAnsi="Times New Roman"/>
        </w:rPr>
      </w:pPr>
    </w:p>
    <w:p w:rsidR="00CD71DE" w:rsidRDefault="00D84254">
      <w:pPr>
        <w:pStyle w:val="Tekstpodstawowywcity"/>
        <w:numPr>
          <w:ilvl w:val="0"/>
          <w:numId w:val="1"/>
        </w:numPr>
      </w:pPr>
      <w:r>
        <w:rPr>
          <w:rFonts w:ascii="Times New Roman" w:hAnsi="Times New Roman"/>
          <w:b/>
        </w:rPr>
        <w:t>TRYB UDZIELANIA WYJAŚNIEŃ NA TEMAT DOKUMENTÓW PRZETARGOWYCH I PRZEDMIOTU PRZETARGU.</w:t>
      </w:r>
    </w:p>
    <w:p w:rsidR="00CD71DE" w:rsidRDefault="00CD71DE">
      <w:pPr>
        <w:pStyle w:val="Tekstpodstawowywcity"/>
        <w:ind w:left="108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1"/>
          <w:numId w:val="14"/>
        </w:numPr>
      </w:pPr>
      <w:r>
        <w:rPr>
          <w:rFonts w:ascii="Times New Roman" w:hAnsi="Times New Roman"/>
        </w:rPr>
        <w:t xml:space="preserve">Każdy oferent może zwrócić się do Spółki o wyjaśnienie treści dokumentów przetargowych. Pytania oferentów powinny być kierowane na adres e-mail: </w:t>
      </w:r>
      <w:hyperlink r:id="rId8" w:history="1">
        <w:r>
          <w:rPr>
            <w:rStyle w:val="Hipercze"/>
            <w:rFonts w:ascii="Times New Roman" w:hAnsi="Times New Roman"/>
          </w:rPr>
          <w:t>sekretariat@tbslokum.pl</w:t>
        </w:r>
      </w:hyperlink>
      <w:r>
        <w:t xml:space="preserve"> </w:t>
      </w:r>
      <w:r>
        <w:rPr>
          <w:rFonts w:ascii="Times New Roman" w:hAnsi="Times New Roman"/>
        </w:rPr>
        <w:t>(liczy się data dotarcia poczty e-mailowej na adres adresata).</w:t>
      </w:r>
    </w:p>
    <w:p w:rsidR="00CD71DE" w:rsidRDefault="00D84254">
      <w:pPr>
        <w:pStyle w:val="Tekstpodstawowywcity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Spółka odpowie na zapytanie, wysyłając odpowiedź w ciągu 2 dni roboczych od jego otrzymania, na podany w pytaniu adres e-mail.</w:t>
      </w:r>
    </w:p>
    <w:p w:rsidR="00CD71DE" w:rsidRDefault="00CD71DE">
      <w:pPr>
        <w:pStyle w:val="Tekstpodstawowywcity"/>
        <w:ind w:left="0"/>
        <w:rPr>
          <w:rFonts w:ascii="Times New Roman" w:hAnsi="Times New Roman"/>
        </w:rPr>
      </w:pPr>
    </w:p>
    <w:p w:rsidR="00CD71DE" w:rsidRDefault="00D842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" w:name="_Hlk46743274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Udział w postępowaniu przetargowym wiąże się z przetwarzaniem danych osobowych oferentów na zasadach określonych w Rozporządzeniu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 (Dz.U.UE. L 119 z 4.5.2016, str. 1—88). </w:t>
      </w:r>
    </w:p>
    <w:p w:rsidR="00CD71DE" w:rsidRDefault="00CD71D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71DE" w:rsidRDefault="00CD71DE">
      <w:pPr>
        <w:jc w:val="both"/>
        <w:rPr>
          <w:rFonts w:ascii="Times New Roman" w:hAnsi="Times New Roman"/>
          <w:sz w:val="24"/>
          <w:szCs w:val="24"/>
        </w:rPr>
      </w:pPr>
    </w:p>
    <w:p w:rsidR="00CD71DE" w:rsidRDefault="00CD71DE">
      <w:pPr>
        <w:jc w:val="both"/>
        <w:rPr>
          <w:rFonts w:ascii="Times New Roman" w:hAnsi="Times New Roman"/>
          <w:sz w:val="24"/>
          <w:szCs w:val="24"/>
        </w:rPr>
      </w:pPr>
    </w:p>
    <w:p w:rsidR="00727CD3" w:rsidRDefault="00727CD3">
      <w:pPr>
        <w:jc w:val="both"/>
        <w:rPr>
          <w:rFonts w:ascii="Times New Roman" w:hAnsi="Times New Roman"/>
          <w:sz w:val="24"/>
          <w:szCs w:val="24"/>
        </w:rPr>
      </w:pPr>
    </w:p>
    <w:p w:rsidR="00727CD3" w:rsidRDefault="00727CD3">
      <w:pPr>
        <w:jc w:val="both"/>
        <w:rPr>
          <w:rFonts w:ascii="Times New Roman" w:hAnsi="Times New Roman"/>
          <w:sz w:val="24"/>
          <w:szCs w:val="24"/>
        </w:rPr>
      </w:pPr>
    </w:p>
    <w:p w:rsidR="00727CD3" w:rsidRDefault="00727CD3">
      <w:pPr>
        <w:jc w:val="both"/>
        <w:rPr>
          <w:rFonts w:ascii="Times New Roman" w:hAnsi="Times New Roman"/>
          <w:sz w:val="24"/>
          <w:szCs w:val="24"/>
        </w:rPr>
      </w:pPr>
    </w:p>
    <w:bookmarkEnd w:id="6"/>
    <w:p w:rsidR="00CD71DE" w:rsidRDefault="00CD71DE">
      <w:pPr>
        <w:pStyle w:val="Tekstpodstawowywcity"/>
        <w:ind w:left="0"/>
        <w:rPr>
          <w:rFonts w:ascii="Times New Roman" w:hAnsi="Times New Roman"/>
        </w:rPr>
      </w:pPr>
    </w:p>
    <w:p w:rsidR="00CD71DE" w:rsidRDefault="00CD71DE">
      <w:pPr>
        <w:pStyle w:val="Tekstpodstawowywcity"/>
        <w:ind w:left="0"/>
        <w:rPr>
          <w:rFonts w:ascii="Times New Roman" w:hAnsi="Times New Roman"/>
          <w:b/>
        </w:rPr>
      </w:pPr>
    </w:p>
    <w:p w:rsidR="00CD71DE" w:rsidRDefault="00D84254">
      <w:pPr>
        <w:pStyle w:val="Bezodstpw"/>
        <w:rPr>
          <w:b/>
          <w:bCs/>
        </w:rPr>
      </w:pPr>
      <w:r>
        <w:rPr>
          <w:b/>
          <w:bCs/>
        </w:rPr>
        <w:t>Załączniki:</w:t>
      </w:r>
    </w:p>
    <w:p w:rsidR="00CD71DE" w:rsidRDefault="00D84254">
      <w:pPr>
        <w:pStyle w:val="Bezodstpw"/>
        <w:numPr>
          <w:ilvl w:val="0"/>
          <w:numId w:val="15"/>
        </w:numPr>
        <w:jc w:val="both"/>
      </w:pPr>
      <w:r>
        <w:t>Załącznik</w:t>
      </w:r>
      <w:r w:rsidR="00DA5A7A">
        <w:t xml:space="preserve"> nr 1</w:t>
      </w:r>
      <w:r>
        <w:t xml:space="preserve"> – wzór umowy najmu </w:t>
      </w:r>
      <w:r w:rsidR="00DA5A7A">
        <w:t>lokalu</w:t>
      </w:r>
      <w:r>
        <w:t xml:space="preserve">, </w:t>
      </w:r>
    </w:p>
    <w:p w:rsidR="00CD71DE" w:rsidRPr="001D2F3B" w:rsidRDefault="001D2F3B" w:rsidP="00917DAC">
      <w:pPr>
        <w:pStyle w:val="Bezodstpw"/>
        <w:numPr>
          <w:ilvl w:val="0"/>
          <w:numId w:val="15"/>
        </w:numPr>
        <w:jc w:val="both"/>
      </w:pPr>
      <w:bookmarkStart w:id="7" w:name="_Hlk2754079"/>
      <w:r>
        <w:t>Załącznik nr 2</w:t>
      </w:r>
      <w:r w:rsidR="00D84254">
        <w:t xml:space="preserve"> – </w:t>
      </w:r>
      <w:bookmarkEnd w:id="7"/>
      <w:r w:rsidR="00D84254">
        <w:t>wzór oferty</w:t>
      </w:r>
      <w:bookmarkEnd w:id="0"/>
      <w:r w:rsidR="00917DAC">
        <w:t>.</w:t>
      </w:r>
    </w:p>
    <w:sectPr w:rsidR="00CD71DE" w:rsidRPr="001D2F3B">
      <w:footerReference w:type="default" r:id="rId9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20" w:rsidRDefault="00C13220">
      <w:r>
        <w:separator/>
      </w:r>
    </w:p>
  </w:endnote>
  <w:endnote w:type="continuationSeparator" w:id="0">
    <w:p w:rsidR="00C13220" w:rsidRDefault="00C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0" w:rsidRDefault="00C1322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B2162">
      <w:rPr>
        <w:noProof/>
      </w:rPr>
      <w:t>4</w:t>
    </w:r>
    <w:r>
      <w:fldChar w:fldCharType="end"/>
    </w:r>
  </w:p>
  <w:p w:rsidR="00C13220" w:rsidRDefault="00C13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20" w:rsidRDefault="00C13220">
      <w:r>
        <w:rPr>
          <w:color w:val="000000"/>
        </w:rPr>
        <w:separator/>
      </w:r>
    </w:p>
  </w:footnote>
  <w:footnote w:type="continuationSeparator" w:id="0">
    <w:p w:rsidR="00C13220" w:rsidRDefault="00C1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974"/>
    <w:multiLevelType w:val="multilevel"/>
    <w:tmpl w:val="447A7F68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81985"/>
    <w:multiLevelType w:val="multilevel"/>
    <w:tmpl w:val="72D48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9712E5"/>
    <w:multiLevelType w:val="multilevel"/>
    <w:tmpl w:val="051C70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80FD5"/>
    <w:multiLevelType w:val="multilevel"/>
    <w:tmpl w:val="0B5AF19A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EB7F09"/>
    <w:multiLevelType w:val="multilevel"/>
    <w:tmpl w:val="BF326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5">
    <w:nsid w:val="3D4F3E9F"/>
    <w:multiLevelType w:val="multilevel"/>
    <w:tmpl w:val="2FE81E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7D88"/>
    <w:multiLevelType w:val="multilevel"/>
    <w:tmpl w:val="2158A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501A2C54"/>
    <w:multiLevelType w:val="multilevel"/>
    <w:tmpl w:val="A4002A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2786"/>
    <w:multiLevelType w:val="multilevel"/>
    <w:tmpl w:val="F27C1F3C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C1E36"/>
    <w:multiLevelType w:val="multilevel"/>
    <w:tmpl w:val="697C57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30292"/>
    <w:multiLevelType w:val="multilevel"/>
    <w:tmpl w:val="96E665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0385C5A"/>
    <w:multiLevelType w:val="multilevel"/>
    <w:tmpl w:val="82DE13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/>
      </w:rPr>
    </w:lvl>
  </w:abstractNum>
  <w:abstractNum w:abstractNumId="12">
    <w:nsid w:val="70CD3488"/>
    <w:multiLevelType w:val="multilevel"/>
    <w:tmpl w:val="060C67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143903"/>
    <w:multiLevelType w:val="multilevel"/>
    <w:tmpl w:val="D1F0A17E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C4000D0"/>
    <w:multiLevelType w:val="multilevel"/>
    <w:tmpl w:val="C314895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E"/>
    <w:rsid w:val="00050257"/>
    <w:rsid w:val="00070CB1"/>
    <w:rsid w:val="00097190"/>
    <w:rsid w:val="000A7D58"/>
    <w:rsid w:val="001454BE"/>
    <w:rsid w:val="001D2F3B"/>
    <w:rsid w:val="001E4543"/>
    <w:rsid w:val="00295472"/>
    <w:rsid w:val="002A55EC"/>
    <w:rsid w:val="002B548A"/>
    <w:rsid w:val="002F52E7"/>
    <w:rsid w:val="00325C80"/>
    <w:rsid w:val="00325F42"/>
    <w:rsid w:val="003A402A"/>
    <w:rsid w:val="003A771D"/>
    <w:rsid w:val="003F7FFA"/>
    <w:rsid w:val="0040154E"/>
    <w:rsid w:val="004364D8"/>
    <w:rsid w:val="004A07B1"/>
    <w:rsid w:val="004A1006"/>
    <w:rsid w:val="004B2162"/>
    <w:rsid w:val="004D4D71"/>
    <w:rsid w:val="004F4D91"/>
    <w:rsid w:val="0053139F"/>
    <w:rsid w:val="00621FA2"/>
    <w:rsid w:val="0066556C"/>
    <w:rsid w:val="006858A5"/>
    <w:rsid w:val="006D418E"/>
    <w:rsid w:val="00706CA5"/>
    <w:rsid w:val="00727CD3"/>
    <w:rsid w:val="00762E4E"/>
    <w:rsid w:val="0078458B"/>
    <w:rsid w:val="007B6BBE"/>
    <w:rsid w:val="007F453D"/>
    <w:rsid w:val="0084613A"/>
    <w:rsid w:val="00881C77"/>
    <w:rsid w:val="008C0958"/>
    <w:rsid w:val="00916C3E"/>
    <w:rsid w:val="00917DAC"/>
    <w:rsid w:val="0093019D"/>
    <w:rsid w:val="00931CBF"/>
    <w:rsid w:val="00AC424B"/>
    <w:rsid w:val="00B273CC"/>
    <w:rsid w:val="00B52729"/>
    <w:rsid w:val="00B83A9C"/>
    <w:rsid w:val="00BA7D43"/>
    <w:rsid w:val="00C13220"/>
    <w:rsid w:val="00C218FE"/>
    <w:rsid w:val="00C62360"/>
    <w:rsid w:val="00C740D0"/>
    <w:rsid w:val="00C82849"/>
    <w:rsid w:val="00C82BF4"/>
    <w:rsid w:val="00CB3ACE"/>
    <w:rsid w:val="00CB5FCA"/>
    <w:rsid w:val="00CD71DE"/>
    <w:rsid w:val="00CE537E"/>
    <w:rsid w:val="00CF6B84"/>
    <w:rsid w:val="00D84254"/>
    <w:rsid w:val="00DA5A7A"/>
    <w:rsid w:val="00E3260B"/>
    <w:rsid w:val="00EA5F8B"/>
    <w:rsid w:val="00EC26AF"/>
    <w:rsid w:val="00ED136D"/>
    <w:rsid w:val="00F14B62"/>
    <w:rsid w:val="00F5555D"/>
    <w:rsid w:val="00F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FC16-E7C6-4E31-B4AF-F8350EB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Garamond" w:eastAsia="Times New Roman" w:hAnsi="Garamond"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Garamond" w:eastAsia="Times New Roman" w:hAnsi="Garamond" w:cs="Times New Roman"/>
      <w:bCs/>
      <w:sz w:val="24"/>
      <w:szCs w:val="24"/>
    </w:rPr>
  </w:style>
  <w:style w:type="paragraph" w:styleId="Tekstpodstawowy">
    <w:name w:val="Body Text"/>
    <w:basedOn w:val="Normalny"/>
    <w:rPr>
      <w:rFonts w:ascii="Times New Roman" w:eastAsia="Times New Roman" w:hAnsi="Times New Roman"/>
      <w:b/>
      <w:bCs/>
      <w:sz w:val="24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ekstpodstawowywcity2">
    <w:name w:val="Body Text Indent 2"/>
    <w:basedOn w:val="Normalny"/>
    <w:pPr>
      <w:ind w:left="360"/>
    </w:pPr>
    <w:rPr>
      <w:rFonts w:ascii="Garamond" w:eastAsia="Times New Roman" w:hAnsi="Garamond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rPr>
      <w:rFonts w:ascii="Garamond" w:eastAsia="Times New Roman" w:hAnsi="Garamond" w:cs="Times New Roman"/>
      <w:b/>
      <w:bCs/>
      <w:sz w:val="32"/>
      <w:szCs w:val="32"/>
    </w:rPr>
  </w:style>
  <w:style w:type="paragraph" w:styleId="Bezodstpw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160"/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uppressAutoHyphens w:val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EA36-E7AF-4E25-90BD-BBB4C42E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F8A7456D</Template>
  <TotalTime>0</TotalTime>
  <Pages>4</Pages>
  <Words>1295</Words>
  <Characters>7773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Szober-Wasiłowska</dc:creator>
  <dc:description/>
  <cp:lastModifiedBy>Justyna Rudzik</cp:lastModifiedBy>
  <cp:revision>2</cp:revision>
  <cp:lastPrinted>2022-01-14T08:32:00Z</cp:lastPrinted>
  <dcterms:created xsi:type="dcterms:W3CDTF">2022-01-31T08:36:00Z</dcterms:created>
  <dcterms:modified xsi:type="dcterms:W3CDTF">2022-01-31T08:36:00Z</dcterms:modified>
</cp:coreProperties>
</file>