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E1703F">
        <w:rPr>
          <w:rFonts w:ascii="Times New Roman" w:hAnsi="Times New Roman" w:cs="Times New Roman"/>
          <w:b/>
          <w:sz w:val="24"/>
        </w:rPr>
        <w:t>28</w:t>
      </w:r>
      <w:r>
        <w:rPr>
          <w:rFonts w:ascii="Times New Roman" w:hAnsi="Times New Roman" w:cs="Times New Roman"/>
          <w:b/>
          <w:sz w:val="24"/>
        </w:rPr>
        <w:t xml:space="preserve"> /202</w:t>
      </w:r>
      <w:r w:rsidR="000B3757">
        <w:rPr>
          <w:rFonts w:ascii="Times New Roman" w:hAnsi="Times New Roman" w:cs="Times New Roman"/>
          <w:b/>
          <w:sz w:val="24"/>
        </w:rPr>
        <w:t>2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E1703F">
        <w:rPr>
          <w:rFonts w:ascii="Times New Roman" w:hAnsi="Times New Roman" w:cs="Times New Roman"/>
          <w:sz w:val="24"/>
        </w:rPr>
        <w:t xml:space="preserve">12 </w:t>
      </w:r>
      <w:bookmarkStart w:id="0" w:name="_GoBack"/>
      <w:bookmarkEnd w:id="0"/>
      <w:r w:rsidR="000B3757">
        <w:rPr>
          <w:rFonts w:ascii="Times New Roman" w:hAnsi="Times New Roman" w:cs="Times New Roman"/>
          <w:sz w:val="24"/>
        </w:rPr>
        <w:t>stycznia</w:t>
      </w:r>
      <w:r>
        <w:rPr>
          <w:rFonts w:ascii="Times New Roman" w:hAnsi="Times New Roman" w:cs="Times New Roman"/>
          <w:sz w:val="24"/>
        </w:rPr>
        <w:t xml:space="preserve"> 202</w:t>
      </w:r>
      <w:r w:rsidR="000B3757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220E8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BC076C">
        <w:rPr>
          <w:rFonts w:ascii="Times New Roman" w:hAnsi="Times New Roman" w:cs="Times New Roman"/>
          <w:b/>
          <w:sz w:val="24"/>
        </w:rPr>
        <w:t>nieruchomości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0B3757">
        <w:rPr>
          <w:rFonts w:ascii="Times New Roman" w:hAnsi="Times New Roman" w:cs="Times New Roman"/>
          <w:b/>
          <w:sz w:val="24"/>
        </w:rPr>
        <w:t>nie</w:t>
      </w:r>
      <w:r w:rsidR="00D82F40">
        <w:rPr>
          <w:rFonts w:ascii="Times New Roman" w:hAnsi="Times New Roman" w:cs="Times New Roman"/>
          <w:b/>
          <w:sz w:val="24"/>
        </w:rPr>
        <w:t xml:space="preserve">zabudowanej </w:t>
      </w:r>
      <w:r w:rsidR="009472F2">
        <w:rPr>
          <w:rFonts w:ascii="Times New Roman" w:hAnsi="Times New Roman" w:cs="Times New Roman"/>
          <w:b/>
          <w:sz w:val="24"/>
        </w:rPr>
        <w:t xml:space="preserve"> </w:t>
      </w:r>
      <w:r w:rsidR="00D45C51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położon</w:t>
      </w:r>
      <w:r w:rsidR="006274C1">
        <w:rPr>
          <w:rFonts w:ascii="Times New Roman" w:hAnsi="Times New Roman" w:cs="Times New Roman"/>
          <w:b/>
          <w:sz w:val="24"/>
        </w:rPr>
        <w:t>ej</w:t>
      </w:r>
      <w:r>
        <w:rPr>
          <w:rFonts w:ascii="Times New Roman" w:hAnsi="Times New Roman" w:cs="Times New Roman"/>
          <w:b/>
          <w:sz w:val="24"/>
        </w:rPr>
        <w:t xml:space="preserve"> w Świnoujściu</w:t>
      </w:r>
      <w:r w:rsidR="006274C1">
        <w:rPr>
          <w:rFonts w:ascii="Times New Roman" w:hAnsi="Times New Roman" w:cs="Times New Roman"/>
          <w:b/>
          <w:sz w:val="24"/>
        </w:rPr>
        <w:t xml:space="preserve"> </w:t>
      </w:r>
      <w:r w:rsidR="000B3757">
        <w:rPr>
          <w:rFonts w:ascii="Times New Roman" w:hAnsi="Times New Roman" w:cs="Times New Roman"/>
          <w:b/>
          <w:sz w:val="24"/>
        </w:rPr>
        <w:t xml:space="preserve">- </w:t>
      </w:r>
      <w:r w:rsidR="006274C1">
        <w:rPr>
          <w:rFonts w:ascii="Times New Roman" w:hAnsi="Times New Roman" w:cs="Times New Roman"/>
          <w:b/>
          <w:sz w:val="24"/>
        </w:rPr>
        <w:t>Karsib</w:t>
      </w:r>
      <w:r w:rsidR="000B3757">
        <w:rPr>
          <w:rFonts w:ascii="Times New Roman" w:hAnsi="Times New Roman" w:cs="Times New Roman"/>
          <w:b/>
          <w:sz w:val="24"/>
        </w:rPr>
        <w:t>ó</w:t>
      </w:r>
      <w:r w:rsidR="006274C1">
        <w:rPr>
          <w:rFonts w:ascii="Times New Roman" w:hAnsi="Times New Roman" w:cs="Times New Roman"/>
          <w:b/>
          <w:sz w:val="24"/>
        </w:rPr>
        <w:t>r</w:t>
      </w:r>
    </w:p>
    <w:p w:rsidR="00220E85" w:rsidRDefault="00220E85" w:rsidP="00220E85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0B3757">
      <w:pPr>
        <w:spacing w:after="0" w:line="276" w:lineRule="auto"/>
        <w:ind w:firstLine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</w:t>
      </w:r>
      <w:r w:rsidR="001076CC">
        <w:rPr>
          <w:rFonts w:ascii="Times New Roman" w:hAnsi="Times New Roman" w:cs="Times New Roman"/>
          <w:sz w:val="24"/>
        </w:rPr>
        <w:t>4a</w:t>
      </w:r>
      <w:r w:rsidR="006274C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ustawy z dnia 21 sierpnia</w:t>
      </w:r>
      <w:r w:rsidR="001076C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1997 r. o gospodarce nieruchomościami (Dz. U. z 202</w:t>
      </w:r>
      <w:r w:rsidR="006274C1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 poz. </w:t>
      </w:r>
      <w:r w:rsidR="003409A0">
        <w:rPr>
          <w:rFonts w:ascii="Times New Roman" w:hAnsi="Times New Roman" w:cs="Times New Roman"/>
          <w:sz w:val="24"/>
        </w:rPr>
        <w:t>1</w:t>
      </w:r>
      <w:r w:rsidR="006274C1">
        <w:rPr>
          <w:rFonts w:ascii="Times New Roman" w:hAnsi="Times New Roman" w:cs="Times New Roman"/>
          <w:sz w:val="24"/>
        </w:rPr>
        <w:t>899</w:t>
      </w:r>
      <w:r>
        <w:rPr>
          <w:rFonts w:ascii="Times New Roman" w:hAnsi="Times New Roman" w:cs="Times New Roman"/>
          <w:sz w:val="24"/>
        </w:rPr>
        <w:t xml:space="preserve"> z</w:t>
      </w:r>
      <w:r w:rsidR="00BC076C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0B3757">
      <w:pPr>
        <w:spacing w:after="0" w:line="276" w:lineRule="auto"/>
        <w:ind w:firstLine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</w:t>
      </w:r>
      <w:r w:rsidR="00965DE6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Świnoujście prawa pierwokupu </w:t>
      </w:r>
      <w:r w:rsidR="009E1CA6">
        <w:rPr>
          <w:rFonts w:ascii="Times New Roman" w:hAnsi="Times New Roman" w:cs="Times New Roman"/>
          <w:sz w:val="24"/>
        </w:rPr>
        <w:t xml:space="preserve"> </w:t>
      </w:r>
      <w:r w:rsidR="00514031">
        <w:rPr>
          <w:rFonts w:ascii="Times New Roman" w:hAnsi="Times New Roman" w:cs="Times New Roman"/>
          <w:sz w:val="24"/>
        </w:rPr>
        <w:t xml:space="preserve">nieruchomości </w:t>
      </w:r>
      <w:r w:rsidR="000B3757">
        <w:rPr>
          <w:rFonts w:ascii="Times New Roman" w:hAnsi="Times New Roman" w:cs="Times New Roman"/>
          <w:sz w:val="24"/>
        </w:rPr>
        <w:t>nie</w:t>
      </w:r>
      <w:r w:rsidR="00F8293C">
        <w:rPr>
          <w:rFonts w:ascii="Times New Roman" w:hAnsi="Times New Roman" w:cs="Times New Roman"/>
          <w:sz w:val="24"/>
        </w:rPr>
        <w:t>zabudowanej</w:t>
      </w:r>
      <w:r w:rsidR="000B3757">
        <w:rPr>
          <w:rFonts w:ascii="Times New Roman" w:hAnsi="Times New Roman" w:cs="Times New Roman"/>
          <w:sz w:val="24"/>
        </w:rPr>
        <w:t xml:space="preserve"> oznaczonej w ewidencji gruntów numerem 24/3 </w:t>
      </w:r>
      <w:r w:rsidR="00AD74A4">
        <w:rPr>
          <w:rFonts w:ascii="Times New Roman" w:hAnsi="Times New Roman" w:cs="Times New Roman"/>
          <w:sz w:val="24"/>
        </w:rPr>
        <w:t xml:space="preserve">o powierzchni </w:t>
      </w:r>
      <w:r w:rsidR="009E1CA6">
        <w:rPr>
          <w:rFonts w:ascii="Times New Roman" w:hAnsi="Times New Roman" w:cs="Times New Roman"/>
          <w:sz w:val="24"/>
        </w:rPr>
        <w:t>0,</w:t>
      </w:r>
      <w:r w:rsidR="000B3757">
        <w:rPr>
          <w:rFonts w:ascii="Times New Roman" w:hAnsi="Times New Roman" w:cs="Times New Roman"/>
          <w:sz w:val="24"/>
        </w:rPr>
        <w:t>2026</w:t>
      </w:r>
      <w:r w:rsidR="00AD74A4">
        <w:rPr>
          <w:rFonts w:ascii="Times New Roman" w:hAnsi="Times New Roman" w:cs="Times New Roman"/>
          <w:sz w:val="24"/>
        </w:rPr>
        <w:t xml:space="preserve"> ha</w:t>
      </w:r>
      <w:r w:rsidR="00514031">
        <w:rPr>
          <w:rFonts w:ascii="Times New Roman" w:hAnsi="Times New Roman" w:cs="Times New Roman"/>
          <w:sz w:val="24"/>
        </w:rPr>
        <w:t>, położon</w:t>
      </w:r>
      <w:r w:rsidR="009E1CA6">
        <w:rPr>
          <w:rFonts w:ascii="Times New Roman" w:hAnsi="Times New Roman" w:cs="Times New Roman"/>
          <w:sz w:val="24"/>
        </w:rPr>
        <w:t>ej</w:t>
      </w:r>
      <w:r w:rsidR="00514031">
        <w:rPr>
          <w:rFonts w:ascii="Times New Roman" w:hAnsi="Times New Roman" w:cs="Times New Roman"/>
          <w:sz w:val="24"/>
        </w:rPr>
        <w:t xml:space="preserve"> w Świnoujściu</w:t>
      </w:r>
      <w:r w:rsidR="009E1CA6">
        <w:rPr>
          <w:rFonts w:ascii="Times New Roman" w:hAnsi="Times New Roman" w:cs="Times New Roman"/>
          <w:sz w:val="24"/>
        </w:rPr>
        <w:t xml:space="preserve"> </w:t>
      </w:r>
      <w:r w:rsidR="000B3757">
        <w:rPr>
          <w:rFonts w:ascii="Times New Roman" w:hAnsi="Times New Roman" w:cs="Times New Roman"/>
          <w:sz w:val="24"/>
        </w:rPr>
        <w:t xml:space="preserve">- </w:t>
      </w:r>
      <w:r w:rsidR="009E1CA6">
        <w:rPr>
          <w:rFonts w:ascii="Times New Roman" w:hAnsi="Times New Roman" w:cs="Times New Roman"/>
          <w:sz w:val="24"/>
        </w:rPr>
        <w:t>Karsib</w:t>
      </w:r>
      <w:r w:rsidR="000B3757">
        <w:rPr>
          <w:rFonts w:ascii="Times New Roman" w:hAnsi="Times New Roman" w:cs="Times New Roman"/>
          <w:sz w:val="24"/>
        </w:rPr>
        <w:t>ó</w:t>
      </w:r>
      <w:r w:rsidR="009E1CA6">
        <w:rPr>
          <w:rFonts w:ascii="Times New Roman" w:hAnsi="Times New Roman" w:cs="Times New Roman"/>
          <w:sz w:val="24"/>
        </w:rPr>
        <w:t>r</w:t>
      </w:r>
      <w:r w:rsidR="00905E24">
        <w:rPr>
          <w:rFonts w:ascii="Times New Roman" w:hAnsi="Times New Roman" w:cs="Times New Roman"/>
          <w:sz w:val="24"/>
        </w:rPr>
        <w:t>, obręb</w:t>
      </w:r>
      <w:r w:rsidR="001076CC">
        <w:rPr>
          <w:rFonts w:ascii="Times New Roman" w:hAnsi="Times New Roman" w:cs="Times New Roman"/>
          <w:sz w:val="24"/>
        </w:rPr>
        <w:t xml:space="preserve"> ewidencyjny </w:t>
      </w:r>
      <w:r w:rsidR="009E1CA6">
        <w:rPr>
          <w:rFonts w:ascii="Times New Roman" w:hAnsi="Times New Roman" w:cs="Times New Roman"/>
          <w:sz w:val="24"/>
        </w:rPr>
        <w:t xml:space="preserve">nr </w:t>
      </w:r>
      <w:r w:rsidR="000B3757">
        <w:rPr>
          <w:rFonts w:ascii="Times New Roman" w:hAnsi="Times New Roman" w:cs="Times New Roman"/>
          <w:sz w:val="24"/>
        </w:rPr>
        <w:t>0015</w:t>
      </w:r>
      <w:r>
        <w:rPr>
          <w:rFonts w:ascii="Times New Roman" w:hAnsi="Times New Roman" w:cs="Times New Roman"/>
          <w:sz w:val="24"/>
        </w:rPr>
        <w:t>, zbyt</w:t>
      </w:r>
      <w:r w:rsidR="009E1CA6">
        <w:rPr>
          <w:rFonts w:ascii="Times New Roman" w:hAnsi="Times New Roman" w:cs="Times New Roman"/>
          <w:sz w:val="24"/>
        </w:rPr>
        <w:t>ej</w:t>
      </w:r>
      <w:r>
        <w:rPr>
          <w:rFonts w:ascii="Times New Roman" w:hAnsi="Times New Roman" w:cs="Times New Roman"/>
          <w:sz w:val="24"/>
        </w:rPr>
        <w:t xml:space="preserve"> Aktem Notarialnym Repertorium</w:t>
      </w:r>
      <w:r w:rsidR="00AC7B8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 Nr </w:t>
      </w:r>
      <w:r w:rsidR="000B3757">
        <w:rPr>
          <w:rFonts w:ascii="Times New Roman" w:hAnsi="Times New Roman" w:cs="Times New Roman"/>
          <w:sz w:val="24"/>
        </w:rPr>
        <w:t>4520</w:t>
      </w:r>
      <w:r>
        <w:rPr>
          <w:rFonts w:ascii="Times New Roman" w:hAnsi="Times New Roman" w:cs="Times New Roman"/>
          <w:sz w:val="24"/>
        </w:rPr>
        <w:t>/202</w:t>
      </w:r>
      <w:r w:rsidR="00342D6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z dnia </w:t>
      </w:r>
      <w:r w:rsidR="00C84DDD">
        <w:rPr>
          <w:rFonts w:ascii="Times New Roman" w:hAnsi="Times New Roman" w:cs="Times New Roman"/>
          <w:sz w:val="24"/>
        </w:rPr>
        <w:t>2</w:t>
      </w:r>
      <w:r w:rsidR="000B3757">
        <w:rPr>
          <w:rFonts w:ascii="Times New Roman" w:hAnsi="Times New Roman" w:cs="Times New Roman"/>
          <w:sz w:val="24"/>
        </w:rPr>
        <w:t>7 listopada 2021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1076CC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0B3757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75CD8" w:rsidRDefault="00D75CD8" w:rsidP="000B3757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0B3757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D8"/>
    <w:rsid w:val="00036641"/>
    <w:rsid w:val="000B3757"/>
    <w:rsid w:val="000B3BB2"/>
    <w:rsid w:val="001076CC"/>
    <w:rsid w:val="00132019"/>
    <w:rsid w:val="00220E85"/>
    <w:rsid w:val="003409A0"/>
    <w:rsid w:val="00342D6F"/>
    <w:rsid w:val="00496BD7"/>
    <w:rsid w:val="00514031"/>
    <w:rsid w:val="005E6696"/>
    <w:rsid w:val="006274C1"/>
    <w:rsid w:val="00672876"/>
    <w:rsid w:val="00776A19"/>
    <w:rsid w:val="007F1523"/>
    <w:rsid w:val="00854ECD"/>
    <w:rsid w:val="00905E24"/>
    <w:rsid w:val="00911D27"/>
    <w:rsid w:val="009472F2"/>
    <w:rsid w:val="00965DE6"/>
    <w:rsid w:val="009839AB"/>
    <w:rsid w:val="009E1CA6"/>
    <w:rsid w:val="00AC7B88"/>
    <w:rsid w:val="00AD74A4"/>
    <w:rsid w:val="00BC076C"/>
    <w:rsid w:val="00C84DDD"/>
    <w:rsid w:val="00CE4631"/>
    <w:rsid w:val="00D45C51"/>
    <w:rsid w:val="00D75CD8"/>
    <w:rsid w:val="00D82F40"/>
    <w:rsid w:val="00D90C54"/>
    <w:rsid w:val="00E1703F"/>
    <w:rsid w:val="00F00C70"/>
    <w:rsid w:val="00F3018E"/>
    <w:rsid w:val="00F8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0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C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0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3</cp:revision>
  <cp:lastPrinted>2021-12-23T09:27:00Z</cp:lastPrinted>
  <dcterms:created xsi:type="dcterms:W3CDTF">2022-01-12T10:46:00Z</dcterms:created>
  <dcterms:modified xsi:type="dcterms:W3CDTF">2022-01-13T07:18:00Z</dcterms:modified>
</cp:coreProperties>
</file>