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A05216">
        <w:rPr>
          <w:b/>
        </w:rPr>
        <w:t xml:space="preserve">  18</w:t>
      </w:r>
      <w:r w:rsidR="000842E5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93F2F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191F81">
        <w:t xml:space="preserve">  </w:t>
      </w:r>
      <w:r w:rsidR="00A05216">
        <w:t>5</w:t>
      </w:r>
      <w:r w:rsidR="000842E5">
        <w:t xml:space="preserve"> </w:t>
      </w:r>
      <w:r w:rsidR="00A05216">
        <w:t>stycznia</w:t>
      </w:r>
      <w:r w:rsidR="007E6D90">
        <w:t xml:space="preserve"> </w:t>
      </w:r>
      <w:r w:rsidR="00D11C9B">
        <w:t>2</w:t>
      </w:r>
      <w:r w:rsidR="00626572">
        <w:t>02</w:t>
      </w:r>
      <w:r w:rsidR="00A05216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A05216">
        <w:rPr>
          <w:b/>
          <w:spacing w:val="-4"/>
          <w:sz w:val="24"/>
          <w:szCs w:val="24"/>
        </w:rPr>
        <w:t>2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05216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0F5747">
        <w:rPr>
          <w:b/>
          <w:spacing w:val="-4"/>
          <w:sz w:val="24"/>
          <w:szCs w:val="24"/>
        </w:rPr>
        <w:t>„</w:t>
      </w:r>
      <w:r w:rsidR="00191F81" w:rsidRPr="00191F81">
        <w:rPr>
          <w:b/>
          <w:spacing w:val="-4"/>
          <w:sz w:val="24"/>
          <w:szCs w:val="24"/>
        </w:rPr>
        <w:t>Budowa i przebudowa dróg w ramach zadania inwestycyjnego pn. „Sprawny i przyjazny środowisku dostęp do infrastruktu</w:t>
      </w:r>
      <w:r w:rsidR="000842E5">
        <w:rPr>
          <w:b/>
          <w:spacing w:val="-4"/>
          <w:sz w:val="24"/>
          <w:szCs w:val="24"/>
        </w:rPr>
        <w:t>ry portu                      w Świnoujściu – etap I</w:t>
      </w:r>
      <w:r w:rsidR="00191F81" w:rsidRPr="00191F81">
        <w:rPr>
          <w:b/>
          <w:spacing w:val="-4"/>
          <w:sz w:val="24"/>
          <w:szCs w:val="24"/>
        </w:rPr>
        <w:t>”</w:t>
      </w:r>
    </w:p>
    <w:p w:rsidR="00E02455" w:rsidRPr="00191F81" w:rsidRDefault="00E02455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A80DDE">
        <w:rPr>
          <w:sz w:val="24"/>
        </w:rPr>
        <w:t>21 r.</w:t>
      </w:r>
      <w:r w:rsidR="000842E5">
        <w:rPr>
          <w:sz w:val="24"/>
        </w:rPr>
        <w:t xml:space="preserve"> poz. </w:t>
      </w:r>
      <w:r w:rsidR="00A80DDE">
        <w:rPr>
          <w:sz w:val="24"/>
        </w:rPr>
        <w:t>1372</w:t>
      </w:r>
      <w:r w:rsidR="000842E5">
        <w:rPr>
          <w:sz w:val="24"/>
        </w:rPr>
        <w:t xml:space="preserve">,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 xml:space="preserve">ń publicznych (Dz. U. z 2021 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A05216">
        <w:rPr>
          <w:spacing w:val="-4"/>
          <w:sz w:val="24"/>
        </w:rPr>
        <w:t>2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FE19CE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CE530B">
        <w:rPr>
          <w:spacing w:val="-4"/>
          <w:sz w:val="24"/>
        </w:rPr>
        <w:t xml:space="preserve"> przetargu nieograniczonego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191F81" w:rsidRPr="00191F81">
        <w:rPr>
          <w:spacing w:val="-4"/>
          <w:sz w:val="24"/>
        </w:rPr>
        <w:t>„Budowa i przebudowa dróg w ramach zadania inwestycyjnego pn. „Sprawny i przyjazny środowisku dostęp do infrastruktu</w:t>
      </w:r>
      <w:r w:rsidR="000842E5">
        <w:rPr>
          <w:spacing w:val="-4"/>
          <w:sz w:val="24"/>
        </w:rPr>
        <w:t>ry portu w Świnoujściu – etap I</w:t>
      </w:r>
      <w:r w:rsidR="00191F81" w:rsidRPr="00191F81">
        <w:rPr>
          <w:spacing w:val="-4"/>
          <w:sz w:val="24"/>
        </w:rPr>
        <w:t>”</w:t>
      </w:r>
      <w:r w:rsidR="000F5747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  <w:t>Rafał Łysiak–</w:t>
      </w:r>
      <w:r w:rsidR="00191F81" w:rsidRPr="00191F81">
        <w:rPr>
          <w:spacing w:val="-4"/>
          <w:sz w:val="24"/>
          <w:szCs w:val="24"/>
        </w:rPr>
        <w:t xml:space="preserve"> przewodniczący, Naczelnik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</w:t>
      </w:r>
      <w:r>
        <w:rPr>
          <w:spacing w:val="-4"/>
          <w:sz w:val="24"/>
          <w:szCs w:val="24"/>
        </w:rPr>
        <w:tab/>
        <w:t xml:space="preserve">Monika Kaczmarek – </w:t>
      </w:r>
      <w:r w:rsidR="00191F81" w:rsidRPr="00191F81">
        <w:rPr>
          <w:spacing w:val="-4"/>
          <w:sz w:val="24"/>
          <w:szCs w:val="24"/>
        </w:rPr>
        <w:t>sekretarz, Podinspektor Biura Zamówień Publicznych,</w:t>
      </w:r>
    </w:p>
    <w:p w:rsidR="00191F81" w:rsidRPr="00191F81" w:rsidRDefault="00191F81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 w:rsidRPr="00191F81">
        <w:rPr>
          <w:spacing w:val="-4"/>
          <w:sz w:val="24"/>
          <w:szCs w:val="24"/>
        </w:rPr>
        <w:t>3)</w:t>
      </w:r>
      <w:r w:rsidRPr="00191F81">
        <w:rPr>
          <w:spacing w:val="-4"/>
          <w:sz w:val="24"/>
          <w:szCs w:val="24"/>
        </w:rPr>
        <w:tab/>
      </w:r>
      <w:r w:rsidR="000842E5">
        <w:rPr>
          <w:spacing w:val="-4"/>
          <w:sz w:val="24"/>
          <w:szCs w:val="24"/>
        </w:rPr>
        <w:t>Eliza Pater–</w:t>
      </w:r>
      <w:r w:rsidRPr="00191F81">
        <w:rPr>
          <w:spacing w:val="-4"/>
          <w:sz w:val="24"/>
          <w:szCs w:val="24"/>
        </w:rPr>
        <w:t xml:space="preserve"> członek, Z-ca Naczelnika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4)</w:t>
      </w:r>
      <w:r>
        <w:rPr>
          <w:spacing w:val="-4"/>
          <w:sz w:val="24"/>
          <w:szCs w:val="24"/>
        </w:rPr>
        <w:tab/>
        <w:t xml:space="preserve">Anna Śmigielska– </w:t>
      </w:r>
      <w:r w:rsidR="00191F81" w:rsidRPr="00191F81">
        <w:rPr>
          <w:spacing w:val="-4"/>
          <w:sz w:val="24"/>
          <w:szCs w:val="24"/>
        </w:rPr>
        <w:t>członek, Główny Specjalista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5)</w:t>
      </w:r>
      <w:r>
        <w:rPr>
          <w:spacing w:val="-4"/>
          <w:sz w:val="24"/>
          <w:szCs w:val="24"/>
        </w:rPr>
        <w:tab/>
        <w:t xml:space="preserve">Jacek Antczak – </w:t>
      </w:r>
      <w:r w:rsidR="00191F81" w:rsidRPr="00191F81">
        <w:rPr>
          <w:spacing w:val="-4"/>
          <w:sz w:val="24"/>
          <w:szCs w:val="24"/>
        </w:rPr>
        <w:t xml:space="preserve">członek, p.o. Naczelnika Wydziału Infrastruktury i Zieleni Miejskiej, </w:t>
      </w:r>
    </w:p>
    <w:p w:rsid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6)</w:t>
      </w:r>
      <w:r>
        <w:rPr>
          <w:spacing w:val="-4"/>
          <w:sz w:val="24"/>
          <w:szCs w:val="24"/>
        </w:rPr>
        <w:tab/>
        <w:t xml:space="preserve">Ewa Bimkiewicz– </w:t>
      </w:r>
      <w:r w:rsidR="00191F81" w:rsidRPr="00191F81">
        <w:rPr>
          <w:spacing w:val="-4"/>
          <w:sz w:val="24"/>
          <w:szCs w:val="24"/>
        </w:rPr>
        <w:t>członek, Kiero</w:t>
      </w:r>
      <w:r>
        <w:rPr>
          <w:spacing w:val="-4"/>
          <w:sz w:val="24"/>
          <w:szCs w:val="24"/>
        </w:rPr>
        <w:t>wnik Biura Zamówień Publicznych.</w:t>
      </w:r>
    </w:p>
    <w:p w:rsidR="000842E5" w:rsidRP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EB2F9B" w:rsidRDefault="00EB2F9B" w:rsidP="00EB2F9B">
      <w:pPr>
        <w:spacing w:line="276" w:lineRule="auto"/>
        <w:ind w:left="5664"/>
        <w:rPr>
          <w:sz w:val="22"/>
          <w:szCs w:val="22"/>
        </w:rPr>
      </w:pPr>
    </w:p>
    <w:p w:rsidR="00EB2F9B" w:rsidRDefault="00EB2F9B" w:rsidP="00EB2F9B">
      <w:pPr>
        <w:spacing w:line="276" w:lineRule="auto"/>
        <w:ind w:left="5664"/>
        <w:rPr>
          <w:sz w:val="22"/>
          <w:szCs w:val="22"/>
        </w:rPr>
      </w:pPr>
    </w:p>
    <w:p w:rsidR="00EB2F9B" w:rsidRDefault="00EB2F9B" w:rsidP="00EB2F9B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>z up. PREZYDENTA MIASTA</w:t>
      </w:r>
    </w:p>
    <w:p w:rsidR="00EB2F9B" w:rsidRDefault="00EB2F9B" w:rsidP="00EB2F9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B503DE" w:rsidRDefault="00EB2F9B" w:rsidP="005E0647">
      <w:pPr>
        <w:tabs>
          <w:tab w:val="left" w:pos="284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49FD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521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93F2F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02455"/>
    <w:rsid w:val="00E16079"/>
    <w:rsid w:val="00E25AD4"/>
    <w:rsid w:val="00E56E20"/>
    <w:rsid w:val="00E574B5"/>
    <w:rsid w:val="00E85453"/>
    <w:rsid w:val="00EB2F9B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19C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8346-4D2D-40B7-B837-4B805058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52</cp:revision>
  <cp:lastPrinted>2021-12-07T12:10:00Z</cp:lastPrinted>
  <dcterms:created xsi:type="dcterms:W3CDTF">2021-03-04T09:04:00Z</dcterms:created>
  <dcterms:modified xsi:type="dcterms:W3CDTF">2022-01-14T10:08:00Z</dcterms:modified>
</cp:coreProperties>
</file>