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81" w:rsidRPr="007F7A01" w:rsidRDefault="00DE6381" w:rsidP="00DE6381">
      <w:pPr>
        <w:spacing w:line="360" w:lineRule="auto"/>
        <w:jc w:val="center"/>
        <w:rPr>
          <w:b/>
        </w:rPr>
      </w:pPr>
      <w:r w:rsidRPr="007F7A01">
        <w:rPr>
          <w:b/>
        </w:rPr>
        <w:t>Protokół Uzgodnień</w:t>
      </w:r>
    </w:p>
    <w:p w:rsidR="00DE6381" w:rsidRDefault="00DE6381" w:rsidP="00DE6381">
      <w:pPr>
        <w:jc w:val="both"/>
      </w:pPr>
    </w:p>
    <w:p w:rsidR="00DE6381" w:rsidRPr="005C0FEC" w:rsidRDefault="00DE6381" w:rsidP="00DE6381">
      <w:pPr>
        <w:jc w:val="both"/>
        <w:rPr>
          <w:b/>
        </w:rPr>
      </w:pPr>
      <w:r>
        <w:t xml:space="preserve">Na podstawie Zarządzenia Prezydenta Miasta Świnoujście Nr </w:t>
      </w:r>
      <w:r>
        <w:t>769</w:t>
      </w:r>
      <w:bookmarkStart w:id="0" w:name="_GoBack"/>
      <w:bookmarkEnd w:id="0"/>
      <w:r>
        <w:t xml:space="preserve">/2021 w sprawie potwierdzenia Uchwały Nr 330/97 Zarządu Miasta w Świnoujściu  z dnia 24 lipca 1997 roku oraz sprostowania numeru działki, dotyczącej oddania w użytkowanie wieczyste gruntów położonych pod garażami, sporządzony w Świnoujściu </w:t>
      </w:r>
      <w:r w:rsidRPr="00AA0EA1">
        <w:t xml:space="preserve">w dniu </w:t>
      </w:r>
      <w:r>
        <w:t>……………………... 2021 roku pomiędzy Gminą Miastem Świnoujście reprezentowaną przez:</w:t>
      </w:r>
    </w:p>
    <w:p w:rsidR="00DE6381" w:rsidRDefault="00DE6381" w:rsidP="00DE6381">
      <w:pPr>
        <w:jc w:val="both"/>
      </w:pPr>
    </w:p>
    <w:p w:rsidR="00DE6381" w:rsidRDefault="00DE6381" w:rsidP="00DE6381">
      <w:pPr>
        <w:jc w:val="both"/>
        <w:rPr>
          <w:b/>
        </w:rPr>
      </w:pPr>
      <w:r w:rsidRPr="00375691">
        <w:rPr>
          <w:b/>
        </w:rPr>
        <w:t xml:space="preserve">Prezydenta Miasta Świnoujście – mgr inż. Janusza </w:t>
      </w:r>
      <w:proofErr w:type="spellStart"/>
      <w:r w:rsidRPr="00375691">
        <w:rPr>
          <w:b/>
        </w:rPr>
        <w:t>Żmurkiewicza</w:t>
      </w:r>
      <w:proofErr w:type="spellEnd"/>
    </w:p>
    <w:p w:rsidR="00DE6381" w:rsidRDefault="00DE6381" w:rsidP="00DE6381">
      <w:pPr>
        <w:jc w:val="both"/>
      </w:pPr>
      <w:r>
        <w:t xml:space="preserve"> </w:t>
      </w:r>
    </w:p>
    <w:p w:rsidR="00DE6381" w:rsidRDefault="00DE6381" w:rsidP="00DE6381">
      <w:pPr>
        <w:jc w:val="both"/>
      </w:pPr>
      <w:r>
        <w:rPr>
          <w:b/>
        </w:rPr>
        <w:t>a Panem …………………….</w:t>
      </w:r>
      <w:r>
        <w:t xml:space="preserve">, pesel :………………………, zamieszkałym w Świnoujściu, przy ulicy …………………, legitymującego się dowodem osobistym ……………………… , ważnym do dnia ………………………….roku, </w:t>
      </w:r>
    </w:p>
    <w:p w:rsidR="00DE6381" w:rsidRPr="00375691" w:rsidRDefault="00DE6381" w:rsidP="00DE6381">
      <w:pPr>
        <w:jc w:val="both"/>
      </w:pPr>
    </w:p>
    <w:p w:rsidR="00DE6381" w:rsidRDefault="00DE6381" w:rsidP="00DE6381">
      <w:pPr>
        <w:jc w:val="both"/>
      </w:pPr>
      <w:r>
        <w:rPr>
          <w:b/>
        </w:rPr>
        <w:t>i Panią ………………………….</w:t>
      </w:r>
      <w:r>
        <w:t xml:space="preserve"> pesel :…………………………, zamieszkałą w Świnoujściu, przy ulicy …………………, legitymującą się dowodem osobistym …………………………. , ważnym do dnia ………………………….roku, o następującej treści:</w:t>
      </w:r>
    </w:p>
    <w:p w:rsidR="00DE6381" w:rsidRDefault="00DE6381" w:rsidP="00DE6381"/>
    <w:p w:rsidR="00DE6381" w:rsidRPr="005A108E" w:rsidRDefault="00DE6381" w:rsidP="00DE6381">
      <w:pPr>
        <w:jc w:val="center"/>
        <w:rPr>
          <w:b/>
        </w:rPr>
      </w:pPr>
      <w:r w:rsidRPr="005A108E">
        <w:rPr>
          <w:b/>
        </w:rPr>
        <w:t xml:space="preserve">§ </w:t>
      </w:r>
      <w:smartTag w:uri="pwplexatsmarttags/smarttagmodule" w:element="Number2Word">
        <w:r w:rsidRPr="005A108E">
          <w:rPr>
            <w:b/>
          </w:rPr>
          <w:t>1</w:t>
        </w:r>
      </w:smartTag>
      <w:r w:rsidRPr="005A108E">
        <w:rPr>
          <w:b/>
        </w:rPr>
        <w:t>.</w:t>
      </w:r>
    </w:p>
    <w:p w:rsidR="00DE6381" w:rsidRPr="005A108E" w:rsidRDefault="00DE6381" w:rsidP="00DE6381">
      <w:pPr>
        <w:jc w:val="center"/>
        <w:rPr>
          <w:b/>
        </w:rPr>
      </w:pPr>
    </w:p>
    <w:p w:rsidR="00DE6381" w:rsidRDefault="00DE6381" w:rsidP="00DE6381">
      <w:pPr>
        <w:numPr>
          <w:ilvl w:val="0"/>
          <w:numId w:val="2"/>
        </w:numPr>
        <w:jc w:val="both"/>
      </w:pPr>
      <w:r>
        <w:t xml:space="preserve">Strony zgodnie postanawiają, że w związku z błędnie podanym w protokole uzgodnień z dnia 24 lipca 1997 roku oraz dokumentacji przedłożonej do aktu notarialnego – umowy oddania terenu w użytkowanie wieczyste i nieodpłatnego przeniesienia własności garażu, zawartej przed Notariuszem w Świnoujściu Elżbietą </w:t>
      </w:r>
      <w:proofErr w:type="spellStart"/>
      <w:r>
        <w:t>Kozarkiewicz</w:t>
      </w:r>
      <w:proofErr w:type="spellEnd"/>
      <w:r>
        <w:t xml:space="preserve">-Siwoszek dnia 30 lipca 1997 roku, Repertorium A Nr 3989/1997 i w tymże akcie notarialnym - </w:t>
      </w:r>
      <w:r w:rsidRPr="003662AE">
        <w:rPr>
          <w:b/>
        </w:rPr>
        <w:t>numerem</w:t>
      </w:r>
      <w:r>
        <w:t xml:space="preserve"> </w:t>
      </w:r>
      <w:r w:rsidRPr="009A215F">
        <w:rPr>
          <w:b/>
        </w:rPr>
        <w:t>dz</w:t>
      </w:r>
      <w:r>
        <w:rPr>
          <w:b/>
        </w:rPr>
        <w:t>iałki 374/28, o</w:t>
      </w:r>
      <w:r>
        <w:t xml:space="preserve"> </w:t>
      </w:r>
      <w:r>
        <w:rPr>
          <w:b/>
        </w:rPr>
        <w:t>powierzchni 23</w:t>
      </w:r>
      <w:r w:rsidRPr="009A215F">
        <w:rPr>
          <w:b/>
        </w:rPr>
        <w:t xml:space="preserve"> m</w:t>
      </w:r>
      <w:r w:rsidRPr="009A215F">
        <w:rPr>
          <w:b/>
          <w:vertAlign w:val="superscript"/>
        </w:rPr>
        <w:t>2</w:t>
      </w:r>
      <w:r w:rsidRPr="009A215F">
        <w:rPr>
          <w:b/>
        </w:rPr>
        <w:t>, zamiast pr</w:t>
      </w:r>
      <w:r>
        <w:rPr>
          <w:b/>
        </w:rPr>
        <w:t>awidłowego numeru działki 374/29</w:t>
      </w:r>
      <w:r w:rsidRPr="009A215F">
        <w:rPr>
          <w:b/>
        </w:rPr>
        <w:t xml:space="preserve"> o powierzchni 23 m</w:t>
      </w:r>
      <w:r w:rsidRPr="009A215F">
        <w:rPr>
          <w:b/>
          <w:vertAlign w:val="superscript"/>
        </w:rPr>
        <w:t>2</w:t>
      </w:r>
      <w:r>
        <w:t xml:space="preserve"> – za zgodnym  porozumieniem zmieniają </w:t>
      </w:r>
      <w:r w:rsidRPr="00947CA4">
        <w:t>§ 1</w:t>
      </w:r>
      <w:r>
        <w:t xml:space="preserve"> ust. 1. protokołu uzgodnień zawartego na podstawie Uchwały Zarządu Miasta  Nr 330/97 z dnia 24 lipca 1997 roku nadając im następujące brzmienie:</w:t>
      </w:r>
    </w:p>
    <w:p w:rsidR="00DE6381" w:rsidRDefault="00DE6381" w:rsidP="00DE6381">
      <w:pPr>
        <w:jc w:val="both"/>
      </w:pPr>
    </w:p>
    <w:p w:rsidR="00DE6381" w:rsidRDefault="00DE6381" w:rsidP="00DE6381">
      <w:pPr>
        <w:tabs>
          <w:tab w:val="center" w:pos="4896"/>
          <w:tab w:val="left" w:pos="5835"/>
        </w:tabs>
        <w:ind w:left="720"/>
      </w:pPr>
      <w:r>
        <w:tab/>
        <w:t>„</w:t>
      </w:r>
      <w:r w:rsidRPr="00947CA4">
        <w:t>§ 1</w:t>
      </w:r>
      <w:r>
        <w:t xml:space="preserve"> </w:t>
      </w:r>
      <w:r>
        <w:tab/>
      </w:r>
    </w:p>
    <w:p w:rsidR="00DE6381" w:rsidRDefault="00DE6381" w:rsidP="00DE6381">
      <w:pPr>
        <w:tabs>
          <w:tab w:val="center" w:pos="4896"/>
          <w:tab w:val="left" w:pos="5835"/>
        </w:tabs>
        <w:ind w:left="720"/>
      </w:pPr>
    </w:p>
    <w:p w:rsidR="00DE6381" w:rsidRDefault="00DE6381" w:rsidP="00DE6381">
      <w:pPr>
        <w:numPr>
          <w:ilvl w:val="0"/>
          <w:numId w:val="1"/>
        </w:numPr>
        <w:jc w:val="both"/>
      </w:pPr>
      <w:r>
        <w:t xml:space="preserve">Sprzedawca oświadcza, że nieruchomość zabudowana, </w:t>
      </w:r>
      <w:r w:rsidRPr="005A108E">
        <w:rPr>
          <w:b/>
        </w:rPr>
        <w:t>o</w:t>
      </w:r>
      <w:r>
        <w:t xml:space="preserve"> </w:t>
      </w:r>
      <w:r w:rsidRPr="005A108E">
        <w:rPr>
          <w:b/>
        </w:rPr>
        <w:t>powierzchni 23 m</w:t>
      </w:r>
      <w:r w:rsidRPr="005A108E">
        <w:rPr>
          <w:b/>
          <w:vertAlign w:val="superscript"/>
        </w:rPr>
        <w:t>2</w:t>
      </w:r>
      <w:r>
        <w:t xml:space="preserve">, położona w Świnoujściu, przy ulicy Karsiborskiej, oznaczona w księdze wieczystej Nr SZ1W/00012483/1, figurująca w operacie ewidencji gruntów jako </w:t>
      </w:r>
      <w:r w:rsidRPr="005A108E">
        <w:rPr>
          <w:b/>
        </w:rPr>
        <w:t>działka Nr</w:t>
      </w:r>
      <w:r>
        <w:t xml:space="preserve"> </w:t>
      </w:r>
      <w:r w:rsidRPr="005A108E">
        <w:rPr>
          <w:b/>
        </w:rPr>
        <w:t xml:space="preserve">374/29 </w:t>
      </w:r>
      <w:r>
        <w:t xml:space="preserve">w obrębie ewidencyjnym Nr 10 stanowi mienie komunalne będące własnością Sprzedawcy.”         </w:t>
      </w:r>
    </w:p>
    <w:p w:rsidR="00DE6381" w:rsidRDefault="00DE6381" w:rsidP="00DE6381">
      <w:pPr>
        <w:ind w:left="720"/>
        <w:jc w:val="both"/>
      </w:pPr>
      <w:r>
        <w:t xml:space="preserve">                                           </w:t>
      </w:r>
      <w:r>
        <w:tab/>
      </w:r>
      <w:r>
        <w:tab/>
      </w:r>
    </w:p>
    <w:p w:rsidR="00DE6381" w:rsidRDefault="00DE6381" w:rsidP="00DE6381">
      <w:pPr>
        <w:numPr>
          <w:ilvl w:val="0"/>
          <w:numId w:val="2"/>
        </w:numPr>
        <w:jc w:val="both"/>
      </w:pPr>
      <w:r>
        <w:t>Pozostałe postanowienia protokołu uzgodnień z dnia 24 lipca 1997 roku pozostają bez zmian.</w:t>
      </w:r>
    </w:p>
    <w:p w:rsidR="00DE6381" w:rsidRDefault="00DE6381" w:rsidP="00DE6381">
      <w:pPr>
        <w:ind w:left="720"/>
        <w:jc w:val="both"/>
      </w:pPr>
    </w:p>
    <w:p w:rsidR="00DE6381" w:rsidRPr="001817CA" w:rsidRDefault="00DE6381" w:rsidP="00DE6381">
      <w:pPr>
        <w:ind w:left="720"/>
        <w:jc w:val="center"/>
        <w:rPr>
          <w:b/>
        </w:rPr>
      </w:pPr>
      <w:r w:rsidRPr="001817CA">
        <w:rPr>
          <w:b/>
        </w:rPr>
        <w:t xml:space="preserve">§ </w:t>
      </w:r>
      <w:r>
        <w:rPr>
          <w:b/>
        </w:rPr>
        <w:t>2</w:t>
      </w:r>
      <w:r w:rsidRPr="001817CA">
        <w:rPr>
          <w:b/>
        </w:rPr>
        <w:t>.</w:t>
      </w:r>
    </w:p>
    <w:p w:rsidR="00DE6381" w:rsidRDefault="00DE6381" w:rsidP="00DE6381">
      <w:pPr>
        <w:ind w:left="720"/>
        <w:jc w:val="both"/>
      </w:pPr>
    </w:p>
    <w:p w:rsidR="00DE6381" w:rsidRDefault="00DE6381" w:rsidP="00DE6381">
      <w:pPr>
        <w:ind w:left="720"/>
        <w:jc w:val="both"/>
      </w:pPr>
      <w:r>
        <w:t>Termin zawarcia aktu notarialnego zmieniającego akt notarialny z dnia 30 lipca 1997 roku, Repertorium A Nr 3989/1997, za zgodą Stron ustala się na dzień …………………… 2020 roku, godz. ………………. w Kancelarii Notarialnej, przy ulicy Bohaterów Września 5 w Świnoujściu.</w:t>
      </w:r>
    </w:p>
    <w:p w:rsidR="00DE6381" w:rsidRDefault="00DE6381" w:rsidP="00DE6381">
      <w:pPr>
        <w:ind w:left="720"/>
        <w:jc w:val="both"/>
      </w:pPr>
    </w:p>
    <w:p w:rsidR="00DE6381" w:rsidRDefault="00DE6381" w:rsidP="00DE6381">
      <w:pPr>
        <w:ind w:left="720"/>
        <w:rPr>
          <w:b/>
        </w:rPr>
      </w:pPr>
      <w:r>
        <w:rPr>
          <w:b/>
        </w:rPr>
        <w:t xml:space="preserve">                                                          </w:t>
      </w:r>
    </w:p>
    <w:p w:rsidR="00DE6381" w:rsidRDefault="00DE6381" w:rsidP="00DE6381">
      <w:pPr>
        <w:ind w:left="720"/>
        <w:rPr>
          <w:b/>
        </w:rPr>
      </w:pPr>
    </w:p>
    <w:p w:rsidR="00DE6381" w:rsidRPr="005A108E" w:rsidRDefault="00DE6381" w:rsidP="00DE6381">
      <w:pPr>
        <w:ind w:left="3552" w:firstLine="696"/>
        <w:rPr>
          <w:b/>
        </w:rPr>
      </w:pPr>
      <w:r w:rsidRPr="005A108E">
        <w:rPr>
          <w:b/>
        </w:rPr>
        <w:lastRenderedPageBreak/>
        <w:t>§ 3</w:t>
      </w:r>
    </w:p>
    <w:p w:rsidR="00DE6381" w:rsidRDefault="00DE6381" w:rsidP="00DE6381">
      <w:pPr>
        <w:ind w:left="720"/>
        <w:jc w:val="center"/>
      </w:pPr>
    </w:p>
    <w:p w:rsidR="00DE6381" w:rsidRDefault="00DE6381" w:rsidP="00DE6381">
      <w:pPr>
        <w:ind w:left="720"/>
        <w:jc w:val="both"/>
      </w:pPr>
      <w:r>
        <w:t>Koszty zawarcia umowy notarialnej oraz opłat sądowych ponosi Gmina Miasto Świnoujście.</w:t>
      </w:r>
    </w:p>
    <w:p w:rsidR="00DE6381" w:rsidRDefault="00DE6381" w:rsidP="00DE6381">
      <w:pPr>
        <w:ind w:left="720"/>
        <w:jc w:val="both"/>
      </w:pPr>
    </w:p>
    <w:p w:rsidR="00DE6381" w:rsidRPr="001817CA" w:rsidRDefault="00DE6381" w:rsidP="00DE6381">
      <w:pPr>
        <w:ind w:left="720"/>
        <w:rPr>
          <w:b/>
        </w:rPr>
      </w:pPr>
      <w:r>
        <w:t xml:space="preserve">                                                          </w:t>
      </w:r>
      <w:r>
        <w:rPr>
          <w:b/>
        </w:rPr>
        <w:t>§ 4</w:t>
      </w:r>
      <w:r w:rsidRPr="001817CA">
        <w:rPr>
          <w:b/>
        </w:rPr>
        <w:t>.</w:t>
      </w:r>
    </w:p>
    <w:p w:rsidR="00DE6381" w:rsidRDefault="00DE6381" w:rsidP="00DE6381">
      <w:pPr>
        <w:ind w:left="720"/>
        <w:jc w:val="center"/>
      </w:pPr>
    </w:p>
    <w:p w:rsidR="00DE6381" w:rsidRDefault="00DE6381" w:rsidP="00DE6381">
      <w:pPr>
        <w:ind w:left="720"/>
        <w:jc w:val="both"/>
      </w:pPr>
      <w:r>
        <w:t>Niniejszy protokół sporządzono w pięciu jednobrzmiących egzemplarzach, z których po jednym otrzymują: Nabywcy i Kancelaria Notarialna a trzy Sprzedający.</w:t>
      </w:r>
    </w:p>
    <w:p w:rsidR="00DE6381" w:rsidRDefault="00DE6381" w:rsidP="00DE6381">
      <w:pPr>
        <w:ind w:left="720"/>
        <w:jc w:val="both"/>
      </w:pPr>
    </w:p>
    <w:p w:rsidR="00DE6381" w:rsidRDefault="00DE6381" w:rsidP="00DE6381">
      <w:pPr>
        <w:ind w:left="720"/>
        <w:jc w:val="both"/>
      </w:pPr>
    </w:p>
    <w:p w:rsidR="00DE6381" w:rsidRDefault="00DE6381" w:rsidP="00DE6381">
      <w:pPr>
        <w:ind w:left="720"/>
        <w:jc w:val="both"/>
      </w:pPr>
    </w:p>
    <w:p w:rsidR="00DE6381" w:rsidRDefault="00DE6381" w:rsidP="00DE6381">
      <w:pPr>
        <w:ind w:left="720" w:firstLine="696"/>
        <w:jc w:val="both"/>
        <w:rPr>
          <w:b/>
        </w:rPr>
      </w:pPr>
      <w:r w:rsidRPr="00863598">
        <w:rPr>
          <w:b/>
        </w:rPr>
        <w:t xml:space="preserve">SPRZEDAWCA           </w:t>
      </w:r>
      <w:r>
        <w:rPr>
          <w:b/>
        </w:rPr>
        <w:t xml:space="preserve">                                                </w:t>
      </w:r>
      <w:r w:rsidRPr="00863598">
        <w:rPr>
          <w:b/>
        </w:rPr>
        <w:t>NABYWCA</w:t>
      </w:r>
    </w:p>
    <w:p w:rsidR="00DE6381" w:rsidRDefault="00DE6381" w:rsidP="00DE6381">
      <w:pPr>
        <w:ind w:left="720" w:firstLine="696"/>
        <w:jc w:val="both"/>
        <w:rPr>
          <w:b/>
        </w:rPr>
      </w:pPr>
    </w:p>
    <w:p w:rsidR="00DE6381" w:rsidRDefault="00DE6381" w:rsidP="00DE6381">
      <w:pPr>
        <w:ind w:left="720" w:firstLine="696"/>
        <w:jc w:val="both"/>
        <w:rPr>
          <w:b/>
        </w:rPr>
      </w:pPr>
    </w:p>
    <w:p w:rsidR="00DE6381" w:rsidRDefault="00DE6381" w:rsidP="00DE6381">
      <w:pPr>
        <w:ind w:left="720" w:firstLine="696"/>
        <w:jc w:val="both"/>
        <w:rPr>
          <w:b/>
        </w:rPr>
      </w:pPr>
    </w:p>
    <w:p w:rsidR="00DE6381" w:rsidRDefault="00DE6381" w:rsidP="00DE6381">
      <w:pPr>
        <w:ind w:left="720"/>
        <w:jc w:val="both"/>
        <w:rPr>
          <w:b/>
        </w:rPr>
      </w:pPr>
      <w:r w:rsidRPr="00863598">
        <w:rPr>
          <w:b/>
        </w:rPr>
        <w:t>………………………</w:t>
      </w:r>
      <w:r>
        <w:rPr>
          <w:b/>
        </w:rPr>
        <w:t>……..</w:t>
      </w:r>
      <w:r w:rsidRPr="00863598">
        <w:rPr>
          <w:b/>
        </w:rPr>
        <w:tab/>
      </w:r>
      <w:r w:rsidRPr="00863598">
        <w:rPr>
          <w:b/>
        </w:rPr>
        <w:tab/>
      </w:r>
      <w:r w:rsidRPr="00863598">
        <w:rPr>
          <w:b/>
        </w:rPr>
        <w:tab/>
      </w:r>
      <w:r w:rsidRPr="00863598">
        <w:rPr>
          <w:b/>
        </w:rPr>
        <w:tab/>
      </w:r>
      <w:r>
        <w:rPr>
          <w:b/>
        </w:rPr>
        <w:t xml:space="preserve">  …….</w:t>
      </w:r>
      <w:r w:rsidRPr="00863598">
        <w:rPr>
          <w:b/>
        </w:rPr>
        <w:t>……………………………</w:t>
      </w:r>
    </w:p>
    <w:p w:rsidR="00DE6381" w:rsidRDefault="00DE6381" w:rsidP="00DE6381">
      <w:pPr>
        <w:jc w:val="both"/>
        <w:rPr>
          <w:b/>
        </w:rPr>
      </w:pPr>
    </w:p>
    <w:p w:rsidR="00DE6381" w:rsidRDefault="00DE6381" w:rsidP="00DE6381">
      <w:pPr>
        <w:jc w:val="both"/>
        <w:rPr>
          <w:b/>
        </w:rPr>
      </w:pPr>
    </w:p>
    <w:p w:rsidR="00DE6381" w:rsidRPr="00863598" w:rsidRDefault="00DE6381" w:rsidP="00DE63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………………………………….</w:t>
      </w:r>
    </w:p>
    <w:p w:rsidR="00DE6381" w:rsidRDefault="00DE6381" w:rsidP="00DE6381"/>
    <w:p w:rsidR="00DE6381" w:rsidRDefault="00DE6381" w:rsidP="00DE6381"/>
    <w:p w:rsidR="00DE6381" w:rsidRDefault="00DE6381" w:rsidP="00DE6381"/>
    <w:p w:rsidR="00DE6381" w:rsidRDefault="00DE6381" w:rsidP="00DE6381"/>
    <w:p w:rsidR="00B443B5" w:rsidRDefault="00B443B5"/>
    <w:sectPr w:rsidR="00B4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346A"/>
    <w:multiLevelType w:val="hybridMultilevel"/>
    <w:tmpl w:val="687CFA54"/>
    <w:lvl w:ilvl="0" w:tplc="B8CE6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984369"/>
    <w:multiLevelType w:val="hybridMultilevel"/>
    <w:tmpl w:val="250A6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81"/>
    <w:rsid w:val="00B443B5"/>
    <w:rsid w:val="00D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10204F48"/>
  <w15:chartTrackingRefBased/>
  <w15:docId w15:val="{712B6ECD-7AB1-4FD6-A9E8-C1DBCB7F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2021-12-17T11:01:00Z</dcterms:created>
  <dcterms:modified xsi:type="dcterms:W3CDTF">2021-12-17T11:02:00Z</dcterms:modified>
</cp:coreProperties>
</file>