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4A" w:rsidRDefault="0074084A" w:rsidP="0074084A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zarządzenia nr 70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/2021</w:t>
      </w:r>
    </w:p>
    <w:p w:rsidR="0074084A" w:rsidRDefault="0074084A" w:rsidP="0074084A">
      <w:pPr>
        <w:pStyle w:val="Bezodstpw"/>
        <w:jc w:val="right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18.11.2021 r. </w:t>
      </w: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5648" w:rsidRDefault="002B5648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2684D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2684D" w:rsidRPr="00B26EC9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 xml:space="preserve">W wykonaniu wyroku Sądu Rejonowego w Świnoujściu (sygn. akt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 z 4</w:t>
      </w:r>
      <w:r>
        <w:rPr>
          <w:rFonts w:ascii="Times New Roman" w:hAnsi="Times New Roman" w:cs="Times New Roman"/>
        </w:rPr>
        <w:t>.</w:t>
      </w:r>
      <w:r w:rsidRPr="00753BA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Pr="00753BA5">
        <w:rPr>
          <w:rFonts w:ascii="Times New Roman" w:hAnsi="Times New Roman" w:cs="Times New Roman"/>
        </w:rPr>
        <w:t xml:space="preserve">2015 r.) zostało wskazane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 pomieszczenie tymczasowe  położone w Świnoujściu przy ul</w:t>
      </w:r>
      <w:r>
        <w:rPr>
          <w:rFonts w:ascii="Times New Roman" w:hAnsi="Times New Roman" w:cs="Times New Roman"/>
        </w:rPr>
        <w:t>. xxx.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 xml:space="preserve">Ww. pomieszczenie zajmowała w okresie od kwietnia 2016 r. do lutego 2017 r. Na skutek podjętych działań eksmisyjnych (sygn. akt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 z 15</w:t>
      </w:r>
      <w:r>
        <w:rPr>
          <w:rFonts w:ascii="Times New Roman" w:hAnsi="Times New Roman" w:cs="Times New Roman"/>
        </w:rPr>
        <w:t>.</w:t>
      </w:r>
      <w:r w:rsidRPr="00753BA5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Pr="00753BA5">
        <w:rPr>
          <w:rFonts w:ascii="Times New Roman" w:hAnsi="Times New Roman" w:cs="Times New Roman"/>
        </w:rPr>
        <w:t xml:space="preserve">2016 r.), dłużniczka opuściła lokal. Nie wskazała nowego adresu, wynajmujący nie posiadał wiedzy na temat jej nowego miejsca pobytu.    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 xml:space="preserve">W lipcu 2019 roku zmarła. 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>Postanowieniem Sądu  Rejonowego w Świnoujściu z dnia 28 stycznia 2021 r. sygn. akt</w:t>
      </w:r>
      <w:r>
        <w:rPr>
          <w:rFonts w:ascii="Times New Roman" w:hAnsi="Times New Roman" w:cs="Times New Roman"/>
        </w:rPr>
        <w:br/>
        <w:t>xxx</w:t>
      </w:r>
      <w:r w:rsidRPr="00753BA5">
        <w:rPr>
          <w:rFonts w:ascii="Times New Roman" w:hAnsi="Times New Roman" w:cs="Times New Roman"/>
        </w:rPr>
        <w:t xml:space="preserve">, Sąd stwierdził, że spadek po zmarłej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 nabył w całości z dobrodziejstwem inwentarza syn spadkodawczyni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, który mieszka w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. </w:t>
      </w:r>
    </w:p>
    <w:p w:rsidR="00B760D4" w:rsidRDefault="00B760D4" w:rsidP="00B760D4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Wynajmujący nie ma gwarancji, że ustalony w Sądzie adres zamieszkania spadkobiercy </w:t>
      </w:r>
      <w:r>
        <w:rPr>
          <w:rFonts w:ascii="Times New Roman" w:hAnsi="Times New Roman" w:cs="Times New Roman"/>
        </w:rPr>
        <w:br/>
        <w:t>jest aktualny, bowiem wysłane do niego wezwanie do zapłaty dot. zadłużenia, która jest wierzytelnością spółki Lokum, nie zostało przez niego odebrane.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>Biorąc pod uwagę powyższe okoliczności można stwierdzić, że szansa na odzyskanie tych należności jest niewielka, a wytoczenie powództwa o zapłatę przeciwko spadkobiercy generować będzie następne koszty</w:t>
      </w:r>
      <w:r>
        <w:rPr>
          <w:rFonts w:ascii="Times New Roman" w:hAnsi="Times New Roman" w:cs="Times New Roman"/>
        </w:rPr>
        <w:t xml:space="preserve"> i  jest to</w:t>
      </w:r>
      <w:r w:rsidRPr="00753BA5">
        <w:rPr>
          <w:rFonts w:ascii="Times New Roman" w:hAnsi="Times New Roman" w:cs="Times New Roman"/>
        </w:rPr>
        <w:t xml:space="preserve"> ekonomicznie nieuzasadnione.   </w:t>
      </w:r>
    </w:p>
    <w:p w:rsidR="0062684D" w:rsidRPr="00753BA5" w:rsidRDefault="0062684D" w:rsidP="0062684D">
      <w:pPr>
        <w:pStyle w:val="Bezodstpw"/>
        <w:jc w:val="both"/>
        <w:rPr>
          <w:rFonts w:ascii="Times New Roman" w:hAnsi="Times New Roman" w:cs="Times New Roman"/>
        </w:rPr>
      </w:pPr>
    </w:p>
    <w:p w:rsidR="0062684D" w:rsidRPr="00753BA5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62684D" w:rsidRPr="00753BA5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62684D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62684D" w:rsidRDefault="0062684D" w:rsidP="0062684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B0131E" w:rsidRDefault="00B0131E" w:rsidP="0062684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0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0"/>
    <w:rsid w:val="00050611"/>
    <w:rsid w:val="000A43FD"/>
    <w:rsid w:val="00154EF4"/>
    <w:rsid w:val="001736A0"/>
    <w:rsid w:val="001838A5"/>
    <w:rsid w:val="001E6AAF"/>
    <w:rsid w:val="00215E3C"/>
    <w:rsid w:val="002942BC"/>
    <w:rsid w:val="002B5648"/>
    <w:rsid w:val="002F055B"/>
    <w:rsid w:val="003873E8"/>
    <w:rsid w:val="003F673A"/>
    <w:rsid w:val="004C65DC"/>
    <w:rsid w:val="00511607"/>
    <w:rsid w:val="005166A6"/>
    <w:rsid w:val="005650DD"/>
    <w:rsid w:val="005734F7"/>
    <w:rsid w:val="00573D30"/>
    <w:rsid w:val="005C0610"/>
    <w:rsid w:val="005D59B9"/>
    <w:rsid w:val="0062684D"/>
    <w:rsid w:val="006A398C"/>
    <w:rsid w:val="00717EFD"/>
    <w:rsid w:val="00726943"/>
    <w:rsid w:val="0074084A"/>
    <w:rsid w:val="007D4B2B"/>
    <w:rsid w:val="008325B3"/>
    <w:rsid w:val="008369F6"/>
    <w:rsid w:val="00844DF3"/>
    <w:rsid w:val="00907430"/>
    <w:rsid w:val="00963408"/>
    <w:rsid w:val="009D2271"/>
    <w:rsid w:val="009E1C8F"/>
    <w:rsid w:val="009F4ECF"/>
    <w:rsid w:val="00A87527"/>
    <w:rsid w:val="00AD4E03"/>
    <w:rsid w:val="00B0131E"/>
    <w:rsid w:val="00B1414B"/>
    <w:rsid w:val="00B26EC9"/>
    <w:rsid w:val="00B707FA"/>
    <w:rsid w:val="00B760D4"/>
    <w:rsid w:val="00BC5F94"/>
    <w:rsid w:val="00C21ED1"/>
    <w:rsid w:val="00C7052E"/>
    <w:rsid w:val="00CB7780"/>
    <w:rsid w:val="00D170F7"/>
    <w:rsid w:val="00D92CF8"/>
    <w:rsid w:val="00E2534E"/>
    <w:rsid w:val="00E650B8"/>
    <w:rsid w:val="00E734B2"/>
    <w:rsid w:val="00ED4500"/>
    <w:rsid w:val="00ED7161"/>
    <w:rsid w:val="00F143A1"/>
    <w:rsid w:val="00FD1474"/>
    <w:rsid w:val="00FD2706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character" w:customStyle="1" w:styleId="Domylnaczcionkaakapitu1">
    <w:name w:val="Domyślna czcionka akapitu1"/>
    <w:rsid w:val="00215E3C"/>
  </w:style>
  <w:style w:type="paragraph" w:styleId="Tekstdymka">
    <w:name w:val="Balloon Text"/>
    <w:basedOn w:val="Normalny"/>
    <w:link w:val="TekstdymkaZnak"/>
    <w:uiPriority w:val="99"/>
    <w:semiHidden/>
    <w:unhideWhenUsed/>
    <w:rsid w:val="009D22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71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alesiewicz</cp:lastModifiedBy>
  <cp:revision>3</cp:revision>
  <cp:lastPrinted>2021-07-27T05:55:00Z</cp:lastPrinted>
  <dcterms:created xsi:type="dcterms:W3CDTF">2021-11-18T12:43:00Z</dcterms:created>
  <dcterms:modified xsi:type="dcterms:W3CDTF">2021-11-24T11:57:00Z</dcterms:modified>
</cp:coreProperties>
</file>