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D3" w:rsidRPr="00C13805" w:rsidRDefault="003441D3" w:rsidP="003441D3">
      <w:pPr>
        <w:jc w:val="center"/>
        <w:rPr>
          <w:b/>
        </w:rPr>
      </w:pPr>
      <w:r w:rsidRPr="00C13805">
        <w:rPr>
          <w:b/>
        </w:rPr>
        <w:t xml:space="preserve">ZARZĄDZENIE NR </w:t>
      </w:r>
      <w:r w:rsidR="00761866">
        <w:rPr>
          <w:b/>
        </w:rPr>
        <w:t>703</w:t>
      </w:r>
      <w:r w:rsidRPr="00C13805">
        <w:rPr>
          <w:b/>
        </w:rPr>
        <w:t>/202</w:t>
      </w:r>
      <w:r>
        <w:rPr>
          <w:b/>
        </w:rPr>
        <w:t>1</w:t>
      </w:r>
    </w:p>
    <w:p w:rsidR="003441D3" w:rsidRPr="00C13805" w:rsidRDefault="003441D3" w:rsidP="003441D3">
      <w:pPr>
        <w:jc w:val="center"/>
        <w:rPr>
          <w:b/>
        </w:rPr>
      </w:pPr>
      <w:r w:rsidRPr="00C13805">
        <w:rPr>
          <w:b/>
        </w:rPr>
        <w:t>PREZYDENTA MIASTA ŚWINOUJŚCIE</w:t>
      </w:r>
    </w:p>
    <w:p w:rsidR="003441D3" w:rsidRDefault="003441D3" w:rsidP="003441D3">
      <w:pPr>
        <w:jc w:val="center"/>
        <w:rPr>
          <w:b/>
        </w:rPr>
      </w:pPr>
    </w:p>
    <w:p w:rsidR="003441D3" w:rsidRPr="003A6226" w:rsidRDefault="003441D3" w:rsidP="003441D3">
      <w:pPr>
        <w:jc w:val="center"/>
      </w:pPr>
      <w:r w:rsidRPr="003A6226">
        <w:t xml:space="preserve">z dnia </w:t>
      </w:r>
      <w:r w:rsidR="00761866">
        <w:t>18</w:t>
      </w:r>
      <w:r w:rsidRPr="003A6226">
        <w:t xml:space="preserve"> </w:t>
      </w:r>
      <w:r w:rsidR="00C31CA2">
        <w:t>listopada</w:t>
      </w:r>
      <w:r>
        <w:t xml:space="preserve"> 2021</w:t>
      </w:r>
      <w:r w:rsidRPr="003A6226">
        <w:t xml:space="preserve"> r.</w:t>
      </w:r>
    </w:p>
    <w:p w:rsidR="003441D3" w:rsidRPr="00C13805" w:rsidRDefault="003441D3" w:rsidP="003441D3">
      <w:pPr>
        <w:jc w:val="center"/>
        <w:rPr>
          <w:b/>
        </w:rPr>
      </w:pPr>
    </w:p>
    <w:p w:rsidR="003441D3" w:rsidRPr="00C13805" w:rsidRDefault="003441D3" w:rsidP="003441D3">
      <w:pPr>
        <w:jc w:val="center"/>
        <w:rPr>
          <w:b/>
        </w:rPr>
      </w:pPr>
      <w:r w:rsidRPr="00C13805">
        <w:rPr>
          <w:b/>
        </w:rPr>
        <w:t>w sprawie umorzenia należności pieniężnych</w:t>
      </w:r>
    </w:p>
    <w:p w:rsidR="003441D3" w:rsidRDefault="003441D3" w:rsidP="003441D3">
      <w:pPr>
        <w:spacing w:line="360" w:lineRule="auto"/>
        <w:jc w:val="both"/>
      </w:pPr>
    </w:p>
    <w:p w:rsidR="003441D3" w:rsidRDefault="003441D3" w:rsidP="003441D3">
      <w:pPr>
        <w:pStyle w:val="Tekstpodstawowy"/>
        <w:spacing w:line="240" w:lineRule="auto"/>
      </w:pPr>
      <w:r>
        <w:t xml:space="preserve">Na podstawie § 11 pkt 2  w związku z § 4 ust. 1 pkt </w:t>
      </w:r>
      <w:r w:rsidR="00C31CA2">
        <w:t>g</w:t>
      </w:r>
      <w:r>
        <w:t xml:space="preserve">) </w:t>
      </w:r>
      <w:r w:rsidR="00C31CA2">
        <w:t>U</w:t>
      </w:r>
      <w:r>
        <w:t xml:space="preserve">chwały nr LXV/526/2010 </w:t>
      </w:r>
      <w:r>
        <w:br/>
        <w:t xml:space="preserve">Rady Miasta Świnoujście z dnia 25 lutego 2010 r. w sprawie zasad i trybu udzielania ulg </w:t>
      </w:r>
      <w:r>
        <w:br/>
        <w:t xml:space="preserve">w 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>
        <w:t>,</w:t>
      </w:r>
      <w:r w:rsidRPr="00E91A7C">
        <w:t xml:space="preserve"> </w:t>
      </w:r>
      <w:r>
        <w:t>u</w:t>
      </w:r>
      <w:r w:rsidRPr="00E91A7C">
        <w:t xml:space="preserve">chwałą Nr XIII/94/2011 </w:t>
      </w:r>
      <w:r>
        <w:br/>
      </w:r>
      <w:r w:rsidRPr="00E91A7C">
        <w:t xml:space="preserve">z </w:t>
      </w:r>
      <w:r>
        <w:t xml:space="preserve">dnia </w:t>
      </w:r>
      <w:r w:rsidRPr="00E91A7C">
        <w:t>25 sierpnia 2011 r</w:t>
      </w:r>
      <w:r>
        <w:t>.</w:t>
      </w:r>
      <w:r>
        <w:rPr>
          <w:b/>
          <w:bCs/>
        </w:rPr>
        <w:t xml:space="preserve"> </w:t>
      </w:r>
      <w:r>
        <w:rPr>
          <w:bCs/>
        </w:rPr>
        <w:t xml:space="preserve">i uchwałą Nr XLII/348/2013 z  dnia 19 września 2013 r. </w:t>
      </w:r>
      <w:r>
        <w:rPr>
          <w:b/>
          <w:bCs/>
        </w:rPr>
        <w:t>postanawiam, co następuje</w:t>
      </w:r>
      <w:r>
        <w:t xml:space="preserve">: </w:t>
      </w:r>
    </w:p>
    <w:p w:rsidR="003441D3" w:rsidRDefault="003441D3" w:rsidP="003441D3">
      <w:pPr>
        <w:pStyle w:val="Tekstpodstawowy"/>
        <w:spacing w:line="360" w:lineRule="auto"/>
      </w:pPr>
    </w:p>
    <w:p w:rsidR="003441D3" w:rsidRDefault="003441D3" w:rsidP="00B91EC8">
      <w:pPr>
        <w:spacing w:line="276" w:lineRule="auto"/>
        <w:jc w:val="both"/>
      </w:pPr>
      <w:r>
        <w:rPr>
          <w:b/>
          <w:bCs/>
        </w:rPr>
        <w:t xml:space="preserve">    § 1</w:t>
      </w:r>
      <w:r>
        <w:t xml:space="preserve">. Umarzam </w:t>
      </w:r>
      <w:r w:rsidR="002A202A">
        <w:t xml:space="preserve">należność pieniężną </w:t>
      </w:r>
      <w:r>
        <w:t xml:space="preserve">w kwocie </w:t>
      </w:r>
      <w:r w:rsidR="00C31CA2">
        <w:t>711,35</w:t>
      </w:r>
      <w:r>
        <w:t xml:space="preserve"> zł </w:t>
      </w:r>
      <w:r w:rsidR="00C31CA2">
        <w:t>(</w:t>
      </w:r>
      <w:r w:rsidR="00B91EC8">
        <w:t xml:space="preserve">słownie złotych: </w:t>
      </w:r>
      <w:r w:rsidR="00C31CA2">
        <w:t>siedemset jedenaście 35</w:t>
      </w:r>
      <w:r w:rsidR="00B91EC8">
        <w:t xml:space="preserve">/100) na którą składa się: zaległość podstawowa -  </w:t>
      </w:r>
      <w:r w:rsidR="00C31CA2">
        <w:t>602,55</w:t>
      </w:r>
      <w:r w:rsidR="00B91EC8">
        <w:t xml:space="preserve"> zł, odsetki ustawowe</w:t>
      </w:r>
      <w:r w:rsidR="00C31CA2">
        <w:t xml:space="preserve"> za opóźnienie</w:t>
      </w:r>
      <w:r w:rsidR="00B91EC8">
        <w:t xml:space="preserve">: </w:t>
      </w:r>
      <w:r w:rsidR="00C31CA2">
        <w:t>108,80</w:t>
      </w:r>
      <w:r w:rsidR="00B91EC8">
        <w:t xml:space="preserve"> zł.</w:t>
      </w:r>
    </w:p>
    <w:p w:rsidR="00B91EC8" w:rsidRDefault="00B91EC8" w:rsidP="00B91EC8">
      <w:pPr>
        <w:spacing w:line="276" w:lineRule="auto"/>
        <w:jc w:val="both"/>
        <w:rPr>
          <w:b/>
          <w:bCs/>
        </w:rPr>
      </w:pPr>
    </w:p>
    <w:p w:rsidR="003441D3" w:rsidRDefault="003441D3" w:rsidP="003441D3">
      <w:pPr>
        <w:jc w:val="both"/>
      </w:pPr>
      <w:r>
        <w:rPr>
          <w:b/>
          <w:bCs/>
        </w:rPr>
        <w:t xml:space="preserve">    § 2. </w:t>
      </w:r>
      <w:r>
        <w:t xml:space="preserve"> Wykonanie zarządzenia powierza się Prezesowi Zarządu</w:t>
      </w:r>
      <w:r w:rsidRPr="00172485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 xml:space="preserve">Towarzystwo Budownictwa Społecznego Lokum spółki z ograniczoną odpowiedzialnością z siedzibą w Świnoujściu  (dawniej ZGM </w:t>
      </w:r>
      <w:r w:rsidRPr="00080946">
        <w:rPr>
          <w:color w:val="000000"/>
          <w:kern w:val="1"/>
        </w:rPr>
        <w:t xml:space="preserve"> </w:t>
      </w:r>
      <w:r w:rsidRPr="009142F1">
        <w:rPr>
          <w:color w:val="000000"/>
          <w:kern w:val="1"/>
        </w:rPr>
        <w:t>spółka</w:t>
      </w:r>
      <w:r>
        <w:rPr>
          <w:color w:val="000000"/>
          <w:kern w:val="1"/>
        </w:rPr>
        <w:t xml:space="preserve"> </w:t>
      </w:r>
      <w:r w:rsidRPr="009142F1">
        <w:rPr>
          <w:color w:val="000000"/>
          <w:kern w:val="1"/>
        </w:rPr>
        <w:t>z ograniczoną odpowiedzialnością</w:t>
      </w:r>
      <w:r>
        <w:rPr>
          <w:color w:val="000000"/>
          <w:kern w:val="1"/>
        </w:rPr>
        <w:t>)</w:t>
      </w:r>
      <w:r>
        <w:t xml:space="preserve"> .</w:t>
      </w:r>
    </w:p>
    <w:p w:rsidR="003441D3" w:rsidRDefault="003441D3" w:rsidP="003441D3">
      <w:pPr>
        <w:pStyle w:val="Tekstpodstawowy"/>
        <w:spacing w:line="240" w:lineRule="auto"/>
      </w:pPr>
    </w:p>
    <w:p w:rsidR="003441D3" w:rsidRDefault="003441D3" w:rsidP="003441D3">
      <w:pPr>
        <w:pStyle w:val="Tekstpodstawowy"/>
        <w:spacing w:line="240" w:lineRule="auto"/>
        <w:jc w:val="left"/>
      </w:pPr>
      <w:r>
        <w:rPr>
          <w:b/>
          <w:bCs/>
        </w:rPr>
        <w:t xml:space="preserve">    § 3.    </w:t>
      </w:r>
      <w:r>
        <w:t xml:space="preserve">Zarządzenie wchodzi w życie z dniem podjęcia.  </w:t>
      </w:r>
    </w:p>
    <w:p w:rsidR="00D3690C" w:rsidRDefault="00D3690C" w:rsidP="00D3690C">
      <w:pPr>
        <w:pStyle w:val="Tekstpodstawowy"/>
        <w:spacing w:line="240" w:lineRule="auto"/>
      </w:pPr>
    </w:p>
    <w:p w:rsidR="003B77E6" w:rsidRDefault="003B77E6" w:rsidP="003B77E6">
      <w:pPr>
        <w:spacing w:line="276" w:lineRule="auto"/>
        <w:ind w:left="5103"/>
        <w:jc w:val="center"/>
      </w:pPr>
      <w:r>
        <w:t>PREZYDENT MIASTA</w:t>
      </w:r>
    </w:p>
    <w:p w:rsidR="003B77E6" w:rsidRDefault="003B77E6" w:rsidP="003B77E6">
      <w:pPr>
        <w:spacing w:line="276" w:lineRule="auto"/>
        <w:ind w:left="5103"/>
        <w:jc w:val="center"/>
      </w:pPr>
    </w:p>
    <w:p w:rsidR="003B77E6" w:rsidRDefault="003B77E6" w:rsidP="003B77E6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D3690C" w:rsidRPr="0084269B" w:rsidRDefault="00D3690C" w:rsidP="00D3690C">
      <w:pPr>
        <w:ind w:firstLine="708"/>
        <w:jc w:val="both"/>
      </w:pPr>
      <w:bookmarkStart w:id="0" w:name="_GoBack"/>
      <w:bookmarkEnd w:id="0"/>
      <w:r>
        <w:t xml:space="preserve">                                                                             </w:t>
      </w:r>
    </w:p>
    <w:p w:rsidR="0084269B" w:rsidRPr="00D3690C" w:rsidRDefault="0084269B" w:rsidP="00D3690C"/>
    <w:sectPr w:rsidR="0084269B" w:rsidRPr="00D3690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00"/>
    <w:rsid w:val="00050E13"/>
    <w:rsid w:val="0012263D"/>
    <w:rsid w:val="00172485"/>
    <w:rsid w:val="001C4911"/>
    <w:rsid w:val="002A202A"/>
    <w:rsid w:val="002F1823"/>
    <w:rsid w:val="003441D3"/>
    <w:rsid w:val="00346300"/>
    <w:rsid w:val="003B77E6"/>
    <w:rsid w:val="00566860"/>
    <w:rsid w:val="005A3674"/>
    <w:rsid w:val="00651E39"/>
    <w:rsid w:val="006E0F22"/>
    <w:rsid w:val="00746DEF"/>
    <w:rsid w:val="00761866"/>
    <w:rsid w:val="007D598B"/>
    <w:rsid w:val="007F748C"/>
    <w:rsid w:val="00836961"/>
    <w:rsid w:val="0084269B"/>
    <w:rsid w:val="00843C0A"/>
    <w:rsid w:val="008649D2"/>
    <w:rsid w:val="009205FB"/>
    <w:rsid w:val="00995E95"/>
    <w:rsid w:val="009E7F1C"/>
    <w:rsid w:val="00A45FA2"/>
    <w:rsid w:val="00A46662"/>
    <w:rsid w:val="00B91EC8"/>
    <w:rsid w:val="00C31CA2"/>
    <w:rsid w:val="00C82C3F"/>
    <w:rsid w:val="00D0398E"/>
    <w:rsid w:val="00D33B16"/>
    <w:rsid w:val="00D3690C"/>
    <w:rsid w:val="00DF4235"/>
    <w:rsid w:val="00E170F1"/>
    <w:rsid w:val="00F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  <w:style w:type="paragraph" w:styleId="Bezodstpw">
    <w:name w:val="No Spacing"/>
    <w:uiPriority w:val="1"/>
    <w:qFormat/>
    <w:rsid w:val="00761866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  <w:style w:type="paragraph" w:styleId="Bezodstpw">
    <w:name w:val="No Spacing"/>
    <w:uiPriority w:val="1"/>
    <w:qFormat/>
    <w:rsid w:val="00761866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alesiewicz</cp:lastModifiedBy>
  <cp:revision>4</cp:revision>
  <cp:lastPrinted>2020-11-06T13:26:00Z</cp:lastPrinted>
  <dcterms:created xsi:type="dcterms:W3CDTF">2021-11-18T12:43:00Z</dcterms:created>
  <dcterms:modified xsi:type="dcterms:W3CDTF">2021-11-24T11:57:00Z</dcterms:modified>
</cp:coreProperties>
</file>