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0" w:rsidRPr="007537F1" w:rsidRDefault="00845620" w:rsidP="00845620">
      <w:pPr>
        <w:jc w:val="right"/>
        <w:rPr>
          <w:rFonts w:ascii="Times New Roman" w:hAnsi="Times New Roman"/>
        </w:rPr>
      </w:pPr>
      <w:r w:rsidRPr="007537F1">
        <w:rPr>
          <w:rFonts w:ascii="Times New Roman" w:hAnsi="Times New Roman"/>
        </w:rPr>
        <w:t>Załącznik do Zarządzenia</w:t>
      </w:r>
      <w:r w:rsidRPr="007537F1">
        <w:rPr>
          <w:rFonts w:ascii="Times New Roman" w:hAnsi="Times New Roman"/>
        </w:rPr>
        <w:br/>
        <w:t>Nr</w:t>
      </w:r>
      <w:r>
        <w:rPr>
          <w:rFonts w:ascii="Times New Roman" w:hAnsi="Times New Roman"/>
        </w:rPr>
        <w:t>2</w:t>
      </w:r>
      <w:r w:rsidRPr="007537F1">
        <w:rPr>
          <w:rFonts w:ascii="Times New Roman" w:hAnsi="Times New Roman"/>
        </w:rPr>
        <w:t xml:space="preserve"> /2021</w:t>
      </w:r>
      <w:r>
        <w:rPr>
          <w:rFonts w:ascii="Times New Roman" w:hAnsi="Times New Roman"/>
        </w:rPr>
        <w:t>/2022</w:t>
      </w:r>
      <w:r w:rsidRPr="007537F1">
        <w:rPr>
          <w:rFonts w:ascii="Times New Roman" w:hAnsi="Times New Roman"/>
        </w:rPr>
        <w:br/>
        <w:t>z dnia 01-09-2021 r.</w:t>
      </w:r>
    </w:p>
    <w:p w:rsidR="00845620" w:rsidRPr="001B7030" w:rsidRDefault="00845620" w:rsidP="00845620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  <w:r w:rsidRPr="001B7030">
        <w:rPr>
          <w:rFonts w:cs="Calibri"/>
          <w:b/>
          <w:sz w:val="28"/>
          <w:szCs w:val="28"/>
          <w:lang w:eastAsia="ar-SA"/>
        </w:rPr>
        <w:t>REGULAMIN FUNKCJONOWANIA MONITORINGU WIZYJNEGO W ZASOBACH</w:t>
      </w:r>
    </w:p>
    <w:p w:rsidR="00845620" w:rsidRDefault="00845620" w:rsidP="00845620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val="en-US" w:eastAsia="ar-SA"/>
        </w:rPr>
      </w:pPr>
      <w:r w:rsidRPr="001B7030">
        <w:rPr>
          <w:rFonts w:cs="Calibri"/>
          <w:b/>
          <w:sz w:val="28"/>
          <w:szCs w:val="28"/>
          <w:lang w:val="en-US" w:eastAsia="ar-SA"/>
        </w:rPr>
        <w:t>PRZEDSZKOLA MIEJ</w:t>
      </w:r>
      <w:r>
        <w:rPr>
          <w:rFonts w:cs="Calibri"/>
          <w:b/>
          <w:sz w:val="28"/>
          <w:szCs w:val="28"/>
          <w:lang w:val="en-US" w:eastAsia="ar-SA"/>
        </w:rPr>
        <w:t xml:space="preserve">SKIEGO NR 3 ,,POD ŻAGLAMI” </w:t>
      </w:r>
      <w:r w:rsidRPr="001B7030">
        <w:rPr>
          <w:rFonts w:cs="Calibri"/>
          <w:b/>
          <w:sz w:val="28"/>
          <w:szCs w:val="28"/>
          <w:lang w:val="en-US" w:eastAsia="ar-SA"/>
        </w:rPr>
        <w:t>W ŚWINOUJŚCIU.</w:t>
      </w:r>
    </w:p>
    <w:p w:rsidR="00845620" w:rsidRPr="001B7030" w:rsidRDefault="00845620" w:rsidP="00845620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</w:p>
    <w:p w:rsidR="00845620" w:rsidRPr="001B7030" w:rsidRDefault="00845620" w:rsidP="0084562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1B7030">
        <w:rPr>
          <w:rFonts w:ascii="Arial" w:hAnsi="Arial" w:cs="Arial"/>
          <w:b/>
          <w:lang w:eastAsia="ar-SA"/>
        </w:rPr>
        <w:t>§ 1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37F1">
        <w:rPr>
          <w:rFonts w:ascii="Times New Roman" w:hAnsi="Times New Roman"/>
          <w:sz w:val="24"/>
          <w:szCs w:val="24"/>
          <w:lang w:eastAsia="ar-SA"/>
        </w:rPr>
        <w:t xml:space="preserve">Regulamin określa zasady funkcjonowania monitoringu wizyjnego zewnętrznego pozostającego w zasobach Przedszkola Miejskiego Nr 3 , miejsca instalacji kamer, systemu </w:t>
      </w:r>
      <w:proofErr w:type="spellStart"/>
      <w:r w:rsidRPr="007537F1">
        <w:rPr>
          <w:rFonts w:ascii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hAnsi="Times New Roman"/>
          <w:sz w:val="24"/>
          <w:szCs w:val="24"/>
          <w:lang w:eastAsia="ar-SA"/>
        </w:rPr>
        <w:t xml:space="preserve"> terenie podmiotu, reguły rejestracji i zapisu informacji oraz sposób zabezpieczania i udostępniania zgromadzonych danych.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37F1">
        <w:rPr>
          <w:rFonts w:ascii="Times New Roman" w:hAnsi="Times New Roman"/>
          <w:sz w:val="24"/>
          <w:szCs w:val="24"/>
          <w:lang w:eastAsia="ar-SA"/>
        </w:rPr>
        <w:t>Infrastruktura podmiotu, która objęta jest monitoringiem wizyjnym to: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37F1">
        <w:rPr>
          <w:rFonts w:ascii="Times New Roman" w:hAnsi="Times New Roman"/>
          <w:sz w:val="24"/>
          <w:szCs w:val="24"/>
          <w:lang w:eastAsia="ar-SA"/>
        </w:rPr>
        <w:t xml:space="preserve">- Budynek przedszkola( wejście do podmiotu, szatnia odzieży wierzchniej, schody i hole </w:t>
      </w:r>
      <w:proofErr w:type="spellStart"/>
      <w:r w:rsidRPr="007537F1">
        <w:rPr>
          <w:rFonts w:ascii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hAnsi="Times New Roman"/>
          <w:sz w:val="24"/>
          <w:szCs w:val="24"/>
          <w:lang w:eastAsia="ar-SA"/>
        </w:rPr>
        <w:t xml:space="preserve"> parterze i </w:t>
      </w:r>
      <w:proofErr w:type="spellStart"/>
      <w:r w:rsidRPr="007537F1">
        <w:rPr>
          <w:rFonts w:ascii="Times New Roman" w:hAnsi="Times New Roman"/>
          <w:sz w:val="24"/>
          <w:szCs w:val="24"/>
          <w:lang w:eastAsia="ar-SA"/>
        </w:rPr>
        <w:t>piętrze</w:t>
      </w:r>
      <w:proofErr w:type="spellEnd"/>
      <w:r w:rsidRPr="007537F1">
        <w:rPr>
          <w:rFonts w:ascii="Times New Roman" w:hAnsi="Times New Roman"/>
          <w:sz w:val="24"/>
          <w:szCs w:val="24"/>
          <w:lang w:eastAsia="ar-SA"/>
        </w:rPr>
        <w:t>)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37F1">
        <w:rPr>
          <w:rFonts w:ascii="Times New Roman" w:hAnsi="Times New Roman"/>
          <w:sz w:val="24"/>
          <w:szCs w:val="24"/>
          <w:lang w:eastAsia="ar-SA"/>
        </w:rPr>
        <w:t>- Parking,  plac zabaw.</w:t>
      </w:r>
    </w:p>
    <w:p w:rsidR="00845620" w:rsidRPr="007537F1" w:rsidRDefault="00845620" w:rsidP="0084562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37F1"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  <w:r w:rsidRPr="007537F1">
        <w:rPr>
          <w:color w:val="auto"/>
        </w:rPr>
        <w:t xml:space="preserve">Celem monitoringu jest: </w:t>
      </w:r>
    </w:p>
    <w:p w:rsidR="00845620" w:rsidRPr="007537F1" w:rsidRDefault="00845620" w:rsidP="00845620">
      <w:pPr>
        <w:pStyle w:val="Default"/>
        <w:numPr>
          <w:ilvl w:val="0"/>
          <w:numId w:val="3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Zwiększenie bezpieczeństwa osób przebywających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terenie objętych monitoringiem. </w:t>
      </w:r>
    </w:p>
    <w:p w:rsidR="00845620" w:rsidRPr="007537F1" w:rsidRDefault="00845620" w:rsidP="00845620">
      <w:pPr>
        <w:pStyle w:val="Default"/>
        <w:numPr>
          <w:ilvl w:val="0"/>
          <w:numId w:val="3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Ograniczenie zachowań niepożądanych, destrukcyjnych, zagrażających zdrowiu, bezpieczeństwu. </w:t>
      </w:r>
    </w:p>
    <w:p w:rsidR="00845620" w:rsidRPr="007537F1" w:rsidRDefault="00845620" w:rsidP="00845620">
      <w:pPr>
        <w:pStyle w:val="Default"/>
        <w:numPr>
          <w:ilvl w:val="0"/>
          <w:numId w:val="3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Wyjaśnianie sytuacji konfliktowych. </w:t>
      </w:r>
    </w:p>
    <w:p w:rsidR="00845620" w:rsidRPr="007537F1" w:rsidRDefault="00845620" w:rsidP="00845620">
      <w:pPr>
        <w:pStyle w:val="Default"/>
        <w:numPr>
          <w:ilvl w:val="0"/>
          <w:numId w:val="3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Ustalanie sprawców czynów zabronionych. </w:t>
      </w:r>
    </w:p>
    <w:p w:rsidR="00845620" w:rsidRPr="007537F1" w:rsidRDefault="00845620" w:rsidP="00845620">
      <w:pPr>
        <w:pStyle w:val="Default"/>
        <w:numPr>
          <w:ilvl w:val="0"/>
          <w:numId w:val="3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Ograniczenie dostępu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terenu podmiotu osób nieuprawnionych i niepożądanych. 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</w:p>
    <w:p w:rsidR="00845620" w:rsidRPr="007537F1" w:rsidRDefault="00845620" w:rsidP="00845620">
      <w:pPr>
        <w:pStyle w:val="Default"/>
        <w:spacing w:line="276" w:lineRule="auto"/>
        <w:jc w:val="center"/>
        <w:rPr>
          <w:color w:val="auto"/>
        </w:rPr>
      </w:pPr>
      <w:r w:rsidRPr="007537F1">
        <w:rPr>
          <w:b/>
          <w:color w:val="auto"/>
        </w:rPr>
        <w:t>§ 3</w:t>
      </w:r>
    </w:p>
    <w:p w:rsidR="00845620" w:rsidRPr="007537F1" w:rsidRDefault="00845620" w:rsidP="00845620">
      <w:pPr>
        <w:pStyle w:val="Default"/>
        <w:numPr>
          <w:ilvl w:val="0"/>
          <w:numId w:val="4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Monitoring funkcjonuje całą dobę. </w:t>
      </w:r>
    </w:p>
    <w:p w:rsidR="00845620" w:rsidRPr="007537F1" w:rsidRDefault="00845620" w:rsidP="00845620">
      <w:pPr>
        <w:pStyle w:val="Default"/>
        <w:numPr>
          <w:ilvl w:val="0"/>
          <w:numId w:val="4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Rejestracji i zapisu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nośniku fizycznym podlega tylko obraz (wizja) z kamer systemu monitoringu. </w:t>
      </w:r>
    </w:p>
    <w:p w:rsidR="00845620" w:rsidRPr="007537F1" w:rsidRDefault="00845620" w:rsidP="00845620">
      <w:pPr>
        <w:pStyle w:val="Default"/>
        <w:numPr>
          <w:ilvl w:val="0"/>
          <w:numId w:val="4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Nie rejestruje się dźwięku (fonii). 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</w:p>
    <w:p w:rsidR="00845620" w:rsidRPr="007537F1" w:rsidRDefault="00845620" w:rsidP="00845620">
      <w:pPr>
        <w:pStyle w:val="Default"/>
        <w:spacing w:line="276" w:lineRule="auto"/>
        <w:jc w:val="center"/>
        <w:rPr>
          <w:color w:val="auto"/>
        </w:rPr>
      </w:pPr>
      <w:r w:rsidRPr="007537F1">
        <w:rPr>
          <w:b/>
          <w:color w:val="auto"/>
        </w:rPr>
        <w:t>§ 4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System monitoringu składa się z: </w:t>
      </w:r>
    </w:p>
    <w:p w:rsidR="00845620" w:rsidRPr="007537F1" w:rsidRDefault="00845620" w:rsidP="00845620">
      <w:pPr>
        <w:pStyle w:val="Default"/>
        <w:numPr>
          <w:ilvl w:val="0"/>
          <w:numId w:val="1"/>
        </w:numPr>
        <w:tabs>
          <w:tab w:val="clear" w:pos="0"/>
          <w:tab w:val="num" w:pos="720"/>
        </w:tabs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 xml:space="preserve">Kamer rejestrujących zdarzenia wewnątrz i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zewnątrz budynku; </w:t>
      </w:r>
    </w:p>
    <w:p w:rsidR="00845620" w:rsidRPr="007537F1" w:rsidRDefault="00845620" w:rsidP="00845620">
      <w:pPr>
        <w:pStyle w:val="Default"/>
        <w:numPr>
          <w:ilvl w:val="0"/>
          <w:numId w:val="1"/>
        </w:numPr>
        <w:tabs>
          <w:tab w:val="clear" w:pos="0"/>
          <w:tab w:val="num" w:pos="720"/>
        </w:tabs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 xml:space="preserve">Urządzeń rejestrujących i zapisujących obraz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nośniku fizycznym; </w:t>
      </w:r>
    </w:p>
    <w:p w:rsidR="00845620" w:rsidRPr="007537F1" w:rsidRDefault="00845620" w:rsidP="00845620">
      <w:pPr>
        <w:pStyle w:val="Default"/>
        <w:numPr>
          <w:ilvl w:val="0"/>
          <w:numId w:val="1"/>
        </w:numPr>
        <w:tabs>
          <w:tab w:val="clear" w:pos="0"/>
          <w:tab w:val="num" w:pos="720"/>
        </w:tabs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 xml:space="preserve">Monitora pozwalającego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podgląd rejestrowanych zdarzeń. 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Do rejestracji obrazu służą urządzenia wchodzące w skład systemu rejestracji spełniającego wymogi określone Polską Normą PN-EN 50132-7 dla systemów dozorowanych CCTV. 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Elementy monitoringu wizyjnego w miarę konieczności i możliwości finansowych będą udoskonalane, wymieniane i rozszerzane. 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Osoby przebywające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terenie obszaru monitorowanego są poinformowani </w:t>
      </w:r>
      <w:r w:rsidRPr="007537F1">
        <w:rPr>
          <w:color w:val="auto"/>
        </w:rPr>
        <w:br/>
        <w:t xml:space="preserve">o funkcjonowaniu systemu monitoringu wizyjnego. 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lastRenderedPageBreak/>
        <w:t xml:space="preserve">Miejsca objęte monitoringiem wizyjnym są oznakowane tabliczkami informacyjnymi. 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Czas przechowywania danych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nośniku uzależniony jest od wielkości dysku i wynosi maksymalnie 30 dni.</w:t>
      </w:r>
    </w:p>
    <w:p w:rsidR="00845620" w:rsidRPr="007537F1" w:rsidRDefault="00845620" w:rsidP="00845620">
      <w:pPr>
        <w:pStyle w:val="Default"/>
        <w:numPr>
          <w:ilvl w:val="0"/>
          <w:numId w:val="5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Zapis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nośniku powyżej czasu przechowywania nie jest archiwizowany.</w:t>
      </w:r>
    </w:p>
    <w:p w:rsidR="00845620" w:rsidRPr="007537F1" w:rsidRDefault="00845620" w:rsidP="00845620">
      <w:pPr>
        <w:pStyle w:val="Default"/>
        <w:suppressAutoHyphens/>
        <w:autoSpaceDN/>
        <w:adjustRightInd/>
        <w:spacing w:line="276" w:lineRule="auto"/>
        <w:ind w:left="360"/>
        <w:jc w:val="both"/>
        <w:rPr>
          <w:color w:val="auto"/>
        </w:rPr>
      </w:pPr>
    </w:p>
    <w:p w:rsidR="00845620" w:rsidRPr="007537F1" w:rsidRDefault="00845620" w:rsidP="00845620">
      <w:pPr>
        <w:pStyle w:val="Default"/>
        <w:spacing w:line="276" w:lineRule="auto"/>
        <w:jc w:val="center"/>
        <w:rPr>
          <w:color w:val="auto"/>
        </w:rPr>
      </w:pPr>
      <w:r w:rsidRPr="007537F1">
        <w:rPr>
          <w:b/>
          <w:color w:val="auto"/>
        </w:rPr>
        <w:t>§ 5</w:t>
      </w:r>
    </w:p>
    <w:p w:rsidR="00845620" w:rsidRPr="007537F1" w:rsidRDefault="00845620" w:rsidP="00845620">
      <w:pPr>
        <w:pStyle w:val="Default"/>
        <w:suppressAutoHyphens/>
        <w:autoSpaceDN/>
        <w:adjustRightInd/>
        <w:spacing w:line="276" w:lineRule="auto"/>
        <w:ind w:left="360"/>
        <w:jc w:val="both"/>
        <w:rPr>
          <w:color w:val="auto"/>
        </w:rPr>
      </w:pPr>
    </w:p>
    <w:p w:rsidR="00845620" w:rsidRPr="007537F1" w:rsidRDefault="00845620" w:rsidP="00845620">
      <w:pPr>
        <w:pStyle w:val="Akapitzlist"/>
        <w:numPr>
          <w:ilvl w:val="0"/>
          <w:numId w:val="9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Zakres możliwie przetwarzanych informacji w powiązaniu z wizerunkiem utrwalonym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urządzeniu monitorującym jednostkę:</w:t>
      </w:r>
    </w:p>
    <w:p w:rsidR="00845620" w:rsidRPr="007537F1" w:rsidRDefault="00845620" w:rsidP="00845620">
      <w:pPr>
        <w:numPr>
          <w:ilvl w:val="0"/>
          <w:numId w:val="2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imię i nazwisko, </w:t>
      </w:r>
    </w:p>
    <w:p w:rsidR="00845620" w:rsidRPr="007537F1" w:rsidRDefault="00845620" w:rsidP="00845620">
      <w:pPr>
        <w:numPr>
          <w:ilvl w:val="0"/>
          <w:numId w:val="2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nr rejestracyjny pojazdu, </w:t>
      </w:r>
    </w:p>
    <w:p w:rsidR="00845620" w:rsidRPr="007537F1" w:rsidRDefault="00845620" w:rsidP="00845620">
      <w:pPr>
        <w:numPr>
          <w:ilvl w:val="0"/>
          <w:numId w:val="2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czas i miejsce zdarzenia objętego monitoringiem, </w:t>
      </w:r>
    </w:p>
    <w:p w:rsidR="00845620" w:rsidRPr="007537F1" w:rsidRDefault="00845620" w:rsidP="00845620">
      <w:pPr>
        <w:numPr>
          <w:ilvl w:val="0"/>
          <w:numId w:val="2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sposób zachowania się osób, których wizerunek utrwalono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urządzeniu rejestrującym obraz .</w:t>
      </w:r>
    </w:p>
    <w:p w:rsidR="00845620" w:rsidRPr="007537F1" w:rsidRDefault="00845620" w:rsidP="00845620">
      <w:pPr>
        <w:numPr>
          <w:ilvl w:val="0"/>
          <w:numId w:val="2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Rejestracji i zapisaniu materiału wideo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urządzeniu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twardodyskowym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lub nośniku zewnętrznym (magnetycznym, optycznym, magnetooptycznym i półprzewodnikowym) podlega obraz</w:t>
      </w:r>
    </w:p>
    <w:p w:rsidR="00845620" w:rsidRPr="007537F1" w:rsidRDefault="00845620" w:rsidP="00845620">
      <w:pPr>
        <w:pStyle w:val="Akapitzlist"/>
        <w:numPr>
          <w:ilvl w:val="0"/>
          <w:numId w:val="9"/>
        </w:numPr>
        <w:suppressAutoHyphens/>
        <w:spacing w:after="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Wideonadzór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funkcjonuje całodobowo, a zapis z monitoringu przechowywany jest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elektronicznym nośniku przez okres maksymalnie 30 dni. Zaznaczyć należy, że okres ten nie powinien być dłuższy niż 30 dni, chyba, że zajdzie uzasadniona konieczność przechowywania zapisu z monitoringu dla celów dowodowych w zakresie postępowania przygotowawczego prowadzonego przez stosowne organy. </w:t>
      </w:r>
    </w:p>
    <w:p w:rsidR="00845620" w:rsidRPr="007537F1" w:rsidRDefault="00845620" w:rsidP="00845620">
      <w:pPr>
        <w:pStyle w:val="Default"/>
        <w:spacing w:line="276" w:lineRule="auto"/>
        <w:jc w:val="center"/>
        <w:rPr>
          <w:color w:val="auto"/>
        </w:rPr>
      </w:pPr>
      <w:r w:rsidRPr="007537F1">
        <w:rPr>
          <w:b/>
          <w:color w:val="auto"/>
        </w:rPr>
        <w:t>§ 6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  <w:r w:rsidRPr="007537F1">
        <w:rPr>
          <w:color w:val="auto"/>
        </w:rPr>
        <w:t xml:space="preserve">Zasady wykorzystania zapisów monitoringu wizyjnego: </w:t>
      </w:r>
    </w:p>
    <w:p w:rsidR="00845620" w:rsidRPr="007537F1" w:rsidRDefault="00845620" w:rsidP="00845620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>Rejestrator wraz z monitorem umożliwiającym podgląd budynku i terenu przy ulicy Batalionów Chłopskich  znajduje się w budynku Przedszkola Miejskiego nr 3 „Pod Żaglami”</w:t>
      </w:r>
    </w:p>
    <w:p w:rsidR="00845620" w:rsidRPr="007537F1" w:rsidRDefault="00845620" w:rsidP="00845620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>Osoby upoważnione do obserwowania obrazu ustanawia Administrator.</w:t>
      </w:r>
    </w:p>
    <w:p w:rsidR="00845620" w:rsidRPr="007537F1" w:rsidRDefault="00845620" w:rsidP="00845620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 xml:space="preserve">Zapis ten może być udostępniony w formie oglądu tylko za zgodą Administratora, a osoby, które mają wgląd w obraz zarejestrowany przez monitoring wizyjny mają świadomość odpowiedzialności za ochronę danych osobowych. 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</w:p>
    <w:p w:rsidR="00845620" w:rsidRPr="007537F1" w:rsidRDefault="00845620" w:rsidP="00845620">
      <w:pPr>
        <w:pStyle w:val="Default"/>
        <w:spacing w:line="276" w:lineRule="auto"/>
        <w:jc w:val="center"/>
        <w:rPr>
          <w:color w:val="auto"/>
        </w:rPr>
      </w:pPr>
      <w:r w:rsidRPr="007537F1">
        <w:rPr>
          <w:b/>
          <w:color w:val="auto"/>
        </w:rPr>
        <w:t>§ 7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  <w:r w:rsidRPr="007537F1">
        <w:rPr>
          <w:color w:val="auto"/>
        </w:rPr>
        <w:t xml:space="preserve">Zasady obowiązujące przy przekazywaniu płyty z materiałem archiwalnym organom ścigania: </w:t>
      </w:r>
    </w:p>
    <w:p w:rsidR="00845620" w:rsidRPr="007537F1" w:rsidRDefault="00845620" w:rsidP="00845620">
      <w:pPr>
        <w:pStyle w:val="Default"/>
        <w:numPr>
          <w:ilvl w:val="0"/>
          <w:numId w:val="7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Przedstawiciel organów ścigania pisemnie kwituje odbiór płyty( nagrania). </w:t>
      </w:r>
    </w:p>
    <w:p w:rsidR="00845620" w:rsidRPr="007537F1" w:rsidRDefault="00845620" w:rsidP="00845620">
      <w:pPr>
        <w:pStyle w:val="Default"/>
        <w:numPr>
          <w:ilvl w:val="0"/>
          <w:numId w:val="7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W pokwitowaniu odbioru zaznacza znaki szczególne płyty: zawartość płyty (np. nagranie z dnia – dzień, miesiąc, rok). </w:t>
      </w:r>
    </w:p>
    <w:p w:rsidR="00845620" w:rsidRPr="007537F1" w:rsidRDefault="00845620" w:rsidP="00845620">
      <w:pPr>
        <w:pStyle w:val="Default"/>
        <w:numPr>
          <w:ilvl w:val="0"/>
          <w:numId w:val="7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Płyta zostaje zapakowana do koperty, którą należy opieczętować i podpisać przez osobę uprawnioną ze strony udostępniającego (Administrator). </w:t>
      </w:r>
    </w:p>
    <w:p w:rsidR="00845620" w:rsidRPr="007537F1" w:rsidRDefault="00845620" w:rsidP="00845620">
      <w:pPr>
        <w:pStyle w:val="Default"/>
        <w:numPr>
          <w:ilvl w:val="0"/>
          <w:numId w:val="7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Jeżeli materiał archiwalny jest kopiowany </w:t>
      </w:r>
      <w:proofErr w:type="spellStart"/>
      <w:r w:rsidRPr="007537F1">
        <w:rPr>
          <w:color w:val="auto"/>
        </w:rPr>
        <w:t>na</w:t>
      </w:r>
      <w:proofErr w:type="spellEnd"/>
      <w:r w:rsidRPr="007537F1">
        <w:rPr>
          <w:color w:val="auto"/>
        </w:rPr>
        <w:t xml:space="preserve"> inny nośnik, obowiązują takie same zasady, jak przy przekazywaniu płyty. </w:t>
      </w:r>
    </w:p>
    <w:p w:rsidR="00845620" w:rsidRPr="007537F1" w:rsidRDefault="00845620" w:rsidP="00845620">
      <w:pPr>
        <w:pStyle w:val="Default"/>
        <w:numPr>
          <w:ilvl w:val="0"/>
          <w:numId w:val="7"/>
        </w:numPr>
        <w:tabs>
          <w:tab w:val="clear" w:pos="0"/>
          <w:tab w:val="num" w:pos="360"/>
        </w:tabs>
        <w:suppressAutoHyphens/>
        <w:autoSpaceDN/>
        <w:adjustRightInd/>
        <w:spacing w:line="276" w:lineRule="auto"/>
        <w:ind w:left="360" w:firstLine="0"/>
        <w:jc w:val="both"/>
        <w:rPr>
          <w:color w:val="auto"/>
        </w:rPr>
      </w:pPr>
      <w:r w:rsidRPr="007537F1">
        <w:rPr>
          <w:color w:val="auto"/>
        </w:rPr>
        <w:t xml:space="preserve">Do przegrywania materiału archiwalnego z rejestratora upoważnione są osoby wskazane przez Administratora. 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</w:p>
    <w:p w:rsidR="00845620" w:rsidRPr="007537F1" w:rsidRDefault="00845620" w:rsidP="00845620">
      <w:pPr>
        <w:pStyle w:val="Default"/>
        <w:spacing w:line="276" w:lineRule="auto"/>
        <w:jc w:val="center"/>
        <w:rPr>
          <w:color w:val="auto"/>
        </w:rPr>
      </w:pPr>
      <w:r w:rsidRPr="007537F1">
        <w:rPr>
          <w:b/>
          <w:color w:val="auto"/>
        </w:rPr>
        <w:t>§ 8</w:t>
      </w:r>
    </w:p>
    <w:p w:rsidR="00845620" w:rsidRPr="007537F1" w:rsidRDefault="00845620" w:rsidP="00845620">
      <w:pPr>
        <w:suppressAutoHyphens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5620" w:rsidRPr="007537F1" w:rsidRDefault="00845620" w:rsidP="00845620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537F1">
        <w:rPr>
          <w:rFonts w:ascii="Times New Roman" w:hAnsi="Times New Roman"/>
          <w:b/>
          <w:sz w:val="24"/>
          <w:szCs w:val="24"/>
          <w:lang w:eastAsia="ar-SA"/>
        </w:rPr>
        <w:t>OBOWIĄZEK INFORMACYJNY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620" w:rsidRPr="007537F1" w:rsidRDefault="00845620" w:rsidP="00845620">
      <w:pPr>
        <w:numPr>
          <w:ilvl w:val="0"/>
          <w:numId w:val="10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Obowiązek informacyjny względem osób, których dane osobowe zostały pozyskane za pomocą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wideonadzoru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, jest spełniany względem tych osób za pomocą tablic informujących o zainstalowanym monitoringu. Tablice są zamieszczone w miejscu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tyle widocznym, że spełnienie obowiązku informacyjnego po stronie kierownictwa jednostki nie budzi wątpliwości. Dodatkowo, jednostka zamieszcza graficzny znak informujący o stosowaniu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wideonadzoru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w obszarze jej siedziby tj. piktogram kamery. 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620" w:rsidRPr="007537F1" w:rsidRDefault="00845620" w:rsidP="00845620">
      <w:pPr>
        <w:numPr>
          <w:ilvl w:val="0"/>
          <w:numId w:val="10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Osoby przebywające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terenie objętym monitoringiem wyrażają jednocześnie zgodę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przetwarzanie ich wizerunku oraz wykonywanych czynności / zachowań, które zostaną zarejestrowane przez kamery systemu monitorującego. 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620" w:rsidRPr="007537F1" w:rsidRDefault="00845620" w:rsidP="00845620">
      <w:pPr>
        <w:numPr>
          <w:ilvl w:val="0"/>
          <w:numId w:val="10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Biorąc pod uwagę art. 47 Konstytucji RP, który stanowi, iż każdy ma prawo do ochrony prawnej życia prywatnego, rodzinnego, czci i dobrego imienia oraz do decydowania o swoim życiu osobistym, jednostka stosuje </w:t>
      </w:r>
      <w:proofErr w:type="spellStart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wideonadzór</w:t>
      </w:r>
      <w:proofErr w:type="spellEnd"/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 xml:space="preserve"> z uwzględnieniem poszanowania prawa do prywatności pracowników. Pracodawca ma obowiązek informacyjny również względem pracowników zatrudnionych w instytucji, w ramach której stosuje się urządzenia monitorujące.</w:t>
      </w:r>
    </w:p>
    <w:p w:rsidR="00845620" w:rsidRPr="007537F1" w:rsidRDefault="00845620" w:rsidP="0084562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620" w:rsidRPr="007537F1" w:rsidRDefault="00845620" w:rsidP="00845620">
      <w:pPr>
        <w:numPr>
          <w:ilvl w:val="0"/>
          <w:numId w:val="10"/>
        </w:numPr>
        <w:suppressAutoHyphens/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37F1">
        <w:rPr>
          <w:rFonts w:ascii="Times New Roman" w:eastAsia="Times New Roman" w:hAnsi="Times New Roman"/>
          <w:sz w:val="24"/>
          <w:szCs w:val="24"/>
          <w:lang w:eastAsia="ar-SA"/>
        </w:rPr>
        <w:t>Wzór tablicy o której mowa w ust. 1 znajduje się w załączniku nr 1 do niniejszego regulaminu.</w:t>
      </w:r>
    </w:p>
    <w:p w:rsidR="00845620" w:rsidRPr="007537F1" w:rsidRDefault="00845620" w:rsidP="00845620">
      <w:pPr>
        <w:pStyle w:val="Default"/>
        <w:spacing w:line="276" w:lineRule="auto"/>
        <w:ind w:left="720"/>
        <w:jc w:val="center"/>
        <w:rPr>
          <w:color w:val="auto"/>
        </w:rPr>
      </w:pPr>
      <w:r w:rsidRPr="007537F1">
        <w:rPr>
          <w:b/>
          <w:color w:val="auto"/>
        </w:rPr>
        <w:t>§ 9</w:t>
      </w:r>
    </w:p>
    <w:p w:rsidR="00845620" w:rsidRPr="007537F1" w:rsidRDefault="00845620" w:rsidP="00845620">
      <w:pPr>
        <w:pStyle w:val="Default"/>
        <w:spacing w:line="276" w:lineRule="auto"/>
        <w:jc w:val="both"/>
        <w:rPr>
          <w:color w:val="auto"/>
        </w:rPr>
      </w:pPr>
    </w:p>
    <w:p w:rsidR="00845620" w:rsidRPr="007537F1" w:rsidRDefault="00845620" w:rsidP="00845620">
      <w:pPr>
        <w:pStyle w:val="Default"/>
        <w:numPr>
          <w:ilvl w:val="0"/>
          <w:numId w:val="8"/>
        </w:numPr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 xml:space="preserve">W sprawach nieuregulowanych niniejszym regulaminem ostateczną decyzję podejmuje Administrator. </w:t>
      </w:r>
    </w:p>
    <w:p w:rsidR="00845620" w:rsidRPr="007537F1" w:rsidRDefault="00845620" w:rsidP="00845620">
      <w:pPr>
        <w:pStyle w:val="Default"/>
        <w:numPr>
          <w:ilvl w:val="0"/>
          <w:numId w:val="8"/>
        </w:numPr>
        <w:suppressAutoHyphens/>
        <w:autoSpaceDN/>
        <w:adjustRightInd/>
        <w:spacing w:line="276" w:lineRule="auto"/>
        <w:ind w:firstLine="0"/>
        <w:jc w:val="both"/>
        <w:rPr>
          <w:color w:val="auto"/>
        </w:rPr>
      </w:pPr>
      <w:r w:rsidRPr="007537F1">
        <w:rPr>
          <w:color w:val="auto"/>
        </w:rPr>
        <w:t xml:space="preserve">Regulamin może ulec zmianie w zależności od zaistniałej sytuacji. </w:t>
      </w:r>
    </w:p>
    <w:p w:rsidR="00845620" w:rsidRPr="007537F1" w:rsidRDefault="00845620" w:rsidP="00845620">
      <w:pPr>
        <w:pStyle w:val="Default"/>
        <w:numPr>
          <w:ilvl w:val="0"/>
          <w:numId w:val="8"/>
        </w:numPr>
        <w:suppressAutoHyphens/>
        <w:autoSpaceDN/>
        <w:adjustRightInd/>
        <w:spacing w:line="276" w:lineRule="auto"/>
        <w:ind w:firstLine="0"/>
        <w:jc w:val="both"/>
      </w:pPr>
      <w:r w:rsidRPr="007537F1">
        <w:rPr>
          <w:color w:val="auto"/>
        </w:rPr>
        <w:t>Obowiązujące zasady wykorzystania monitoringu wchodzą w życie z dniem 01.09.2021r</w:t>
      </w:r>
    </w:p>
    <w:p w:rsidR="00845620" w:rsidRPr="007537F1" w:rsidRDefault="00845620" w:rsidP="00845620">
      <w:pPr>
        <w:spacing w:after="0"/>
        <w:rPr>
          <w:rFonts w:ascii="Times New Roman" w:hAnsi="Times New Roman"/>
          <w:sz w:val="24"/>
          <w:szCs w:val="24"/>
        </w:rPr>
      </w:pPr>
    </w:p>
    <w:p w:rsidR="00845620" w:rsidRPr="007537F1" w:rsidRDefault="00845620" w:rsidP="008456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620" w:rsidRPr="007537F1" w:rsidRDefault="00845620" w:rsidP="008456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620" w:rsidRPr="007537F1" w:rsidRDefault="00845620" w:rsidP="008456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01.09.2021r Wioletta Szłapka- dyrektor Przedszkola Miejskiego nr 3 „Pod Żaglami”</w:t>
      </w:r>
    </w:p>
    <w:p w:rsidR="00845620" w:rsidRDefault="00845620" w:rsidP="008456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37F1">
        <w:rPr>
          <w:rFonts w:ascii="Times New Roman" w:hAnsi="Times New Roman"/>
          <w:sz w:val="24"/>
          <w:szCs w:val="24"/>
        </w:rPr>
        <w:t>data i podpis Administrator</w:t>
      </w:r>
      <w:r>
        <w:rPr>
          <w:rFonts w:ascii="Times New Roman" w:hAnsi="Times New Roman"/>
          <w:sz w:val="24"/>
          <w:szCs w:val="24"/>
        </w:rPr>
        <w:t>a</w:t>
      </w:r>
    </w:p>
    <w:p w:rsidR="003F0B7E" w:rsidRDefault="003F0B7E"/>
    <w:sectPr w:rsidR="003F0B7E" w:rsidSect="003F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20"/>
        <w:szCs w:val="20"/>
      </w:rPr>
    </w:lvl>
  </w:abstractNum>
  <w:abstractNum w:abstractNumId="7">
    <w:nsid w:val="3B737116"/>
    <w:multiLevelType w:val="hybridMultilevel"/>
    <w:tmpl w:val="7078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963E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9">
    <w:nsid w:val="79532D70"/>
    <w:multiLevelType w:val="hybridMultilevel"/>
    <w:tmpl w:val="AD286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45620"/>
    <w:rsid w:val="003F0B7E"/>
    <w:rsid w:val="0084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20"/>
    <w:pPr>
      <w:spacing w:after="160" w:line="259" w:lineRule="auto"/>
      <w:ind w:left="708"/>
    </w:pPr>
  </w:style>
  <w:style w:type="paragraph" w:customStyle="1" w:styleId="Default">
    <w:name w:val="Default"/>
    <w:uiPriority w:val="99"/>
    <w:semiHidden/>
    <w:rsid w:val="00845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4945</Characters>
  <Application>Microsoft Office Word</Application>
  <DocSecurity>0</DocSecurity>
  <Lines>41</Lines>
  <Paragraphs>11</Paragraphs>
  <ScaleCrop>false</ScaleCrop>
  <Company>HP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w.szlapka</dc:creator>
  <cp:keywords/>
  <dc:description/>
  <cp:lastModifiedBy>w.szlapka</cp:lastModifiedBy>
  <cp:revision>2</cp:revision>
  <dcterms:created xsi:type="dcterms:W3CDTF">2021-09-16T12:19:00Z</dcterms:created>
  <dcterms:modified xsi:type="dcterms:W3CDTF">2021-09-16T12:21:00Z</dcterms:modified>
</cp:coreProperties>
</file>